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9E59E9" w14:textId="2B82D9E7" w:rsidR="00427EB7" w:rsidRPr="00427EB7" w:rsidRDefault="00427EB7" w:rsidP="00427EB7">
      <w:pPr>
        <w:adjustRightInd w:val="0"/>
        <w:snapToGrid w:val="0"/>
        <w:spacing w:beforeLines="50" w:before="156" w:afterLines="50" w:after="156" w:line="360" w:lineRule="auto"/>
        <w:jc w:val="right"/>
        <w:rPr>
          <w:rFonts w:ascii="楷体" w:eastAsia="楷体" w:hAnsi="楷体" w:cs="宋体" w:hint="eastAsia"/>
          <w:b/>
          <w:bCs/>
          <w:sz w:val="24"/>
          <w:szCs w:val="24"/>
        </w:rPr>
      </w:pPr>
      <w:r w:rsidRPr="00427EB7">
        <w:rPr>
          <w:rFonts w:ascii="楷体" w:eastAsia="楷体" w:hAnsi="楷体" w:cs="宋体" w:hint="eastAsia"/>
          <w:b/>
          <w:bCs/>
          <w:sz w:val="24"/>
          <w:szCs w:val="24"/>
        </w:rPr>
        <w:t>京</w:t>
      </w:r>
      <w:r w:rsidRPr="00427EB7">
        <w:rPr>
          <w:rFonts w:ascii="楷体" w:eastAsia="楷体" w:hAnsi="楷体" w:cs="宋体"/>
          <w:b/>
          <w:bCs/>
          <w:sz w:val="24"/>
          <w:szCs w:val="24"/>
        </w:rPr>
        <w:t>法意见字（202</w:t>
      </w:r>
      <w:r w:rsidRPr="00427EB7">
        <w:rPr>
          <w:rFonts w:ascii="楷体" w:eastAsia="楷体" w:hAnsi="楷体" w:cs="宋体" w:hint="eastAsia"/>
          <w:b/>
          <w:bCs/>
          <w:sz w:val="24"/>
          <w:szCs w:val="24"/>
        </w:rPr>
        <w:t>5</w:t>
      </w:r>
      <w:r w:rsidRPr="00427EB7">
        <w:rPr>
          <w:rFonts w:ascii="楷体" w:eastAsia="楷体" w:hAnsi="楷体" w:cs="宋体"/>
          <w:b/>
          <w:bCs/>
          <w:sz w:val="24"/>
          <w:szCs w:val="24"/>
        </w:rPr>
        <w:t>）第</w:t>
      </w:r>
      <w:r>
        <w:rPr>
          <w:rFonts w:ascii="楷体" w:eastAsia="楷体" w:hAnsi="楷体" w:cs="宋体" w:hint="eastAsia"/>
          <w:b/>
          <w:bCs/>
          <w:sz w:val="24"/>
          <w:szCs w:val="24"/>
        </w:rPr>
        <w:t>461</w:t>
      </w:r>
      <w:r w:rsidRPr="00427EB7">
        <w:rPr>
          <w:rFonts w:ascii="楷体" w:eastAsia="楷体" w:hAnsi="楷体" w:cs="宋体"/>
          <w:b/>
          <w:bCs/>
          <w:sz w:val="24"/>
          <w:szCs w:val="24"/>
        </w:rPr>
        <w:t>号</w:t>
      </w:r>
    </w:p>
    <w:p w14:paraId="4173D676" w14:textId="77777777" w:rsidR="000E5F3C" w:rsidRPr="00427EB7" w:rsidRDefault="000E5F3C">
      <w:pPr>
        <w:spacing w:line="1000" w:lineRule="exact"/>
        <w:rPr>
          <w:rFonts w:ascii="楷体" w:eastAsia="楷体" w:hAnsi="楷体" w:cs="仿宋" w:hint="eastAsia"/>
          <w:b/>
          <w:color w:val="000000"/>
          <w:sz w:val="44"/>
          <w:szCs w:val="44"/>
        </w:rPr>
      </w:pPr>
    </w:p>
    <w:p w14:paraId="13F74B6E" w14:textId="2B780C51" w:rsidR="000E5F3C" w:rsidRPr="00427EB7" w:rsidRDefault="00427EB7">
      <w:pPr>
        <w:spacing w:line="600" w:lineRule="exact"/>
        <w:jc w:val="center"/>
        <w:rPr>
          <w:rFonts w:ascii="楷体" w:eastAsia="楷体" w:hAnsi="楷体" w:cs="仿宋" w:hint="eastAsia"/>
          <w:b/>
          <w:color w:val="000000"/>
          <w:sz w:val="44"/>
          <w:szCs w:val="44"/>
        </w:rPr>
      </w:pPr>
      <w:r w:rsidRPr="00427EB7">
        <w:rPr>
          <w:rFonts w:ascii="楷体" w:eastAsia="楷体" w:hAnsi="楷体" w:cs="仿宋" w:hint="eastAsia"/>
          <w:b/>
          <w:color w:val="000000"/>
          <w:sz w:val="44"/>
          <w:szCs w:val="44"/>
        </w:rPr>
        <w:t>北京市京大（石家庄）律师事务所</w:t>
      </w:r>
    </w:p>
    <w:p w14:paraId="11157748" w14:textId="77777777" w:rsidR="000E5F3C" w:rsidRPr="00427EB7" w:rsidRDefault="00000000">
      <w:pPr>
        <w:spacing w:line="600" w:lineRule="exact"/>
        <w:jc w:val="center"/>
        <w:rPr>
          <w:rFonts w:ascii="楷体" w:eastAsia="楷体" w:hAnsi="楷体" w:cs="仿宋" w:hint="eastAsia"/>
          <w:b/>
          <w:color w:val="000000"/>
          <w:sz w:val="44"/>
          <w:szCs w:val="44"/>
        </w:rPr>
      </w:pPr>
      <w:r w:rsidRPr="00427EB7">
        <w:rPr>
          <w:rFonts w:ascii="楷体" w:eastAsia="楷体" w:hAnsi="楷体" w:cs="仿宋" w:hint="eastAsia"/>
          <w:b/>
          <w:color w:val="000000"/>
          <w:sz w:val="44"/>
          <w:szCs w:val="44"/>
        </w:rPr>
        <w:t>关于</w:t>
      </w:r>
    </w:p>
    <w:p w14:paraId="7F8DC118" w14:textId="5E037865" w:rsidR="000E5F3C" w:rsidRPr="00427EB7" w:rsidRDefault="00B73342">
      <w:pPr>
        <w:spacing w:line="600" w:lineRule="exact"/>
        <w:jc w:val="center"/>
        <w:rPr>
          <w:rFonts w:ascii="楷体" w:eastAsia="楷体" w:hAnsi="楷体" w:cs="仿宋" w:hint="eastAsia"/>
          <w:b/>
          <w:sz w:val="44"/>
          <w:szCs w:val="44"/>
        </w:rPr>
      </w:pPr>
      <w:r w:rsidRPr="00427EB7">
        <w:rPr>
          <w:rFonts w:ascii="楷体" w:eastAsia="楷体" w:hAnsi="楷体" w:cs="仿宋" w:hint="eastAsia"/>
          <w:b/>
          <w:sz w:val="44"/>
          <w:szCs w:val="44"/>
        </w:rPr>
        <w:t>围场县污水处理厂污泥无害化处置工程</w:t>
      </w:r>
    </w:p>
    <w:p w14:paraId="7C35C1E8" w14:textId="77777777" w:rsidR="000E5F3C" w:rsidRPr="00427EB7" w:rsidRDefault="00000000">
      <w:pPr>
        <w:spacing w:line="600" w:lineRule="exact"/>
        <w:jc w:val="center"/>
        <w:rPr>
          <w:rFonts w:ascii="楷体" w:eastAsia="楷体" w:hAnsi="楷体" w:cs="仿宋" w:hint="eastAsia"/>
          <w:b/>
          <w:sz w:val="44"/>
          <w:szCs w:val="44"/>
        </w:rPr>
      </w:pPr>
      <w:r w:rsidRPr="00427EB7">
        <w:rPr>
          <w:rFonts w:ascii="楷体" w:eastAsia="楷体" w:hAnsi="楷体" w:cs="仿宋" w:hint="eastAsia"/>
          <w:b/>
          <w:sz w:val="44"/>
          <w:szCs w:val="44"/>
        </w:rPr>
        <w:t>之</w:t>
      </w:r>
    </w:p>
    <w:p w14:paraId="355CDBCA" w14:textId="77777777" w:rsidR="000E5F3C" w:rsidRPr="00427EB7" w:rsidRDefault="00000000">
      <w:pPr>
        <w:spacing w:line="600" w:lineRule="exact"/>
        <w:jc w:val="center"/>
        <w:rPr>
          <w:rFonts w:ascii="楷体" w:eastAsia="楷体" w:hAnsi="楷体" w:cs="仿宋" w:hint="eastAsia"/>
          <w:color w:val="000000"/>
          <w:spacing w:val="100"/>
          <w:sz w:val="44"/>
          <w:szCs w:val="44"/>
        </w:rPr>
      </w:pPr>
      <w:r w:rsidRPr="00427EB7">
        <w:rPr>
          <w:rFonts w:ascii="楷体" w:eastAsia="楷体" w:hAnsi="楷体" w:cs="仿宋" w:hint="eastAsia"/>
          <w:b/>
          <w:color w:val="000000"/>
          <w:sz w:val="44"/>
          <w:szCs w:val="44"/>
        </w:rPr>
        <w:t>法律意见书</w:t>
      </w:r>
    </w:p>
    <w:p w14:paraId="4668AD9F" w14:textId="77777777" w:rsidR="000E5F3C" w:rsidRPr="00427EB7" w:rsidRDefault="000E5F3C">
      <w:pPr>
        <w:rPr>
          <w:rFonts w:ascii="楷体" w:eastAsia="楷体" w:hAnsi="楷体" w:cs="仿宋" w:hint="eastAsia"/>
          <w:color w:val="000000"/>
          <w:spacing w:val="100"/>
          <w:sz w:val="44"/>
          <w:szCs w:val="44"/>
        </w:rPr>
      </w:pPr>
    </w:p>
    <w:p w14:paraId="38D9936A" w14:textId="77777777" w:rsidR="000E5F3C" w:rsidRPr="00427EB7" w:rsidRDefault="000E5F3C">
      <w:pPr>
        <w:rPr>
          <w:rFonts w:ascii="楷体" w:eastAsia="楷体" w:hAnsi="楷体" w:cs="仿宋" w:hint="eastAsia"/>
          <w:color w:val="000000"/>
          <w:spacing w:val="100"/>
          <w:sz w:val="44"/>
          <w:szCs w:val="44"/>
        </w:rPr>
      </w:pPr>
    </w:p>
    <w:p w14:paraId="0DF91D81" w14:textId="59B4DD91" w:rsidR="000E5F3C" w:rsidRPr="00427EB7" w:rsidRDefault="000E5F3C">
      <w:pPr>
        <w:spacing w:before="20" w:afterLines="100" w:after="312"/>
        <w:jc w:val="center"/>
        <w:rPr>
          <w:rFonts w:ascii="楷体" w:eastAsia="楷体" w:hAnsi="楷体" w:cs="仿宋" w:hint="eastAsia"/>
          <w:color w:val="000000"/>
          <w:spacing w:val="100"/>
          <w:sz w:val="44"/>
          <w:szCs w:val="44"/>
        </w:rPr>
      </w:pPr>
    </w:p>
    <w:p w14:paraId="28EDA918" w14:textId="77777777" w:rsidR="000E5F3C" w:rsidRPr="00427EB7" w:rsidRDefault="000E5F3C">
      <w:pPr>
        <w:rPr>
          <w:rFonts w:ascii="楷体" w:eastAsia="楷体" w:hAnsi="楷体" w:cs="仿宋" w:hint="eastAsia"/>
          <w:b/>
          <w:color w:val="000000"/>
          <w:sz w:val="32"/>
          <w:szCs w:val="32"/>
        </w:rPr>
      </w:pPr>
    </w:p>
    <w:p w14:paraId="407CBF48" w14:textId="77777777" w:rsidR="000E5F3C" w:rsidRPr="00427EB7" w:rsidRDefault="000E5F3C">
      <w:pPr>
        <w:spacing w:line="600" w:lineRule="auto"/>
        <w:rPr>
          <w:rFonts w:ascii="楷体" w:eastAsia="楷体" w:hAnsi="楷体" w:cs="仿宋" w:hint="eastAsia"/>
          <w:b/>
          <w:color w:val="000000"/>
          <w:sz w:val="28"/>
          <w:szCs w:val="28"/>
        </w:rPr>
      </w:pPr>
    </w:p>
    <w:p w14:paraId="611E5229" w14:textId="77777777" w:rsidR="00051FE5" w:rsidRPr="00427EB7" w:rsidRDefault="00051FE5" w:rsidP="00427EB7">
      <w:pPr>
        <w:spacing w:line="600" w:lineRule="exact"/>
        <w:jc w:val="center"/>
        <w:rPr>
          <w:rFonts w:ascii="楷体" w:eastAsia="楷体" w:hAnsi="楷体" w:cs="仿宋" w:hint="eastAsia"/>
          <w:b/>
          <w:color w:val="000000"/>
          <w:sz w:val="44"/>
          <w:szCs w:val="44"/>
        </w:rPr>
      </w:pPr>
    </w:p>
    <w:p w14:paraId="0CC30487" w14:textId="5DA884F4" w:rsidR="000E5F3C" w:rsidRPr="00427EB7" w:rsidRDefault="00427EB7" w:rsidP="00427EB7">
      <w:pPr>
        <w:spacing w:line="600" w:lineRule="exact"/>
        <w:jc w:val="center"/>
        <w:rPr>
          <w:rFonts w:ascii="楷体" w:eastAsia="楷体" w:hAnsi="楷体" w:cs="仿宋" w:hint="eastAsia"/>
          <w:b/>
          <w:color w:val="000000"/>
          <w:sz w:val="44"/>
          <w:szCs w:val="44"/>
        </w:rPr>
      </w:pPr>
      <w:r w:rsidRPr="00427EB7">
        <w:rPr>
          <w:rFonts w:ascii="楷体" w:eastAsia="楷体" w:hAnsi="楷体" w:cs="仿宋" w:hint="eastAsia"/>
          <w:b/>
          <w:color w:val="000000"/>
          <w:sz w:val="44"/>
          <w:szCs w:val="44"/>
        </w:rPr>
        <w:t>北京市京大（石家庄）律师事务所</w:t>
      </w:r>
    </w:p>
    <w:p w14:paraId="3ECA3FE4" w14:textId="6EFBFFF9" w:rsidR="000E5F3C" w:rsidRPr="00427EB7" w:rsidRDefault="000E5F3C">
      <w:pPr>
        <w:spacing w:line="400" w:lineRule="exact"/>
        <w:jc w:val="center"/>
        <w:rPr>
          <w:rFonts w:ascii="楷体" w:eastAsia="楷体" w:hAnsi="楷体" w:cs="仿宋" w:hint="eastAsia"/>
          <w:b/>
          <w:color w:val="000000"/>
          <w:sz w:val="24"/>
          <w:szCs w:val="24"/>
        </w:rPr>
        <w:sectPr w:rsidR="000E5F3C" w:rsidRPr="00427EB7">
          <w:pgSz w:w="11906" w:h="16838"/>
          <w:pgMar w:top="1134" w:right="1417" w:bottom="1417" w:left="1417" w:header="851" w:footer="992" w:gutter="0"/>
          <w:cols w:space="0"/>
          <w:docGrid w:type="lines" w:linePitch="312"/>
        </w:sectPr>
      </w:pPr>
    </w:p>
    <w:p w14:paraId="7001DAB4" w14:textId="77777777" w:rsidR="000E5F3C" w:rsidRPr="00427EB7" w:rsidRDefault="000E5F3C">
      <w:pPr>
        <w:spacing w:line="360" w:lineRule="auto"/>
        <w:rPr>
          <w:rFonts w:ascii="楷体" w:eastAsia="楷体" w:hAnsi="楷体" w:cs="仿宋" w:hint="eastAsia"/>
          <w:color w:val="000000"/>
          <w:sz w:val="44"/>
          <w:szCs w:val="44"/>
        </w:rPr>
      </w:pPr>
    </w:p>
    <w:p w14:paraId="1230132B" w14:textId="77777777" w:rsidR="000E5F3C" w:rsidRPr="00427EB7" w:rsidRDefault="00000000">
      <w:pPr>
        <w:spacing w:line="360" w:lineRule="auto"/>
        <w:jc w:val="center"/>
        <w:rPr>
          <w:rFonts w:ascii="楷体" w:eastAsia="楷体" w:hAnsi="楷体" w:cs="仿宋" w:hint="eastAsia"/>
          <w:b/>
          <w:bCs/>
          <w:color w:val="000000"/>
          <w:sz w:val="36"/>
          <w:szCs w:val="36"/>
        </w:rPr>
      </w:pPr>
      <w:r w:rsidRPr="00427EB7">
        <w:rPr>
          <w:rFonts w:ascii="楷体" w:eastAsia="楷体" w:hAnsi="楷体" w:cs="仿宋" w:hint="eastAsia"/>
          <w:b/>
          <w:bCs/>
          <w:color w:val="000000"/>
          <w:sz w:val="36"/>
          <w:szCs w:val="36"/>
        </w:rPr>
        <w:t>目录</w:t>
      </w:r>
    </w:p>
    <w:p w14:paraId="595C2220" w14:textId="77777777" w:rsidR="000E5F3C" w:rsidRPr="00427EB7" w:rsidRDefault="000E5F3C">
      <w:pPr>
        <w:spacing w:line="600" w:lineRule="exact"/>
        <w:rPr>
          <w:rFonts w:ascii="楷体" w:eastAsia="楷体" w:hAnsi="楷体" w:cs="仿宋" w:hint="eastAsia"/>
          <w:sz w:val="24"/>
          <w:szCs w:val="32"/>
          <w:lang w:val="zh-CN"/>
        </w:rPr>
      </w:pPr>
    </w:p>
    <w:p w14:paraId="3E9606BC" w14:textId="4F5E71A7" w:rsidR="000E5F3C" w:rsidRPr="00427EB7" w:rsidRDefault="00000000">
      <w:pPr>
        <w:pStyle w:val="TOC1"/>
        <w:tabs>
          <w:tab w:val="clear" w:pos="540"/>
          <w:tab w:val="clear" w:pos="7926"/>
          <w:tab w:val="right" w:leader="dot" w:pos="8306"/>
        </w:tabs>
        <w:spacing w:line="600" w:lineRule="exact"/>
        <w:rPr>
          <w:rStyle w:val="a9"/>
          <w:rFonts w:ascii="楷体" w:eastAsia="楷体" w:hAnsi="楷体" w:cs="仿宋" w:hint="eastAsia"/>
          <w:sz w:val="28"/>
          <w:szCs w:val="28"/>
        </w:rPr>
      </w:pPr>
      <w:r w:rsidRPr="00427EB7">
        <w:rPr>
          <w:rFonts w:ascii="楷体" w:eastAsia="楷体" w:hAnsi="楷体" w:hint="eastAsia"/>
          <w:kern w:val="0"/>
          <w:sz w:val="28"/>
          <w:szCs w:val="28"/>
        </w:rPr>
        <w:t xml:space="preserve">第一部分  </w:t>
      </w:r>
      <w:r w:rsidRPr="00427EB7">
        <w:rPr>
          <w:rFonts w:ascii="楷体" w:eastAsia="楷体" w:hAnsi="楷体" w:hint="eastAsia"/>
          <w:kern w:val="0"/>
          <w:sz w:val="28"/>
          <w:szCs w:val="28"/>
        </w:rPr>
        <w:fldChar w:fldCharType="begin"/>
      </w:r>
      <w:r w:rsidRPr="00427EB7">
        <w:rPr>
          <w:rFonts w:ascii="楷体" w:eastAsia="楷体" w:hAnsi="楷体" w:hint="eastAsia"/>
          <w:kern w:val="0"/>
          <w:sz w:val="28"/>
          <w:szCs w:val="28"/>
        </w:rPr>
        <w:instrText xml:space="preserve">TOC \o "1-3" \h \u </w:instrText>
      </w:r>
      <w:r w:rsidRPr="00427EB7">
        <w:rPr>
          <w:rFonts w:ascii="楷体" w:eastAsia="楷体" w:hAnsi="楷体" w:hint="eastAsia"/>
          <w:kern w:val="0"/>
          <w:sz w:val="28"/>
          <w:szCs w:val="28"/>
        </w:rPr>
        <w:fldChar w:fldCharType="separate"/>
      </w:r>
      <w:hyperlink w:anchor="_Toc14283" w:history="1">
        <w:r w:rsidR="000E5F3C" w:rsidRPr="00427EB7">
          <w:rPr>
            <w:rStyle w:val="a9"/>
            <w:rFonts w:ascii="楷体" w:eastAsia="楷体" w:hAnsi="楷体" w:cs="仿宋" w:hint="eastAsia"/>
            <w:sz w:val="28"/>
            <w:szCs w:val="28"/>
          </w:rPr>
          <w:t>释义与简称</w:t>
        </w:r>
        <w:r w:rsidR="000E5F3C" w:rsidRPr="00427EB7">
          <w:rPr>
            <w:rStyle w:val="a9"/>
            <w:rFonts w:ascii="楷体" w:eastAsia="楷体" w:hAnsi="楷体" w:cs="仿宋" w:hint="eastAsia"/>
            <w:sz w:val="28"/>
            <w:szCs w:val="28"/>
          </w:rPr>
          <w:tab/>
        </w:r>
        <w:r w:rsidR="000E5F3C" w:rsidRPr="00427EB7">
          <w:rPr>
            <w:rStyle w:val="a9"/>
            <w:rFonts w:ascii="楷体" w:eastAsia="楷体" w:hAnsi="楷体" w:cs="仿宋" w:hint="eastAsia"/>
            <w:sz w:val="28"/>
            <w:szCs w:val="28"/>
          </w:rPr>
          <w:fldChar w:fldCharType="begin"/>
        </w:r>
        <w:r w:rsidR="000E5F3C" w:rsidRPr="00427EB7">
          <w:rPr>
            <w:rStyle w:val="a9"/>
            <w:rFonts w:ascii="楷体" w:eastAsia="楷体" w:hAnsi="楷体" w:cs="仿宋" w:hint="eastAsia"/>
            <w:sz w:val="28"/>
            <w:szCs w:val="28"/>
          </w:rPr>
          <w:instrText xml:space="preserve"> PAGEREF _Toc14283 \h </w:instrText>
        </w:r>
        <w:r w:rsidR="000E5F3C" w:rsidRPr="00427EB7">
          <w:rPr>
            <w:rStyle w:val="a9"/>
            <w:rFonts w:ascii="楷体" w:eastAsia="楷体" w:hAnsi="楷体" w:cs="仿宋" w:hint="eastAsia"/>
            <w:sz w:val="28"/>
            <w:szCs w:val="28"/>
          </w:rPr>
        </w:r>
        <w:r w:rsidR="000E5F3C" w:rsidRPr="00427EB7">
          <w:rPr>
            <w:rStyle w:val="a9"/>
            <w:rFonts w:ascii="楷体" w:eastAsia="楷体" w:hAnsi="楷体" w:cs="仿宋" w:hint="eastAsia"/>
            <w:sz w:val="28"/>
            <w:szCs w:val="28"/>
          </w:rPr>
          <w:fldChar w:fldCharType="separate"/>
        </w:r>
        <w:r w:rsidR="008F7FCA" w:rsidRPr="00427EB7">
          <w:rPr>
            <w:rStyle w:val="a9"/>
            <w:rFonts w:ascii="楷体" w:eastAsia="楷体" w:hAnsi="楷体" w:cs="仿宋" w:hint="eastAsia"/>
            <w:noProof/>
            <w:sz w:val="28"/>
            <w:szCs w:val="28"/>
          </w:rPr>
          <w:t>1</w:t>
        </w:r>
        <w:r w:rsidR="000E5F3C" w:rsidRPr="00427EB7">
          <w:rPr>
            <w:rStyle w:val="a9"/>
            <w:rFonts w:ascii="楷体" w:eastAsia="楷体" w:hAnsi="楷体" w:cs="仿宋" w:hint="eastAsia"/>
            <w:sz w:val="28"/>
            <w:szCs w:val="28"/>
          </w:rPr>
          <w:fldChar w:fldCharType="end"/>
        </w:r>
      </w:hyperlink>
    </w:p>
    <w:p w14:paraId="1C8D1D5C" w14:textId="77777777" w:rsidR="000E5F3C" w:rsidRPr="00427EB7" w:rsidRDefault="000E5F3C">
      <w:pPr>
        <w:pStyle w:val="TOC1"/>
        <w:tabs>
          <w:tab w:val="clear" w:pos="540"/>
          <w:tab w:val="clear" w:pos="7926"/>
          <w:tab w:val="right" w:leader="dot" w:pos="8306"/>
        </w:tabs>
        <w:spacing w:line="600" w:lineRule="exact"/>
        <w:ind w:firstLineChars="700" w:firstLine="1470"/>
        <w:rPr>
          <w:rFonts w:ascii="楷体" w:eastAsia="楷体" w:hAnsi="楷体" w:cs="仿宋" w:hint="eastAsia"/>
          <w:kern w:val="0"/>
          <w:sz w:val="28"/>
          <w:szCs w:val="28"/>
        </w:rPr>
      </w:pPr>
      <w:hyperlink w:anchor="_Toc764" w:history="1">
        <w:r w:rsidRPr="00427EB7">
          <w:rPr>
            <w:rFonts w:ascii="楷体" w:eastAsia="楷体" w:hAnsi="楷体" w:cs="仿宋" w:hint="eastAsia"/>
            <w:sz w:val="28"/>
            <w:szCs w:val="28"/>
          </w:rPr>
          <w:t>律师声明事项</w:t>
        </w:r>
        <w:r w:rsidRPr="00427EB7">
          <w:rPr>
            <w:rFonts w:ascii="楷体" w:eastAsia="楷体" w:hAnsi="楷体" w:cs="仿宋" w:hint="eastAsia"/>
            <w:kern w:val="0"/>
            <w:sz w:val="28"/>
            <w:szCs w:val="28"/>
          </w:rPr>
          <w:tab/>
          <w:t>3</w:t>
        </w:r>
      </w:hyperlink>
    </w:p>
    <w:p w14:paraId="6CAC1BB3" w14:textId="77777777" w:rsidR="000E5F3C" w:rsidRPr="00427EB7" w:rsidRDefault="00000000">
      <w:pPr>
        <w:pStyle w:val="TOC1"/>
        <w:tabs>
          <w:tab w:val="clear" w:pos="540"/>
          <w:tab w:val="clear" w:pos="7926"/>
          <w:tab w:val="right" w:leader="dot" w:pos="8306"/>
        </w:tabs>
        <w:spacing w:line="600" w:lineRule="exact"/>
        <w:rPr>
          <w:rFonts w:ascii="楷体" w:eastAsia="楷体" w:hAnsi="楷体" w:cs="仿宋" w:hint="eastAsia"/>
          <w:kern w:val="0"/>
          <w:sz w:val="28"/>
          <w:szCs w:val="28"/>
        </w:rPr>
      </w:pPr>
      <w:r w:rsidRPr="00427EB7">
        <w:rPr>
          <w:rFonts w:ascii="楷体" w:eastAsia="楷体" w:hAnsi="楷体" w:hint="eastAsia"/>
        </w:rPr>
        <w:fldChar w:fldCharType="begin"/>
      </w:r>
      <w:r w:rsidRPr="00427EB7">
        <w:rPr>
          <w:rFonts w:ascii="楷体" w:eastAsia="楷体" w:hAnsi="楷体"/>
        </w:rPr>
        <w:instrText xml:space="preserve"> HYPERLINK \l "_Toc393" </w:instrText>
      </w:r>
      <w:r w:rsidRPr="00427EB7">
        <w:rPr>
          <w:rFonts w:ascii="楷体" w:eastAsia="楷体" w:hAnsi="楷体" w:hint="eastAsia"/>
        </w:rPr>
      </w:r>
      <w:r w:rsidRPr="00427EB7">
        <w:rPr>
          <w:rFonts w:ascii="楷体" w:eastAsia="楷体" w:hAnsi="楷体" w:hint="eastAsia"/>
        </w:rPr>
        <w:fldChar w:fldCharType="separate"/>
      </w:r>
      <w:r w:rsidRPr="00427EB7">
        <w:rPr>
          <w:rFonts w:ascii="楷体" w:eastAsia="楷体" w:hAnsi="楷体" w:cs="仿宋" w:hint="eastAsia"/>
          <w:sz w:val="28"/>
          <w:szCs w:val="28"/>
        </w:rPr>
        <w:t>第二部分  正文</w:t>
      </w:r>
      <w:r w:rsidRPr="00427EB7">
        <w:rPr>
          <w:rFonts w:ascii="楷体" w:eastAsia="楷体" w:hAnsi="楷体" w:cs="仿宋" w:hint="eastAsia"/>
          <w:kern w:val="0"/>
          <w:sz w:val="28"/>
          <w:szCs w:val="28"/>
        </w:rPr>
        <w:tab/>
        <w:t>5</w:t>
      </w:r>
    </w:p>
    <w:p w14:paraId="21AF9498" w14:textId="77777777" w:rsidR="000E5F3C" w:rsidRPr="00427EB7" w:rsidRDefault="00000000">
      <w:pPr>
        <w:pStyle w:val="TOC1"/>
        <w:tabs>
          <w:tab w:val="clear" w:pos="540"/>
          <w:tab w:val="clear" w:pos="7926"/>
          <w:tab w:val="right" w:leader="dot" w:pos="8306"/>
        </w:tabs>
        <w:spacing w:line="600" w:lineRule="exact"/>
        <w:rPr>
          <w:rFonts w:ascii="楷体" w:eastAsia="楷体" w:hAnsi="楷体" w:cs="仿宋" w:hint="eastAsia"/>
          <w:kern w:val="0"/>
          <w:sz w:val="28"/>
          <w:szCs w:val="28"/>
        </w:rPr>
      </w:pPr>
      <w:r w:rsidRPr="00427EB7">
        <w:rPr>
          <w:rFonts w:ascii="楷体" w:eastAsia="楷体" w:hAnsi="楷体" w:cs="仿宋" w:hint="eastAsia"/>
          <w:kern w:val="0"/>
          <w:sz w:val="28"/>
          <w:szCs w:val="28"/>
        </w:rPr>
        <w:t>一、项目基本情况</w:t>
      </w:r>
      <w:r w:rsidRPr="00427EB7">
        <w:rPr>
          <w:rFonts w:ascii="楷体" w:eastAsia="楷体" w:hAnsi="楷体" w:cs="仿宋" w:hint="eastAsia"/>
          <w:kern w:val="0"/>
          <w:sz w:val="28"/>
          <w:szCs w:val="28"/>
        </w:rPr>
        <w:tab/>
        <w:t>5</w:t>
      </w:r>
      <w:r w:rsidRPr="00427EB7">
        <w:rPr>
          <w:rFonts w:ascii="楷体" w:eastAsia="楷体" w:hAnsi="楷体" w:cs="仿宋" w:hint="eastAsia"/>
          <w:kern w:val="0"/>
          <w:sz w:val="28"/>
          <w:szCs w:val="28"/>
        </w:rPr>
        <w:fldChar w:fldCharType="end"/>
      </w:r>
    </w:p>
    <w:p w14:paraId="67E45AB7" w14:textId="77777777" w:rsidR="000E5F3C" w:rsidRPr="00427EB7" w:rsidRDefault="00000000">
      <w:pPr>
        <w:pStyle w:val="TOC2"/>
        <w:tabs>
          <w:tab w:val="right" w:leader="dot" w:pos="8306"/>
        </w:tabs>
        <w:spacing w:after="0" w:line="600" w:lineRule="exact"/>
        <w:ind w:left="0" w:firstLineChars="200" w:firstLine="560"/>
        <w:rPr>
          <w:rFonts w:ascii="楷体" w:eastAsia="楷体" w:hAnsi="楷体" w:cs="仿宋" w:hint="eastAsia"/>
          <w:sz w:val="28"/>
          <w:szCs w:val="28"/>
        </w:rPr>
      </w:pPr>
      <w:r w:rsidRPr="00427EB7">
        <w:rPr>
          <w:rFonts w:ascii="楷体" w:eastAsia="楷体" w:hAnsi="楷体" w:cs="仿宋" w:hint="eastAsia"/>
          <w:sz w:val="28"/>
          <w:szCs w:val="28"/>
        </w:rPr>
        <w:t>（</w:t>
      </w:r>
      <w:hyperlink w:anchor="_Toc25972" w:history="1">
        <w:r w:rsidR="000E5F3C" w:rsidRPr="00427EB7">
          <w:rPr>
            <w:rFonts w:ascii="楷体" w:eastAsia="楷体" w:hAnsi="楷体" w:cs="仿宋" w:hint="eastAsia"/>
            <w:sz w:val="28"/>
            <w:szCs w:val="28"/>
          </w:rPr>
          <w:t>一）、项目概况</w:t>
        </w:r>
        <w:r w:rsidR="000E5F3C" w:rsidRPr="00427EB7">
          <w:rPr>
            <w:rFonts w:ascii="楷体" w:eastAsia="楷体" w:hAnsi="楷体" w:cs="仿宋" w:hint="eastAsia"/>
            <w:sz w:val="28"/>
            <w:szCs w:val="28"/>
          </w:rPr>
          <w:tab/>
          <w:t>5</w:t>
        </w:r>
      </w:hyperlink>
    </w:p>
    <w:p w14:paraId="3E7913F8" w14:textId="77777777" w:rsidR="000E5F3C" w:rsidRPr="00427EB7" w:rsidRDefault="00000000">
      <w:pPr>
        <w:pStyle w:val="TOC2"/>
        <w:tabs>
          <w:tab w:val="right" w:leader="dot" w:pos="8306"/>
        </w:tabs>
        <w:spacing w:after="0" w:line="600" w:lineRule="exact"/>
        <w:ind w:left="0" w:firstLineChars="200" w:firstLine="560"/>
        <w:rPr>
          <w:rFonts w:ascii="楷体" w:eastAsia="楷体" w:hAnsi="楷体" w:cs="仿宋" w:hint="eastAsia"/>
          <w:sz w:val="28"/>
          <w:szCs w:val="28"/>
        </w:rPr>
      </w:pPr>
      <w:r w:rsidRPr="00427EB7">
        <w:rPr>
          <w:rFonts w:ascii="楷体" w:eastAsia="楷体" w:hAnsi="楷体" w:cs="仿宋" w:hint="eastAsia"/>
          <w:sz w:val="28"/>
          <w:szCs w:val="28"/>
        </w:rPr>
        <w:t>（</w:t>
      </w:r>
      <w:hyperlink w:anchor="_Toc23341" w:history="1">
        <w:r w:rsidR="000E5F3C" w:rsidRPr="00427EB7">
          <w:rPr>
            <w:rFonts w:ascii="楷体" w:eastAsia="楷体" w:hAnsi="楷体" w:cs="仿宋" w:hint="eastAsia"/>
            <w:sz w:val="28"/>
            <w:szCs w:val="28"/>
          </w:rPr>
          <w:t>二）、参与主体</w:t>
        </w:r>
        <w:r w:rsidR="000E5F3C" w:rsidRPr="00427EB7">
          <w:rPr>
            <w:rFonts w:ascii="楷体" w:eastAsia="楷体" w:hAnsi="楷体" w:cs="仿宋" w:hint="eastAsia"/>
            <w:sz w:val="28"/>
            <w:szCs w:val="28"/>
          </w:rPr>
          <w:tab/>
          <w:t>6</w:t>
        </w:r>
      </w:hyperlink>
    </w:p>
    <w:p w14:paraId="45FFE3BD" w14:textId="77777777" w:rsidR="000E5F3C" w:rsidRPr="00427EB7" w:rsidRDefault="00000000">
      <w:pPr>
        <w:pStyle w:val="TOC2"/>
        <w:tabs>
          <w:tab w:val="right" w:leader="dot" w:pos="8306"/>
        </w:tabs>
        <w:spacing w:after="0" w:line="600" w:lineRule="exact"/>
        <w:ind w:left="0" w:firstLineChars="200" w:firstLine="560"/>
        <w:rPr>
          <w:rFonts w:ascii="楷体" w:eastAsia="楷体" w:hAnsi="楷体" w:hint="eastAsia"/>
        </w:rPr>
      </w:pPr>
      <w:r w:rsidRPr="00427EB7">
        <w:rPr>
          <w:rFonts w:ascii="楷体" w:eastAsia="楷体" w:hAnsi="楷体" w:cs="仿宋" w:hint="eastAsia"/>
          <w:sz w:val="28"/>
          <w:szCs w:val="28"/>
        </w:rPr>
        <w:t>（</w:t>
      </w:r>
      <w:hyperlink w:anchor="_Toc22561" w:history="1">
        <w:r w:rsidR="000E5F3C" w:rsidRPr="00427EB7">
          <w:rPr>
            <w:rFonts w:ascii="楷体" w:eastAsia="楷体" w:hAnsi="楷体" w:cs="仿宋" w:hint="eastAsia"/>
            <w:sz w:val="28"/>
            <w:szCs w:val="28"/>
          </w:rPr>
          <w:t>三）、项目合法性</w:t>
        </w:r>
        <w:r w:rsidR="000E5F3C" w:rsidRPr="00427EB7">
          <w:rPr>
            <w:rFonts w:ascii="楷体" w:eastAsia="楷体" w:hAnsi="楷体" w:cs="仿宋" w:hint="eastAsia"/>
            <w:sz w:val="28"/>
            <w:szCs w:val="28"/>
          </w:rPr>
          <w:tab/>
          <w:t>7</w:t>
        </w:r>
      </w:hyperlink>
    </w:p>
    <w:p w14:paraId="04D0B0EA" w14:textId="77777777" w:rsidR="000E5F3C" w:rsidRPr="00427EB7" w:rsidRDefault="000E5F3C">
      <w:pPr>
        <w:pStyle w:val="TOC1"/>
        <w:tabs>
          <w:tab w:val="clear" w:pos="540"/>
          <w:tab w:val="clear" w:pos="7926"/>
          <w:tab w:val="right" w:leader="dot" w:pos="8306"/>
        </w:tabs>
        <w:spacing w:line="600" w:lineRule="exact"/>
        <w:rPr>
          <w:rFonts w:ascii="楷体" w:eastAsia="楷体" w:hAnsi="楷体" w:cs="仿宋" w:hint="eastAsia"/>
          <w:sz w:val="28"/>
          <w:szCs w:val="28"/>
        </w:rPr>
      </w:pPr>
      <w:hyperlink w:anchor="_Toc14295" w:history="1">
        <w:r w:rsidRPr="00427EB7">
          <w:rPr>
            <w:rFonts w:ascii="楷体" w:eastAsia="楷体" w:hAnsi="楷体" w:cs="仿宋" w:hint="eastAsia"/>
            <w:sz w:val="28"/>
            <w:szCs w:val="28"/>
          </w:rPr>
          <w:t>二、项目融资来源</w:t>
        </w:r>
        <w:r w:rsidRPr="00427EB7">
          <w:rPr>
            <w:rFonts w:ascii="楷体" w:eastAsia="楷体" w:hAnsi="楷体" w:cs="仿宋" w:hint="eastAsia"/>
            <w:sz w:val="28"/>
            <w:szCs w:val="28"/>
          </w:rPr>
          <w:tab/>
          <w:t>7</w:t>
        </w:r>
      </w:hyperlink>
    </w:p>
    <w:p w14:paraId="551FC006" w14:textId="77777777" w:rsidR="000E5F3C" w:rsidRPr="00427EB7" w:rsidRDefault="000E5F3C">
      <w:pPr>
        <w:pStyle w:val="TOC1"/>
        <w:tabs>
          <w:tab w:val="clear" w:pos="540"/>
          <w:tab w:val="clear" w:pos="7926"/>
          <w:tab w:val="right" w:leader="dot" w:pos="8306"/>
        </w:tabs>
        <w:spacing w:line="600" w:lineRule="exact"/>
        <w:rPr>
          <w:rFonts w:ascii="楷体" w:eastAsia="楷体" w:hAnsi="楷体" w:cs="仿宋" w:hint="eastAsia"/>
          <w:sz w:val="28"/>
          <w:szCs w:val="28"/>
        </w:rPr>
      </w:pPr>
      <w:hyperlink w:anchor="_Toc27845" w:history="1">
        <w:r w:rsidRPr="00427EB7">
          <w:rPr>
            <w:rFonts w:ascii="楷体" w:eastAsia="楷体" w:hAnsi="楷体" w:cs="仿宋" w:hint="eastAsia"/>
            <w:sz w:val="28"/>
            <w:szCs w:val="28"/>
          </w:rPr>
          <w:t>三、预期偿债资金来源</w:t>
        </w:r>
        <w:r w:rsidRPr="00427EB7">
          <w:rPr>
            <w:rFonts w:ascii="楷体" w:eastAsia="楷体" w:hAnsi="楷体" w:cs="仿宋" w:hint="eastAsia"/>
            <w:sz w:val="28"/>
            <w:szCs w:val="28"/>
          </w:rPr>
          <w:tab/>
          <w:t>8</w:t>
        </w:r>
      </w:hyperlink>
    </w:p>
    <w:p w14:paraId="3E1676CE" w14:textId="77777777" w:rsidR="000E5F3C" w:rsidRPr="00427EB7" w:rsidRDefault="000E5F3C">
      <w:pPr>
        <w:pStyle w:val="TOC1"/>
        <w:tabs>
          <w:tab w:val="clear" w:pos="540"/>
          <w:tab w:val="clear" w:pos="7926"/>
          <w:tab w:val="right" w:leader="dot" w:pos="8306"/>
        </w:tabs>
        <w:spacing w:line="600" w:lineRule="exact"/>
        <w:rPr>
          <w:rFonts w:ascii="楷体" w:eastAsia="楷体" w:hAnsi="楷体" w:cs="仿宋" w:hint="eastAsia"/>
          <w:sz w:val="28"/>
          <w:szCs w:val="28"/>
        </w:rPr>
      </w:pPr>
      <w:hyperlink w:anchor="_Toc9271" w:history="1">
        <w:r w:rsidRPr="00427EB7">
          <w:rPr>
            <w:rFonts w:ascii="楷体" w:eastAsia="楷体" w:hAnsi="楷体" w:cs="仿宋" w:hint="eastAsia"/>
            <w:sz w:val="28"/>
            <w:szCs w:val="28"/>
          </w:rPr>
          <w:t>四、中介服务机构</w:t>
        </w:r>
        <w:r w:rsidRPr="00427EB7">
          <w:rPr>
            <w:rFonts w:ascii="楷体" w:eastAsia="楷体" w:hAnsi="楷体" w:cs="仿宋" w:hint="eastAsia"/>
            <w:sz w:val="28"/>
            <w:szCs w:val="28"/>
          </w:rPr>
          <w:tab/>
          <w:t>8</w:t>
        </w:r>
      </w:hyperlink>
    </w:p>
    <w:p w14:paraId="7ED88164" w14:textId="77777777" w:rsidR="000E5F3C" w:rsidRPr="00427EB7" w:rsidRDefault="00000000">
      <w:pPr>
        <w:pStyle w:val="TOC1"/>
        <w:tabs>
          <w:tab w:val="clear" w:pos="540"/>
          <w:tab w:val="clear" w:pos="7926"/>
          <w:tab w:val="right" w:leader="dot" w:pos="8306"/>
        </w:tabs>
        <w:spacing w:line="600" w:lineRule="exact"/>
        <w:ind w:firstLineChars="200" w:firstLine="560"/>
        <w:rPr>
          <w:rFonts w:ascii="楷体" w:eastAsia="楷体" w:hAnsi="楷体" w:cs="仿宋" w:hint="eastAsia"/>
          <w:sz w:val="28"/>
          <w:szCs w:val="28"/>
        </w:rPr>
      </w:pPr>
      <w:r w:rsidRPr="00427EB7">
        <w:rPr>
          <w:rFonts w:ascii="楷体" w:eastAsia="楷体" w:hAnsi="楷体" w:cs="仿宋" w:hint="eastAsia"/>
          <w:sz w:val="28"/>
          <w:szCs w:val="28"/>
        </w:rPr>
        <w:t>（一）、会计师事务所资质</w:t>
      </w:r>
      <w:r w:rsidRPr="00427EB7">
        <w:rPr>
          <w:rFonts w:ascii="楷体" w:eastAsia="楷体" w:hAnsi="楷体" w:cs="仿宋" w:hint="eastAsia"/>
          <w:sz w:val="28"/>
          <w:szCs w:val="28"/>
        </w:rPr>
        <w:tab/>
        <w:t>8</w:t>
      </w:r>
    </w:p>
    <w:p w14:paraId="52E8E13F" w14:textId="77777777" w:rsidR="000E5F3C" w:rsidRPr="00427EB7" w:rsidRDefault="00000000">
      <w:pPr>
        <w:pStyle w:val="TOC1"/>
        <w:tabs>
          <w:tab w:val="clear" w:pos="540"/>
          <w:tab w:val="clear" w:pos="7926"/>
          <w:tab w:val="right" w:leader="dot" w:pos="8306"/>
        </w:tabs>
        <w:spacing w:line="600" w:lineRule="exact"/>
        <w:ind w:firstLineChars="200" w:firstLine="560"/>
        <w:rPr>
          <w:rFonts w:ascii="楷体" w:eastAsia="楷体" w:hAnsi="楷体" w:cs="仿宋" w:hint="eastAsia"/>
          <w:sz w:val="28"/>
          <w:szCs w:val="28"/>
        </w:rPr>
      </w:pPr>
      <w:r w:rsidRPr="00427EB7">
        <w:rPr>
          <w:rFonts w:ascii="楷体" w:eastAsia="楷体" w:hAnsi="楷体" w:cs="仿宋" w:hint="eastAsia"/>
          <w:sz w:val="28"/>
          <w:szCs w:val="28"/>
        </w:rPr>
        <w:t>（二）、律师事务所资质</w:t>
      </w:r>
      <w:r w:rsidRPr="00427EB7">
        <w:rPr>
          <w:rFonts w:ascii="楷体" w:eastAsia="楷体" w:hAnsi="楷体" w:cs="仿宋" w:hint="eastAsia"/>
          <w:sz w:val="28"/>
          <w:szCs w:val="28"/>
        </w:rPr>
        <w:tab/>
        <w:t>9</w:t>
      </w:r>
    </w:p>
    <w:p w14:paraId="4B161AE8" w14:textId="77777777" w:rsidR="000E5F3C" w:rsidRPr="00427EB7" w:rsidRDefault="00000000">
      <w:pPr>
        <w:tabs>
          <w:tab w:val="center" w:pos="4153"/>
        </w:tabs>
        <w:spacing w:line="600" w:lineRule="exact"/>
        <w:rPr>
          <w:rFonts w:ascii="楷体" w:eastAsia="楷体" w:hAnsi="楷体" w:cs="仿宋" w:hint="eastAsia"/>
          <w:sz w:val="28"/>
          <w:szCs w:val="28"/>
        </w:rPr>
      </w:pPr>
      <w:r w:rsidRPr="00427EB7">
        <w:rPr>
          <w:rFonts w:ascii="楷体" w:eastAsia="楷体" w:hAnsi="楷体" w:cs="仿宋" w:hint="eastAsia"/>
          <w:sz w:val="28"/>
          <w:szCs w:val="28"/>
        </w:rPr>
        <w:t>五、法律风险管理评估......................................9</w:t>
      </w:r>
    </w:p>
    <w:p w14:paraId="2A131B23" w14:textId="77777777" w:rsidR="000E5F3C" w:rsidRPr="00427EB7" w:rsidRDefault="00000000">
      <w:pPr>
        <w:tabs>
          <w:tab w:val="center" w:pos="4153"/>
        </w:tabs>
        <w:spacing w:line="600" w:lineRule="exact"/>
        <w:rPr>
          <w:rFonts w:ascii="楷体" w:eastAsia="楷体" w:hAnsi="楷体" w:cs="仿宋" w:hint="eastAsia"/>
          <w:sz w:val="28"/>
          <w:szCs w:val="28"/>
        </w:rPr>
      </w:pPr>
      <w:r w:rsidRPr="00427EB7">
        <w:rPr>
          <w:rFonts w:ascii="楷体" w:eastAsia="楷体" w:hAnsi="楷体" w:cs="仿宋" w:hint="eastAsia"/>
          <w:sz w:val="28"/>
          <w:szCs w:val="28"/>
        </w:rPr>
        <w:t>六、结论意见..............................................11</w:t>
      </w:r>
    </w:p>
    <w:p w14:paraId="3A04D3EC" w14:textId="77777777" w:rsidR="000E5F3C" w:rsidRPr="00427EB7" w:rsidRDefault="000E5F3C">
      <w:pPr>
        <w:spacing w:line="600" w:lineRule="exact"/>
        <w:rPr>
          <w:rFonts w:ascii="楷体" w:eastAsia="楷体" w:hAnsi="楷体" w:hint="eastAsia"/>
          <w:kern w:val="0"/>
          <w:sz w:val="28"/>
          <w:szCs w:val="28"/>
        </w:rPr>
      </w:pPr>
      <w:hyperlink w:anchor="_Toc17378" w:history="1"/>
    </w:p>
    <w:p w14:paraId="6642E624" w14:textId="77777777" w:rsidR="000E5F3C" w:rsidRPr="00427EB7" w:rsidRDefault="00000000">
      <w:pPr>
        <w:tabs>
          <w:tab w:val="right" w:leader="dot" w:pos="8306"/>
        </w:tabs>
        <w:spacing w:line="600" w:lineRule="exact"/>
        <w:rPr>
          <w:rFonts w:ascii="楷体" w:eastAsia="楷体" w:hAnsi="楷体" w:hint="eastAsia"/>
          <w:kern w:val="0"/>
          <w:sz w:val="28"/>
          <w:szCs w:val="28"/>
          <w:lang w:val="zh-CN"/>
        </w:rPr>
        <w:sectPr w:rsidR="000E5F3C" w:rsidRPr="00427EB7">
          <w:headerReference w:type="default" r:id="rId7"/>
          <w:footerReference w:type="default" r:id="rId8"/>
          <w:pgSz w:w="11906" w:h="16838"/>
          <w:pgMar w:top="1134" w:right="1417" w:bottom="1417" w:left="1417" w:header="851" w:footer="992" w:gutter="0"/>
          <w:cols w:space="0"/>
          <w:docGrid w:linePitch="312"/>
        </w:sectPr>
      </w:pPr>
      <w:r w:rsidRPr="00427EB7">
        <w:rPr>
          <w:rFonts w:ascii="楷体" w:eastAsia="楷体" w:hAnsi="楷体" w:hint="eastAsia"/>
          <w:kern w:val="0"/>
          <w:sz w:val="28"/>
          <w:szCs w:val="28"/>
        </w:rPr>
        <w:fldChar w:fldCharType="end"/>
      </w:r>
    </w:p>
    <w:p w14:paraId="2F83D203" w14:textId="77777777" w:rsidR="000E5F3C" w:rsidRPr="00427EB7" w:rsidRDefault="00000000">
      <w:pPr>
        <w:spacing w:before="240" w:line="460" w:lineRule="atLeast"/>
        <w:jc w:val="center"/>
        <w:outlineLvl w:val="0"/>
        <w:rPr>
          <w:rFonts w:ascii="楷体" w:eastAsia="楷体" w:hAnsi="楷体" w:cs="仿宋" w:hint="eastAsia"/>
          <w:b/>
          <w:bCs/>
          <w:color w:val="000000"/>
          <w:sz w:val="36"/>
          <w:szCs w:val="36"/>
        </w:rPr>
      </w:pPr>
      <w:bookmarkStart w:id="0" w:name="_Toc14283"/>
      <w:r w:rsidRPr="00427EB7">
        <w:rPr>
          <w:rFonts w:ascii="楷体" w:eastAsia="楷体" w:hAnsi="楷体" w:cs="仿宋" w:hint="eastAsia"/>
          <w:b/>
          <w:bCs/>
          <w:color w:val="000000"/>
          <w:sz w:val="36"/>
          <w:szCs w:val="36"/>
        </w:rPr>
        <w:lastRenderedPageBreak/>
        <w:t>第一部分 释义与简称</w:t>
      </w:r>
      <w:bookmarkEnd w:id="0"/>
    </w:p>
    <w:p w14:paraId="6F1C9C3F" w14:textId="77777777" w:rsidR="000E5F3C" w:rsidRPr="00427EB7" w:rsidRDefault="00000000">
      <w:pPr>
        <w:spacing w:line="460" w:lineRule="atLeast"/>
        <w:rPr>
          <w:rFonts w:ascii="楷体" w:eastAsia="楷体" w:hAnsi="楷体" w:cs="仿宋" w:hint="eastAsia"/>
          <w:color w:val="000000"/>
          <w:sz w:val="28"/>
          <w:szCs w:val="28"/>
        </w:rPr>
      </w:pPr>
      <w:r w:rsidRPr="00427EB7">
        <w:rPr>
          <w:rFonts w:ascii="楷体" w:eastAsia="楷体" w:hAnsi="楷体" w:cs="仿宋" w:hint="eastAsia"/>
          <w:color w:val="000000"/>
          <w:sz w:val="28"/>
          <w:szCs w:val="28"/>
        </w:rPr>
        <w:t>本法律意见书中，除非文义另有所指，下列简称应具有以下含义：</w:t>
      </w:r>
    </w:p>
    <w:tbl>
      <w:tblPr>
        <w:tblStyle w:val="a7"/>
        <w:tblW w:w="9032" w:type="dxa"/>
        <w:jc w:val="center"/>
        <w:tblLayout w:type="fixed"/>
        <w:tblLook w:val="04A0" w:firstRow="1" w:lastRow="0" w:firstColumn="1" w:lastColumn="0" w:noHBand="0" w:noVBand="1"/>
      </w:tblPr>
      <w:tblGrid>
        <w:gridCol w:w="2529"/>
        <w:gridCol w:w="834"/>
        <w:gridCol w:w="5669"/>
      </w:tblGrid>
      <w:tr w:rsidR="000E5F3C" w:rsidRPr="00427EB7" w14:paraId="41076E18" w14:textId="77777777">
        <w:trPr>
          <w:trHeight w:val="907"/>
          <w:jc w:val="center"/>
        </w:trPr>
        <w:tc>
          <w:tcPr>
            <w:tcW w:w="2529" w:type="dxa"/>
            <w:vAlign w:val="center"/>
          </w:tcPr>
          <w:p w14:paraId="37A310F4"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专项债券</w:t>
            </w:r>
          </w:p>
        </w:tc>
        <w:tc>
          <w:tcPr>
            <w:tcW w:w="834" w:type="dxa"/>
            <w:vAlign w:val="center"/>
          </w:tcPr>
          <w:p w14:paraId="05CE220F"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4FFD3C84" w14:textId="08940293" w:rsidR="000E5F3C" w:rsidRPr="00427EB7" w:rsidRDefault="00B73342">
            <w:pPr>
              <w:jc w:val="center"/>
              <w:rPr>
                <w:rFonts w:ascii="楷体" w:eastAsia="楷体" w:hAnsi="楷体" w:cs="仿宋" w:hint="eastAsia"/>
                <w:color w:val="000000"/>
                <w:kern w:val="0"/>
                <w:sz w:val="24"/>
                <w:szCs w:val="20"/>
                <w:highlight w:val="red"/>
              </w:rPr>
            </w:pPr>
            <w:r w:rsidRPr="00427EB7">
              <w:rPr>
                <w:rFonts w:ascii="楷体" w:eastAsia="楷体" w:hAnsi="楷体" w:cs="仿宋" w:hint="eastAsia"/>
                <w:color w:val="000000"/>
                <w:kern w:val="0"/>
                <w:sz w:val="24"/>
                <w:szCs w:val="20"/>
              </w:rPr>
              <w:t>围场县污水处理厂污泥无害化处置工程</w:t>
            </w:r>
            <w:r w:rsidR="00E777D3" w:rsidRPr="00427EB7">
              <w:rPr>
                <w:rFonts w:ascii="楷体" w:eastAsia="楷体" w:hAnsi="楷体" w:cs="仿宋" w:hint="eastAsia"/>
                <w:color w:val="000000"/>
                <w:kern w:val="0"/>
                <w:sz w:val="24"/>
                <w:szCs w:val="20"/>
              </w:rPr>
              <w:t>专项债券</w:t>
            </w:r>
          </w:p>
        </w:tc>
      </w:tr>
      <w:tr w:rsidR="000E5F3C" w:rsidRPr="00427EB7" w14:paraId="75F4FBE7" w14:textId="77777777">
        <w:trPr>
          <w:trHeight w:val="907"/>
          <w:jc w:val="center"/>
        </w:trPr>
        <w:tc>
          <w:tcPr>
            <w:tcW w:w="2529" w:type="dxa"/>
            <w:vAlign w:val="center"/>
          </w:tcPr>
          <w:p w14:paraId="551755E6"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本期债券</w:t>
            </w:r>
          </w:p>
        </w:tc>
        <w:tc>
          <w:tcPr>
            <w:tcW w:w="834" w:type="dxa"/>
            <w:vAlign w:val="center"/>
          </w:tcPr>
          <w:p w14:paraId="7B4747D2"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789B395F" w14:textId="203F9495" w:rsidR="000E5F3C" w:rsidRPr="00427EB7" w:rsidRDefault="00B73342">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围场县污水处理厂污泥无害化处置工程</w:t>
            </w:r>
            <w:r w:rsidR="00E777D3" w:rsidRPr="00427EB7">
              <w:rPr>
                <w:rFonts w:ascii="楷体" w:eastAsia="楷体" w:hAnsi="楷体" w:cs="仿宋" w:hint="eastAsia"/>
                <w:color w:val="000000"/>
                <w:kern w:val="0"/>
                <w:sz w:val="24"/>
                <w:szCs w:val="20"/>
              </w:rPr>
              <w:t>专项债券</w:t>
            </w:r>
          </w:p>
        </w:tc>
      </w:tr>
      <w:tr w:rsidR="000E5F3C" w:rsidRPr="00427EB7" w14:paraId="2BF36A61" w14:textId="77777777">
        <w:trPr>
          <w:trHeight w:val="907"/>
          <w:jc w:val="center"/>
        </w:trPr>
        <w:tc>
          <w:tcPr>
            <w:tcW w:w="2529" w:type="dxa"/>
            <w:vAlign w:val="center"/>
          </w:tcPr>
          <w:p w14:paraId="5270B9A3"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本项目</w:t>
            </w:r>
          </w:p>
        </w:tc>
        <w:tc>
          <w:tcPr>
            <w:tcW w:w="834" w:type="dxa"/>
            <w:vAlign w:val="center"/>
          </w:tcPr>
          <w:p w14:paraId="498E91A2"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7D75D182" w14:textId="5A2D72ED" w:rsidR="000E5F3C" w:rsidRPr="00427EB7" w:rsidRDefault="00B73342">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围场县污水处理厂污泥无害化处置工程</w:t>
            </w:r>
          </w:p>
        </w:tc>
      </w:tr>
      <w:tr w:rsidR="000E5F3C" w:rsidRPr="00427EB7" w14:paraId="3573024D" w14:textId="77777777">
        <w:trPr>
          <w:trHeight w:val="907"/>
          <w:jc w:val="center"/>
        </w:trPr>
        <w:tc>
          <w:tcPr>
            <w:tcW w:w="2529" w:type="dxa"/>
            <w:vAlign w:val="center"/>
          </w:tcPr>
          <w:p w14:paraId="3444D259"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本期债券募投项目</w:t>
            </w:r>
          </w:p>
        </w:tc>
        <w:tc>
          <w:tcPr>
            <w:tcW w:w="834" w:type="dxa"/>
            <w:vAlign w:val="center"/>
          </w:tcPr>
          <w:p w14:paraId="4F466245"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5A34C4E9" w14:textId="12749358" w:rsidR="000E5F3C" w:rsidRPr="00427EB7" w:rsidRDefault="00B73342">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围场县污水处理厂污泥无害化处置工程</w:t>
            </w:r>
          </w:p>
        </w:tc>
      </w:tr>
      <w:tr w:rsidR="000E5F3C" w:rsidRPr="00427EB7" w14:paraId="56F94558" w14:textId="77777777">
        <w:trPr>
          <w:trHeight w:val="907"/>
          <w:jc w:val="center"/>
        </w:trPr>
        <w:tc>
          <w:tcPr>
            <w:tcW w:w="2529" w:type="dxa"/>
            <w:vAlign w:val="center"/>
          </w:tcPr>
          <w:p w14:paraId="182C0DC8"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项目实施方</w:t>
            </w:r>
          </w:p>
        </w:tc>
        <w:tc>
          <w:tcPr>
            <w:tcW w:w="834" w:type="dxa"/>
            <w:vAlign w:val="center"/>
          </w:tcPr>
          <w:p w14:paraId="6D1961E8"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01CE0097" w14:textId="05B05B51" w:rsidR="000E5F3C" w:rsidRPr="00427EB7" w:rsidRDefault="00B73342">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围场满族蒙古族自治县水务局</w:t>
            </w:r>
          </w:p>
        </w:tc>
      </w:tr>
      <w:tr w:rsidR="000E5F3C" w:rsidRPr="00427EB7" w14:paraId="30B915BA" w14:textId="77777777">
        <w:trPr>
          <w:trHeight w:val="907"/>
          <w:jc w:val="center"/>
        </w:trPr>
        <w:tc>
          <w:tcPr>
            <w:tcW w:w="2529" w:type="dxa"/>
            <w:vAlign w:val="center"/>
          </w:tcPr>
          <w:p w14:paraId="33E62C6B"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本法律意见书</w:t>
            </w:r>
          </w:p>
        </w:tc>
        <w:tc>
          <w:tcPr>
            <w:tcW w:w="834" w:type="dxa"/>
            <w:vAlign w:val="center"/>
          </w:tcPr>
          <w:p w14:paraId="2042E17C"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40D11901" w14:textId="097BE41A" w:rsidR="000E5F3C" w:rsidRPr="00427EB7" w:rsidRDefault="00B73342">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围场县污水处理厂污泥无害化处置工程</w:t>
            </w:r>
            <w:r w:rsidR="00E777D3" w:rsidRPr="00427EB7">
              <w:rPr>
                <w:rFonts w:ascii="楷体" w:eastAsia="楷体" w:hAnsi="楷体" w:cs="仿宋" w:hint="eastAsia"/>
                <w:color w:val="000000"/>
                <w:kern w:val="0"/>
                <w:sz w:val="24"/>
                <w:szCs w:val="20"/>
              </w:rPr>
              <w:t>法律意见书</w:t>
            </w:r>
          </w:p>
        </w:tc>
      </w:tr>
      <w:tr w:rsidR="000E5F3C" w:rsidRPr="00427EB7" w14:paraId="2DDC6DBC" w14:textId="77777777">
        <w:trPr>
          <w:trHeight w:val="907"/>
          <w:jc w:val="center"/>
        </w:trPr>
        <w:tc>
          <w:tcPr>
            <w:tcW w:w="2529" w:type="dxa"/>
            <w:vAlign w:val="center"/>
          </w:tcPr>
          <w:p w14:paraId="47835CA8"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实施方案</w:t>
            </w:r>
          </w:p>
        </w:tc>
        <w:tc>
          <w:tcPr>
            <w:tcW w:w="834" w:type="dxa"/>
            <w:vAlign w:val="center"/>
          </w:tcPr>
          <w:p w14:paraId="15867BF1"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634D7709" w14:textId="6DE859D1" w:rsidR="000E5F3C" w:rsidRPr="00427EB7" w:rsidRDefault="00B73342">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围场县污水处理厂污泥无害化处置工程</w:t>
            </w:r>
            <w:r w:rsidR="00E777D3" w:rsidRPr="00427EB7">
              <w:rPr>
                <w:rFonts w:ascii="楷体" w:eastAsia="楷体" w:hAnsi="楷体" w:cs="仿宋" w:hint="eastAsia"/>
                <w:color w:val="000000"/>
                <w:kern w:val="0"/>
                <w:sz w:val="24"/>
                <w:szCs w:val="20"/>
              </w:rPr>
              <w:t>实施方案</w:t>
            </w:r>
          </w:p>
        </w:tc>
      </w:tr>
      <w:tr w:rsidR="000E5F3C" w:rsidRPr="00427EB7" w14:paraId="11F342B7" w14:textId="77777777">
        <w:trPr>
          <w:trHeight w:val="907"/>
          <w:jc w:val="center"/>
        </w:trPr>
        <w:tc>
          <w:tcPr>
            <w:tcW w:w="2529" w:type="dxa"/>
            <w:vAlign w:val="center"/>
          </w:tcPr>
          <w:p w14:paraId="7C6A9A7D"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会计事务所</w:t>
            </w:r>
          </w:p>
        </w:tc>
        <w:tc>
          <w:tcPr>
            <w:tcW w:w="834" w:type="dxa"/>
            <w:vAlign w:val="center"/>
          </w:tcPr>
          <w:p w14:paraId="20B59B68"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7217B121" w14:textId="75917D50" w:rsidR="000E5F3C" w:rsidRPr="00427EB7" w:rsidRDefault="00E777D3">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河北观华会计师事务所</w:t>
            </w:r>
          </w:p>
        </w:tc>
      </w:tr>
      <w:tr w:rsidR="000E5F3C" w:rsidRPr="00427EB7" w14:paraId="5A4B68B5" w14:textId="77777777">
        <w:trPr>
          <w:trHeight w:val="907"/>
          <w:jc w:val="center"/>
        </w:trPr>
        <w:tc>
          <w:tcPr>
            <w:tcW w:w="2529" w:type="dxa"/>
            <w:vAlign w:val="center"/>
          </w:tcPr>
          <w:p w14:paraId="3C53268B"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财务评估咨询报告</w:t>
            </w:r>
          </w:p>
        </w:tc>
        <w:tc>
          <w:tcPr>
            <w:tcW w:w="834" w:type="dxa"/>
            <w:vAlign w:val="center"/>
          </w:tcPr>
          <w:p w14:paraId="5CFA87F3"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7B17C772" w14:textId="46EE179A" w:rsidR="000E5F3C" w:rsidRPr="00427EB7" w:rsidRDefault="00B73342" w:rsidP="00E777D3">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围场县污水处理厂污泥无害化处置工程</w:t>
            </w:r>
            <w:r w:rsidR="00E777D3" w:rsidRPr="00427EB7">
              <w:rPr>
                <w:rFonts w:ascii="楷体" w:eastAsia="楷体" w:hAnsi="楷体" w:cs="仿宋" w:hint="eastAsia"/>
                <w:color w:val="000000"/>
                <w:kern w:val="0"/>
                <w:sz w:val="24"/>
                <w:szCs w:val="20"/>
              </w:rPr>
              <w:t>专项债券收益与融资自求平衡专项财务评估咨询报告</w:t>
            </w:r>
          </w:p>
        </w:tc>
      </w:tr>
      <w:tr w:rsidR="000E5F3C" w:rsidRPr="00427EB7" w14:paraId="2DA4EDBF" w14:textId="77777777">
        <w:trPr>
          <w:trHeight w:val="907"/>
          <w:jc w:val="center"/>
        </w:trPr>
        <w:tc>
          <w:tcPr>
            <w:tcW w:w="2529" w:type="dxa"/>
            <w:vAlign w:val="center"/>
          </w:tcPr>
          <w:p w14:paraId="19FCD12E"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本所/律师事务所</w:t>
            </w:r>
          </w:p>
        </w:tc>
        <w:tc>
          <w:tcPr>
            <w:tcW w:w="834" w:type="dxa"/>
            <w:vAlign w:val="center"/>
          </w:tcPr>
          <w:p w14:paraId="12F19AFE" w14:textId="77777777" w:rsidR="000E5F3C" w:rsidRPr="00427EB7" w:rsidRDefault="00000000">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指</w:t>
            </w:r>
          </w:p>
        </w:tc>
        <w:tc>
          <w:tcPr>
            <w:tcW w:w="5669" w:type="dxa"/>
            <w:vAlign w:val="center"/>
          </w:tcPr>
          <w:p w14:paraId="59D3CE79" w14:textId="421C34A3" w:rsidR="000E5F3C" w:rsidRPr="00427EB7" w:rsidRDefault="00427EB7">
            <w:pPr>
              <w:jc w:val="center"/>
              <w:rPr>
                <w:rFonts w:ascii="楷体" w:eastAsia="楷体" w:hAnsi="楷体" w:cs="仿宋" w:hint="eastAsia"/>
                <w:color w:val="000000"/>
                <w:kern w:val="0"/>
                <w:sz w:val="24"/>
                <w:szCs w:val="20"/>
              </w:rPr>
            </w:pPr>
            <w:r w:rsidRPr="00427EB7">
              <w:rPr>
                <w:rFonts w:ascii="楷体" w:eastAsia="楷体" w:hAnsi="楷体" w:cs="仿宋" w:hint="eastAsia"/>
                <w:color w:val="000000"/>
                <w:kern w:val="0"/>
                <w:sz w:val="24"/>
                <w:szCs w:val="20"/>
              </w:rPr>
              <w:t>北京市京大（石家庄）律师事务所</w:t>
            </w:r>
          </w:p>
        </w:tc>
      </w:tr>
    </w:tbl>
    <w:p w14:paraId="0AAB7AF8" w14:textId="77777777" w:rsidR="000E5F3C" w:rsidRPr="00427EB7" w:rsidRDefault="00000000">
      <w:pPr>
        <w:jc w:val="left"/>
        <w:rPr>
          <w:rFonts w:ascii="楷体" w:eastAsia="楷体" w:hAnsi="楷体" w:cs="仿宋" w:hint="eastAsia"/>
          <w:b/>
          <w:sz w:val="40"/>
          <w:szCs w:val="40"/>
        </w:rPr>
      </w:pPr>
      <w:r w:rsidRPr="00427EB7">
        <w:rPr>
          <w:rFonts w:ascii="楷体" w:eastAsia="楷体" w:hAnsi="楷体" w:cs="仿宋" w:hint="eastAsia"/>
          <w:b/>
          <w:sz w:val="40"/>
          <w:szCs w:val="40"/>
        </w:rPr>
        <w:br w:type="page"/>
      </w:r>
    </w:p>
    <w:p w14:paraId="6F993EC7" w14:textId="083C17C9" w:rsidR="000E5F3C" w:rsidRPr="00427EB7" w:rsidRDefault="00427EB7">
      <w:pPr>
        <w:wordWrap w:val="0"/>
        <w:topLinePunct/>
        <w:spacing w:line="600" w:lineRule="exact"/>
        <w:ind w:firstLineChars="200" w:firstLine="723"/>
        <w:jc w:val="center"/>
        <w:rPr>
          <w:rFonts w:ascii="楷体" w:eastAsia="楷体" w:hAnsi="楷体" w:cs="仿宋" w:hint="eastAsia"/>
          <w:color w:val="000000"/>
          <w:sz w:val="28"/>
          <w:szCs w:val="28"/>
        </w:rPr>
      </w:pPr>
      <w:r w:rsidRPr="00427EB7">
        <w:rPr>
          <w:rFonts w:ascii="楷体" w:eastAsia="楷体" w:hAnsi="楷体" w:cs="仿宋" w:hint="eastAsia"/>
          <w:b/>
          <w:sz w:val="36"/>
          <w:szCs w:val="36"/>
        </w:rPr>
        <w:lastRenderedPageBreak/>
        <w:t>北京市京大（石家庄）律师事务所</w:t>
      </w:r>
      <w:r w:rsidR="00000000" w:rsidRPr="00427EB7">
        <w:rPr>
          <w:rFonts w:ascii="楷体" w:eastAsia="楷体" w:hAnsi="楷体" w:cs="仿宋" w:hint="eastAsia"/>
          <w:b/>
          <w:sz w:val="36"/>
          <w:szCs w:val="36"/>
        </w:rPr>
        <w:t>关于</w:t>
      </w:r>
      <w:r w:rsidR="00B73342" w:rsidRPr="00427EB7">
        <w:rPr>
          <w:rFonts w:ascii="楷体" w:eastAsia="楷体" w:hAnsi="楷体" w:cs="仿宋"/>
          <w:b/>
          <w:sz w:val="36"/>
          <w:szCs w:val="36"/>
        </w:rPr>
        <w:t>围场县污水处理厂污泥无害化处置工程</w:t>
      </w:r>
      <w:r w:rsidR="00000000" w:rsidRPr="00427EB7">
        <w:rPr>
          <w:rFonts w:ascii="楷体" w:eastAsia="楷体" w:hAnsi="楷体" w:cs="仿宋" w:hint="eastAsia"/>
          <w:b/>
          <w:sz w:val="36"/>
          <w:szCs w:val="36"/>
        </w:rPr>
        <w:t>之</w:t>
      </w:r>
      <w:r w:rsidR="00000000" w:rsidRPr="00427EB7">
        <w:rPr>
          <w:rFonts w:ascii="楷体" w:eastAsia="楷体" w:hAnsi="楷体" w:cs="仿宋" w:hint="eastAsia"/>
          <w:b/>
          <w:color w:val="000000"/>
          <w:sz w:val="36"/>
          <w:szCs w:val="36"/>
        </w:rPr>
        <w:t>法律意见书</w:t>
      </w:r>
    </w:p>
    <w:p w14:paraId="650A4B75" w14:textId="52568F0F" w:rsidR="000E5F3C" w:rsidRPr="00427EB7" w:rsidRDefault="00000000">
      <w:pPr>
        <w:wordWrap w:val="0"/>
        <w:topLinePunct/>
        <w:spacing w:line="600" w:lineRule="exact"/>
        <w:ind w:firstLineChars="200" w:firstLine="560"/>
        <w:rPr>
          <w:rFonts w:ascii="楷体" w:eastAsia="楷体" w:hAnsi="楷体" w:cs="仿宋" w:hint="eastAsia"/>
          <w:color w:val="000000"/>
          <w:sz w:val="28"/>
          <w:szCs w:val="28"/>
        </w:rPr>
      </w:pPr>
      <w:r w:rsidRPr="00427EB7">
        <w:rPr>
          <w:rFonts w:ascii="楷体" w:eastAsia="楷体" w:hAnsi="楷体" w:cs="仿宋" w:hint="eastAsia"/>
          <w:color w:val="000000" w:themeColor="text1"/>
          <w:sz w:val="28"/>
          <w:szCs w:val="28"/>
        </w:rPr>
        <w:t>依据《中华人民共和国预算法》、《中华人民共和国土地管理法》、国务院《关于加强地方政府性债务管理的意见》（国发〔2014〕43号）、财政部《关于印发&lt;地方政府专项债券发行管理暂行办法&gt;的通知》（财库〔2015〕83号）、中共中央办公厅和国务院办公厅联合印发《关于做好地方政府专项债券发行及项目配套融资工作的通知》（厅字〔2019〕33号）等有关法律、法规、规范性文件以及律师行业公认的业务标准、道德规范和勤勉尽责精神，</w:t>
      </w:r>
      <w:r w:rsidR="00427EB7" w:rsidRPr="00427EB7">
        <w:rPr>
          <w:rFonts w:ascii="楷体" w:eastAsia="楷体" w:hAnsi="楷体" w:cs="仿宋" w:hint="eastAsia"/>
          <w:color w:val="000000" w:themeColor="text1"/>
          <w:sz w:val="28"/>
          <w:szCs w:val="28"/>
        </w:rPr>
        <w:t>北京市京大（石家庄）律师事务所</w:t>
      </w:r>
      <w:r w:rsidRPr="00427EB7">
        <w:rPr>
          <w:rFonts w:ascii="楷体" w:eastAsia="楷体" w:hAnsi="楷体" w:cs="仿宋" w:hint="eastAsia"/>
          <w:color w:val="000000" w:themeColor="text1"/>
          <w:sz w:val="28"/>
          <w:szCs w:val="28"/>
        </w:rPr>
        <w:t>（以下简称“本所”）作为</w:t>
      </w:r>
      <w:r w:rsidR="00B73342" w:rsidRPr="00427EB7">
        <w:rPr>
          <w:rFonts w:ascii="楷体" w:eastAsia="楷体" w:hAnsi="楷体" w:cs="仿宋" w:hint="eastAsia"/>
          <w:color w:val="000000" w:themeColor="text1"/>
          <w:sz w:val="28"/>
          <w:szCs w:val="28"/>
        </w:rPr>
        <w:t>围场县污水处理厂污泥无害化处置工程</w:t>
      </w:r>
      <w:r w:rsidRPr="00427EB7">
        <w:rPr>
          <w:rFonts w:ascii="楷体" w:eastAsia="楷体" w:hAnsi="楷体" w:cs="仿宋" w:hint="eastAsia"/>
          <w:color w:val="000000" w:themeColor="text1"/>
          <w:sz w:val="28"/>
          <w:szCs w:val="28"/>
        </w:rPr>
        <w:t>的专项法律顾问，就本项目的相关事宜，出具本法律意见书</w:t>
      </w:r>
      <w:r w:rsidRPr="00427EB7">
        <w:rPr>
          <w:rFonts w:ascii="楷体" w:eastAsia="楷体" w:hAnsi="楷体" w:cs="仿宋" w:hint="eastAsia"/>
          <w:color w:val="000000"/>
          <w:sz w:val="28"/>
          <w:szCs w:val="28"/>
        </w:rPr>
        <w:t>。</w:t>
      </w:r>
    </w:p>
    <w:p w14:paraId="56FDA863"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bookmarkStart w:id="1" w:name="_Toc764"/>
    </w:p>
    <w:p w14:paraId="5C31B27C"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799914B0"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00BB9562"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375E8461"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4009446C"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3E92B79B"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1D9A7D04"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4ABAD5C6"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7CA7E62A" w14:textId="77777777" w:rsidR="000E5F3C" w:rsidRPr="00427EB7" w:rsidRDefault="000E5F3C">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46C77920" w14:textId="77777777" w:rsidR="00051FE5" w:rsidRPr="00427EB7" w:rsidRDefault="00051FE5">
      <w:pPr>
        <w:wordWrap w:val="0"/>
        <w:topLinePunct/>
        <w:spacing w:line="600" w:lineRule="exact"/>
        <w:ind w:firstLineChars="200" w:firstLine="602"/>
        <w:jc w:val="left"/>
        <w:outlineLvl w:val="0"/>
        <w:rPr>
          <w:rFonts w:ascii="楷体" w:eastAsia="楷体" w:hAnsi="楷体" w:cs="仿宋" w:hint="eastAsia"/>
          <w:b/>
          <w:bCs/>
          <w:color w:val="000000"/>
          <w:sz w:val="30"/>
          <w:szCs w:val="30"/>
        </w:rPr>
      </w:pPr>
    </w:p>
    <w:p w14:paraId="5035E646" w14:textId="77777777" w:rsidR="000E5F3C" w:rsidRPr="00427EB7" w:rsidRDefault="000E5F3C">
      <w:pPr>
        <w:wordWrap w:val="0"/>
        <w:topLinePunct/>
        <w:spacing w:line="600" w:lineRule="exact"/>
        <w:outlineLvl w:val="0"/>
        <w:rPr>
          <w:rFonts w:ascii="楷体" w:eastAsia="楷体" w:hAnsi="楷体" w:cs="仿宋" w:hint="eastAsia"/>
          <w:b/>
          <w:bCs/>
          <w:color w:val="000000"/>
          <w:sz w:val="36"/>
          <w:szCs w:val="36"/>
        </w:rPr>
      </w:pPr>
    </w:p>
    <w:p w14:paraId="3ECFDF93" w14:textId="77777777" w:rsidR="000E5F3C" w:rsidRPr="00427EB7" w:rsidRDefault="000E5F3C">
      <w:pPr>
        <w:topLinePunct/>
        <w:spacing w:line="600" w:lineRule="exact"/>
        <w:outlineLvl w:val="0"/>
        <w:rPr>
          <w:rFonts w:ascii="楷体" w:eastAsia="楷体" w:hAnsi="楷体" w:cs="仿宋" w:hint="eastAsia"/>
          <w:b/>
          <w:bCs/>
          <w:color w:val="000000"/>
          <w:sz w:val="36"/>
          <w:szCs w:val="36"/>
        </w:rPr>
      </w:pPr>
    </w:p>
    <w:p w14:paraId="47C0E391" w14:textId="77777777" w:rsidR="000E5F3C" w:rsidRPr="00427EB7" w:rsidRDefault="00000000">
      <w:pPr>
        <w:topLinePunct/>
        <w:spacing w:line="600" w:lineRule="exact"/>
        <w:jc w:val="center"/>
        <w:outlineLvl w:val="0"/>
        <w:rPr>
          <w:rFonts w:ascii="楷体" w:eastAsia="楷体" w:hAnsi="楷体" w:cs="仿宋" w:hint="eastAsia"/>
          <w:b/>
          <w:bCs/>
          <w:color w:val="000000"/>
          <w:sz w:val="36"/>
          <w:szCs w:val="36"/>
        </w:rPr>
      </w:pPr>
      <w:r w:rsidRPr="00427EB7">
        <w:rPr>
          <w:rFonts w:ascii="楷体" w:eastAsia="楷体" w:hAnsi="楷体" w:cs="仿宋" w:hint="eastAsia"/>
          <w:b/>
          <w:bCs/>
          <w:color w:val="000000"/>
          <w:sz w:val="36"/>
          <w:szCs w:val="36"/>
        </w:rPr>
        <w:t>律师声明事项</w:t>
      </w:r>
    </w:p>
    <w:bookmarkEnd w:id="1"/>
    <w:p w14:paraId="4DE7115C" w14:textId="77777777" w:rsidR="000E5F3C" w:rsidRPr="00427EB7" w:rsidRDefault="00000000">
      <w:pPr>
        <w:wordWrap w:val="0"/>
        <w:topLinePunct/>
        <w:spacing w:line="600" w:lineRule="exact"/>
        <w:ind w:firstLineChars="200" w:firstLine="560"/>
        <w:jc w:val="left"/>
        <w:outlineLvl w:val="0"/>
        <w:rPr>
          <w:rFonts w:ascii="楷体" w:eastAsia="楷体" w:hAnsi="楷体" w:cs="仿宋" w:hint="eastAsia"/>
          <w:color w:val="000000"/>
          <w:sz w:val="28"/>
          <w:szCs w:val="28"/>
        </w:rPr>
      </w:pPr>
      <w:r w:rsidRPr="00427EB7">
        <w:rPr>
          <w:rFonts w:ascii="楷体" w:eastAsia="楷体" w:hAnsi="楷体" w:cs="仿宋"/>
          <w:color w:val="000000"/>
          <w:sz w:val="28"/>
          <w:szCs w:val="28"/>
        </w:rPr>
        <w:t>1、</w:t>
      </w:r>
      <w:r w:rsidRPr="00427EB7">
        <w:rPr>
          <w:rFonts w:ascii="楷体" w:eastAsia="楷体" w:hAnsi="楷体" w:cs="仿宋" w:hint="eastAsia"/>
          <w:color w:val="000000"/>
          <w:sz w:val="28"/>
          <w:szCs w:val="28"/>
        </w:rPr>
        <w:t>本所及本所律师仅依据本法律意见书出具日以前已发生或存在的事实和我国现行有效的法律、法规和规范性文件发表法律意见。本所及本所律师已严格履行法定职责，遵循勤勉尽责和诚实信用原则，对本期债券发行事宜进行了充分的尽职调查，保证本法律意见书不存在虚假记载、误导性陈述和重大遗漏。</w:t>
      </w:r>
    </w:p>
    <w:p w14:paraId="3491CE8A" w14:textId="77777777" w:rsidR="000E5F3C" w:rsidRPr="00427EB7" w:rsidRDefault="00000000">
      <w:pPr>
        <w:wordWrap w:val="0"/>
        <w:topLinePunct/>
        <w:spacing w:line="600" w:lineRule="exact"/>
        <w:ind w:firstLineChars="200" w:firstLine="560"/>
        <w:jc w:val="left"/>
        <w:outlineLvl w:val="0"/>
        <w:rPr>
          <w:rFonts w:ascii="楷体" w:eastAsia="楷体" w:hAnsi="楷体" w:cs="仿宋" w:hint="eastAsia"/>
          <w:color w:val="000000"/>
          <w:sz w:val="28"/>
          <w:szCs w:val="28"/>
        </w:rPr>
      </w:pPr>
      <w:r w:rsidRPr="00427EB7">
        <w:rPr>
          <w:rFonts w:ascii="楷体" w:eastAsia="楷体" w:hAnsi="楷体" w:cs="仿宋"/>
          <w:color w:val="000000"/>
          <w:sz w:val="28"/>
          <w:szCs w:val="28"/>
        </w:rPr>
        <w:t>2、</w:t>
      </w:r>
      <w:r w:rsidRPr="00427EB7">
        <w:rPr>
          <w:rFonts w:ascii="楷体" w:eastAsia="楷体" w:hAnsi="楷体" w:cs="仿宋" w:hint="eastAsia"/>
          <w:color w:val="000000"/>
          <w:sz w:val="28"/>
          <w:szCs w:val="28"/>
        </w:rPr>
        <w:t>委托人向本所律师保证并承诺:所提供的所有文件、资料均真实、合法、有效、完善，已向本所律师披露了一切足以影响本法律意见书的事实和文件，无任何隐瞒、疏漏之处。本意见书中的任何结论意见均以委托人提供的材料和做出的保证和承诺为基础。</w:t>
      </w:r>
    </w:p>
    <w:p w14:paraId="58AD4EFC" w14:textId="77777777" w:rsidR="000E5F3C" w:rsidRPr="00427EB7" w:rsidRDefault="00000000">
      <w:pPr>
        <w:wordWrap w:val="0"/>
        <w:topLinePunct/>
        <w:spacing w:line="600" w:lineRule="exact"/>
        <w:ind w:firstLineChars="200" w:firstLine="560"/>
        <w:jc w:val="left"/>
        <w:rPr>
          <w:rFonts w:ascii="楷体" w:eastAsia="楷体" w:hAnsi="楷体" w:cs="仿宋" w:hint="eastAsia"/>
          <w:color w:val="000000"/>
          <w:sz w:val="28"/>
          <w:szCs w:val="28"/>
        </w:rPr>
      </w:pPr>
      <w:r w:rsidRPr="00427EB7">
        <w:rPr>
          <w:rFonts w:ascii="楷体" w:eastAsia="楷体" w:hAnsi="楷体" w:cs="仿宋" w:hint="eastAsia"/>
          <w:color w:val="000000"/>
          <w:sz w:val="28"/>
          <w:szCs w:val="28"/>
        </w:rPr>
        <w:t>3</w:t>
      </w:r>
      <w:r w:rsidRPr="00427EB7">
        <w:rPr>
          <w:rFonts w:ascii="楷体" w:eastAsia="楷体" w:hAnsi="楷体" w:cs="仿宋"/>
          <w:color w:val="000000"/>
          <w:sz w:val="28"/>
          <w:szCs w:val="28"/>
        </w:rPr>
        <w:t>、</w:t>
      </w:r>
      <w:r w:rsidRPr="00427EB7">
        <w:rPr>
          <w:rFonts w:ascii="楷体" w:eastAsia="楷体" w:hAnsi="楷体" w:cs="仿宋" w:hint="eastAsia"/>
          <w:color w:val="000000"/>
          <w:sz w:val="28"/>
          <w:szCs w:val="28"/>
        </w:rPr>
        <w:t>本法律意见书仅供发行人本期债券发行之目的使用，不得作任何其他目的。本所律师同意将本法律意见书作为发行人本期债券发行申请所必备的法律文件，随同其他材料一同上报，并依法对出具的法律意见承担相应的法律责任。</w:t>
      </w:r>
    </w:p>
    <w:p w14:paraId="0BBC04FF" w14:textId="77777777" w:rsidR="000E5F3C" w:rsidRPr="00427EB7" w:rsidRDefault="00000000">
      <w:pPr>
        <w:wordWrap w:val="0"/>
        <w:topLinePunct/>
        <w:spacing w:line="600" w:lineRule="exact"/>
        <w:ind w:firstLineChars="200" w:firstLine="560"/>
        <w:jc w:val="left"/>
        <w:rPr>
          <w:rFonts w:ascii="楷体" w:eastAsia="楷体" w:hAnsi="楷体" w:cs="仿宋" w:hint="eastAsia"/>
          <w:sz w:val="28"/>
          <w:szCs w:val="28"/>
        </w:rPr>
      </w:pPr>
      <w:r w:rsidRPr="00427EB7">
        <w:rPr>
          <w:rFonts w:ascii="楷体" w:eastAsia="楷体" w:hAnsi="楷体" w:cs="仿宋" w:hint="eastAsia"/>
          <w:color w:val="000000"/>
          <w:sz w:val="28"/>
          <w:szCs w:val="28"/>
        </w:rPr>
        <w:t>4</w:t>
      </w:r>
      <w:r w:rsidRPr="00427EB7">
        <w:rPr>
          <w:rFonts w:ascii="楷体" w:eastAsia="楷体" w:hAnsi="楷体" w:cs="仿宋"/>
          <w:color w:val="000000"/>
          <w:sz w:val="28"/>
          <w:szCs w:val="28"/>
        </w:rPr>
        <w:t>、</w:t>
      </w:r>
      <w:r w:rsidRPr="00427EB7">
        <w:rPr>
          <w:rFonts w:ascii="楷体" w:eastAsia="楷体" w:hAnsi="楷体" w:cs="仿宋" w:hint="eastAsia"/>
          <w:sz w:val="28"/>
          <w:szCs w:val="28"/>
        </w:rPr>
        <w:t>本所仅就与本期债券发行事宜有关的法律问题发表意见。并不对会计、审计、验资、资产评估、决策、信用评级（包括但不限于财务会计文件记载形式、偿债能力评价、现金流动性分析）等其他法律之外的专业事项和报告发表意见。在本法律意见书中对有关审计报告、验资报告、资产评估报告、</w:t>
      </w:r>
      <w:r w:rsidRPr="00427EB7">
        <w:rPr>
          <w:rFonts w:ascii="楷体" w:eastAsia="楷体" w:hAnsi="楷体" w:cs="Times New Roman" w:hint="eastAsia"/>
          <w:sz w:val="28"/>
          <w:szCs w:val="28"/>
        </w:rPr>
        <w:t>财务评估咨询报告</w:t>
      </w:r>
      <w:r w:rsidRPr="00427EB7">
        <w:rPr>
          <w:rFonts w:ascii="楷体" w:eastAsia="楷体" w:hAnsi="楷体" w:cs="仿宋" w:hint="eastAsia"/>
          <w:sz w:val="28"/>
          <w:szCs w:val="28"/>
        </w:rPr>
        <w:t>等专业报告中某些数据和结论的引述，并不意味着本所律师对该等内容的真实性和准确性作出任何明示或默示的保证。本所律师并不具备核查并评价这些数据、结论的适当资格和能力，对此本所律师依据具备资质的专业机构的意见及其对该专业问题作出的判</w:t>
      </w:r>
      <w:r w:rsidRPr="00427EB7">
        <w:rPr>
          <w:rFonts w:ascii="楷体" w:eastAsia="楷体" w:hAnsi="楷体" w:cs="仿宋" w:hint="eastAsia"/>
          <w:sz w:val="28"/>
          <w:szCs w:val="28"/>
        </w:rPr>
        <w:lastRenderedPageBreak/>
        <w:t>断。</w:t>
      </w:r>
    </w:p>
    <w:p w14:paraId="4718703F" w14:textId="77777777" w:rsidR="000E5F3C" w:rsidRPr="00427EB7" w:rsidRDefault="00000000">
      <w:pPr>
        <w:wordWrap w:val="0"/>
        <w:topLinePunct/>
        <w:spacing w:line="600" w:lineRule="exact"/>
        <w:ind w:firstLineChars="200" w:firstLine="560"/>
        <w:jc w:val="left"/>
        <w:rPr>
          <w:rFonts w:ascii="楷体" w:eastAsia="楷体" w:hAnsi="楷体" w:cs="仿宋" w:hint="eastAsia"/>
          <w:sz w:val="28"/>
          <w:szCs w:val="28"/>
        </w:rPr>
      </w:pPr>
      <w:r w:rsidRPr="00427EB7">
        <w:rPr>
          <w:rFonts w:ascii="楷体" w:eastAsia="楷体" w:hAnsi="楷体" w:cs="仿宋" w:hint="eastAsia"/>
          <w:sz w:val="28"/>
          <w:szCs w:val="28"/>
        </w:rPr>
        <w:t>5</w:t>
      </w:r>
      <w:r w:rsidRPr="00427EB7">
        <w:rPr>
          <w:rFonts w:ascii="楷体" w:eastAsia="楷体" w:hAnsi="楷体" w:cs="仿宋"/>
          <w:sz w:val="28"/>
          <w:szCs w:val="28"/>
        </w:rPr>
        <w:t>、</w:t>
      </w:r>
      <w:r w:rsidRPr="00427EB7">
        <w:rPr>
          <w:rFonts w:ascii="楷体" w:eastAsia="楷体" w:hAnsi="楷体" w:cs="仿宋" w:hint="eastAsia"/>
          <w:sz w:val="28"/>
          <w:szCs w:val="28"/>
        </w:rPr>
        <w:t>对本法律意见书至关重要而又无法获得独立证据支持的事实,本所律师依赖于有关行政机关、司法机关、融资人或其他有关单位出具的证明文件和有关说明。本所律师对以上无其他证据可供佐证的证明文件和有关说明视为真实无误。本所律师同意全部或部分引用本法律意见书的内容，但作上述引用时，不得因引用而导致法律上的歧义和曲解。并同意将本法律意见书作为申请发行所必备的法律文件，随同其他材料一起上报。</w:t>
      </w:r>
    </w:p>
    <w:p w14:paraId="712FE1AB" w14:textId="77777777" w:rsidR="000E5F3C" w:rsidRPr="00427EB7" w:rsidRDefault="000E5F3C" w:rsidP="00E777D3">
      <w:pPr>
        <w:wordWrap w:val="0"/>
        <w:topLinePunct/>
        <w:spacing w:line="600" w:lineRule="exact"/>
        <w:ind w:firstLineChars="200" w:firstLine="560"/>
        <w:jc w:val="left"/>
        <w:rPr>
          <w:rFonts w:ascii="楷体" w:eastAsia="楷体" w:hAnsi="楷体" w:cs="仿宋" w:hint="eastAsia"/>
          <w:sz w:val="28"/>
          <w:szCs w:val="28"/>
        </w:rPr>
      </w:pPr>
    </w:p>
    <w:p w14:paraId="54F15801" w14:textId="77777777" w:rsidR="000E5F3C" w:rsidRPr="00427EB7" w:rsidRDefault="000E5F3C" w:rsidP="00E777D3">
      <w:pPr>
        <w:wordWrap w:val="0"/>
        <w:topLinePunct/>
        <w:spacing w:line="600" w:lineRule="exact"/>
        <w:ind w:firstLineChars="200" w:firstLine="560"/>
        <w:jc w:val="left"/>
        <w:rPr>
          <w:rFonts w:ascii="楷体" w:eastAsia="楷体" w:hAnsi="楷体" w:cs="仿宋" w:hint="eastAsia"/>
          <w:sz w:val="28"/>
          <w:szCs w:val="28"/>
        </w:rPr>
      </w:pPr>
    </w:p>
    <w:p w14:paraId="49C9F402" w14:textId="77777777" w:rsidR="000E5F3C" w:rsidRPr="00427EB7" w:rsidRDefault="000E5F3C" w:rsidP="00E777D3">
      <w:pPr>
        <w:wordWrap w:val="0"/>
        <w:topLinePunct/>
        <w:spacing w:line="600" w:lineRule="exact"/>
        <w:ind w:firstLineChars="200" w:firstLine="560"/>
        <w:jc w:val="left"/>
        <w:rPr>
          <w:rFonts w:ascii="楷体" w:eastAsia="楷体" w:hAnsi="楷体" w:cs="仿宋" w:hint="eastAsia"/>
          <w:sz w:val="28"/>
          <w:szCs w:val="28"/>
        </w:rPr>
      </w:pPr>
    </w:p>
    <w:p w14:paraId="63A2BBCE" w14:textId="77777777" w:rsidR="000E5F3C" w:rsidRPr="00427EB7" w:rsidRDefault="000E5F3C" w:rsidP="00E777D3">
      <w:pPr>
        <w:wordWrap w:val="0"/>
        <w:topLinePunct/>
        <w:spacing w:line="600" w:lineRule="exact"/>
        <w:ind w:firstLineChars="200" w:firstLine="560"/>
        <w:jc w:val="left"/>
        <w:rPr>
          <w:rFonts w:ascii="楷体" w:eastAsia="楷体" w:hAnsi="楷体" w:cs="仿宋" w:hint="eastAsia"/>
          <w:sz w:val="28"/>
          <w:szCs w:val="28"/>
        </w:rPr>
      </w:pPr>
    </w:p>
    <w:p w14:paraId="5C2A1A82"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5647C484"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1A4AED3F"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477C55F0"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07F9C00B"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13491009"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74F8D8EC"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09A6C3A8"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5DACC97D"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48BAA8DC"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3BECE1B4" w14:textId="77777777" w:rsidR="00E777D3" w:rsidRPr="00427EB7" w:rsidRDefault="00E777D3" w:rsidP="00E777D3">
      <w:pPr>
        <w:wordWrap w:val="0"/>
        <w:topLinePunct/>
        <w:spacing w:line="600" w:lineRule="exact"/>
        <w:ind w:firstLineChars="200" w:firstLine="560"/>
        <w:jc w:val="left"/>
        <w:rPr>
          <w:rFonts w:ascii="楷体" w:eastAsia="楷体" w:hAnsi="楷体" w:cs="仿宋" w:hint="eastAsia"/>
          <w:sz w:val="28"/>
          <w:szCs w:val="28"/>
        </w:rPr>
      </w:pPr>
    </w:p>
    <w:p w14:paraId="750BA7D2" w14:textId="77777777" w:rsidR="000E5F3C" w:rsidRPr="00427EB7" w:rsidRDefault="000E5F3C" w:rsidP="00E777D3">
      <w:pPr>
        <w:wordWrap w:val="0"/>
        <w:topLinePunct/>
        <w:spacing w:line="600" w:lineRule="exact"/>
        <w:ind w:firstLineChars="200" w:firstLine="560"/>
        <w:jc w:val="left"/>
        <w:rPr>
          <w:rFonts w:ascii="楷体" w:eastAsia="楷体" w:hAnsi="楷体" w:cs="仿宋" w:hint="eastAsia"/>
          <w:sz w:val="28"/>
          <w:szCs w:val="28"/>
        </w:rPr>
      </w:pPr>
    </w:p>
    <w:p w14:paraId="5B322942" w14:textId="77777777" w:rsidR="000E5F3C" w:rsidRPr="00427EB7" w:rsidRDefault="000E5F3C" w:rsidP="00E777D3">
      <w:pPr>
        <w:wordWrap w:val="0"/>
        <w:topLinePunct/>
        <w:spacing w:line="600" w:lineRule="exact"/>
        <w:ind w:firstLineChars="200" w:firstLine="560"/>
        <w:jc w:val="left"/>
        <w:rPr>
          <w:rFonts w:ascii="楷体" w:eastAsia="楷体" w:hAnsi="楷体" w:cs="仿宋" w:hint="eastAsia"/>
          <w:sz w:val="28"/>
          <w:szCs w:val="28"/>
        </w:rPr>
      </w:pPr>
    </w:p>
    <w:p w14:paraId="2E65C07D" w14:textId="77777777" w:rsidR="000E5F3C" w:rsidRPr="00427EB7" w:rsidRDefault="000E5F3C" w:rsidP="00E777D3">
      <w:pPr>
        <w:spacing w:line="600" w:lineRule="exact"/>
        <w:ind w:firstLineChars="200" w:firstLine="723"/>
        <w:rPr>
          <w:rFonts w:ascii="楷体" w:eastAsia="楷体" w:hAnsi="楷体" w:cs="仿宋" w:hint="eastAsia"/>
          <w:b/>
          <w:bCs/>
          <w:color w:val="000000"/>
          <w:sz w:val="36"/>
          <w:szCs w:val="36"/>
        </w:rPr>
      </w:pPr>
    </w:p>
    <w:p w14:paraId="10964A63" w14:textId="77777777" w:rsidR="000E5F3C" w:rsidRPr="00427EB7" w:rsidRDefault="00000000">
      <w:pPr>
        <w:topLinePunct/>
        <w:spacing w:line="600" w:lineRule="exact"/>
        <w:ind w:firstLineChars="200" w:firstLine="723"/>
        <w:jc w:val="center"/>
        <w:outlineLvl w:val="0"/>
        <w:rPr>
          <w:rFonts w:ascii="楷体" w:eastAsia="楷体" w:hAnsi="楷体" w:cs="仿宋" w:hint="eastAsia"/>
          <w:b/>
          <w:bCs/>
          <w:color w:val="000000"/>
          <w:sz w:val="36"/>
          <w:szCs w:val="36"/>
        </w:rPr>
      </w:pPr>
      <w:r w:rsidRPr="00427EB7">
        <w:rPr>
          <w:rFonts w:ascii="楷体" w:eastAsia="楷体" w:hAnsi="楷体" w:cs="仿宋" w:hint="eastAsia"/>
          <w:b/>
          <w:bCs/>
          <w:color w:val="000000"/>
          <w:sz w:val="36"/>
          <w:szCs w:val="36"/>
        </w:rPr>
        <w:t>第二部分 正文</w:t>
      </w:r>
    </w:p>
    <w:p w14:paraId="70B07CAC" w14:textId="77777777" w:rsidR="000E5F3C" w:rsidRPr="00427EB7" w:rsidRDefault="00000000">
      <w:pPr>
        <w:topLinePunct/>
        <w:spacing w:line="600" w:lineRule="exact"/>
        <w:ind w:firstLineChars="200" w:firstLine="602"/>
        <w:jc w:val="left"/>
        <w:outlineLvl w:val="0"/>
        <w:rPr>
          <w:rFonts w:ascii="楷体" w:eastAsia="楷体" w:hAnsi="楷体" w:cs="Times New Roman" w:hint="eastAsia"/>
          <w:sz w:val="30"/>
          <w:szCs w:val="30"/>
        </w:rPr>
      </w:pPr>
      <w:r w:rsidRPr="00427EB7">
        <w:rPr>
          <w:rFonts w:ascii="楷体" w:eastAsia="楷体" w:hAnsi="楷体" w:cs="仿宋" w:hint="eastAsia"/>
          <w:b/>
          <w:bCs/>
          <w:color w:val="000000"/>
          <w:sz w:val="30"/>
          <w:szCs w:val="30"/>
        </w:rPr>
        <w:t>一、项目基本情况</w:t>
      </w:r>
    </w:p>
    <w:p w14:paraId="3DABC1FA" w14:textId="77777777" w:rsidR="000E5F3C" w:rsidRPr="00427EB7" w:rsidRDefault="00000000">
      <w:pPr>
        <w:pStyle w:val="2"/>
        <w:keepNext w:val="0"/>
        <w:keepLines w:val="0"/>
        <w:topLinePunct/>
        <w:spacing w:before="0" w:after="0" w:line="600" w:lineRule="exact"/>
        <w:ind w:firstLineChars="200" w:firstLine="562"/>
        <w:rPr>
          <w:rFonts w:ascii="楷体" w:eastAsia="楷体" w:hAnsi="楷体" w:cs="Times New Roman" w:hint="eastAsia"/>
          <w:sz w:val="28"/>
          <w:szCs w:val="28"/>
        </w:rPr>
      </w:pPr>
      <w:r w:rsidRPr="00427EB7">
        <w:rPr>
          <w:rFonts w:ascii="楷体" w:eastAsia="楷体" w:hAnsi="楷体" w:cs="Times New Roman" w:hint="eastAsia"/>
          <w:sz w:val="28"/>
          <w:szCs w:val="28"/>
        </w:rPr>
        <w:t>（一）项目概况</w:t>
      </w:r>
    </w:p>
    <w:p w14:paraId="013D7874" w14:textId="77777777" w:rsidR="000E5F3C" w:rsidRPr="00427EB7" w:rsidRDefault="00000000" w:rsidP="00E777D3">
      <w:pPr>
        <w:spacing w:line="600" w:lineRule="exact"/>
        <w:ind w:firstLineChars="200" w:firstLine="560"/>
        <w:rPr>
          <w:rFonts w:ascii="楷体" w:eastAsia="楷体" w:hAnsi="楷体" w:cs="Times New Roman" w:hint="eastAsia"/>
          <w:b/>
          <w:bCs/>
          <w:sz w:val="28"/>
          <w:szCs w:val="28"/>
        </w:rPr>
      </w:pPr>
      <w:r w:rsidRPr="00427EB7">
        <w:rPr>
          <w:rFonts w:ascii="楷体" w:eastAsia="楷体" w:hAnsi="楷体" w:cs="Times New Roman" w:hint="eastAsia"/>
          <w:sz w:val="28"/>
          <w:szCs w:val="28"/>
        </w:rPr>
        <w:t>根据《实施方案》，本项目的概况如下：</w:t>
      </w:r>
    </w:p>
    <w:p w14:paraId="2E42AB72" w14:textId="0A5E5E92" w:rsidR="000E5F3C" w:rsidRPr="00427EB7" w:rsidRDefault="00000000" w:rsidP="00E777D3">
      <w:pPr>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sz w:val="28"/>
          <w:szCs w:val="28"/>
        </w:rPr>
        <w:t>1.</w:t>
      </w:r>
      <w:r w:rsidRPr="00427EB7">
        <w:rPr>
          <w:rFonts w:ascii="楷体" w:eastAsia="楷体" w:hAnsi="楷体" w:cs="Times New Roman" w:hint="eastAsia"/>
          <w:sz w:val="28"/>
          <w:szCs w:val="28"/>
        </w:rPr>
        <w:t>项目名称：</w:t>
      </w:r>
      <w:r w:rsidR="00B73342" w:rsidRPr="00427EB7">
        <w:rPr>
          <w:rFonts w:ascii="楷体" w:eastAsia="楷体" w:hAnsi="楷体" w:cs="Times New Roman"/>
          <w:sz w:val="28"/>
          <w:szCs w:val="28"/>
        </w:rPr>
        <w:t>围场县污水处理厂污泥无害化处置工程</w:t>
      </w:r>
      <w:r w:rsidRPr="00427EB7">
        <w:rPr>
          <w:rFonts w:ascii="楷体" w:eastAsia="楷体" w:hAnsi="楷体" w:cs="Times New Roman" w:hint="eastAsia"/>
          <w:sz w:val="28"/>
          <w:szCs w:val="28"/>
        </w:rPr>
        <w:t>。</w:t>
      </w:r>
    </w:p>
    <w:p w14:paraId="4EB7FBD2" w14:textId="355FE0E8" w:rsidR="000E5F3C" w:rsidRPr="00427EB7" w:rsidRDefault="00000000" w:rsidP="00E777D3">
      <w:pPr>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sz w:val="28"/>
          <w:szCs w:val="28"/>
        </w:rPr>
        <w:t>2.</w:t>
      </w:r>
      <w:r w:rsidRPr="00427EB7">
        <w:rPr>
          <w:rFonts w:ascii="楷体" w:eastAsia="楷体" w:hAnsi="楷体" w:cs="Times New Roman" w:hint="eastAsia"/>
          <w:sz w:val="28"/>
          <w:szCs w:val="28"/>
        </w:rPr>
        <w:t>参与主体：项目实施主体为</w:t>
      </w:r>
      <w:r w:rsidR="00B73342" w:rsidRPr="00427EB7">
        <w:rPr>
          <w:rFonts w:ascii="楷体" w:eastAsia="楷体" w:hAnsi="楷体" w:cs="Times New Roman" w:hint="eastAsia"/>
          <w:sz w:val="28"/>
          <w:szCs w:val="28"/>
        </w:rPr>
        <w:t>围场满族蒙古族自治县水务局</w:t>
      </w:r>
      <w:r w:rsidRPr="00427EB7">
        <w:rPr>
          <w:rFonts w:ascii="楷体" w:eastAsia="楷体" w:hAnsi="楷体" w:cs="Times New Roman" w:hint="eastAsia"/>
          <w:sz w:val="28"/>
          <w:szCs w:val="28"/>
        </w:rPr>
        <w:t>。</w:t>
      </w:r>
    </w:p>
    <w:p w14:paraId="0344909B" w14:textId="0A85075C" w:rsidR="000E5F3C" w:rsidRPr="00427EB7" w:rsidRDefault="00000000" w:rsidP="00E777D3">
      <w:pPr>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sz w:val="28"/>
          <w:szCs w:val="28"/>
        </w:rPr>
        <w:t>3.</w:t>
      </w:r>
      <w:r w:rsidRPr="00427EB7">
        <w:rPr>
          <w:rFonts w:ascii="楷体" w:eastAsia="楷体" w:hAnsi="楷体" w:cs="Times New Roman" w:hint="eastAsia"/>
          <w:sz w:val="28"/>
          <w:szCs w:val="28"/>
        </w:rPr>
        <w:t>列入规划情况：</w:t>
      </w:r>
      <w:r w:rsidR="00B73342" w:rsidRPr="00427EB7">
        <w:rPr>
          <w:rFonts w:ascii="楷体" w:eastAsia="楷体" w:hAnsi="楷体" w:cs="Times New Roman" w:hint="eastAsia"/>
          <w:sz w:val="28"/>
          <w:szCs w:val="28"/>
        </w:rPr>
        <w:t>围场县污水处理厂污泥无害化处置工程</w:t>
      </w:r>
      <w:r w:rsidRPr="00427EB7">
        <w:rPr>
          <w:rFonts w:ascii="楷体" w:eastAsia="楷体" w:hAnsi="楷体" w:cs="Times New Roman"/>
          <w:sz w:val="28"/>
          <w:szCs w:val="28"/>
        </w:rPr>
        <w:t>已列入当地的发展计划以及重大项目库，属于当地重点支持项目</w:t>
      </w:r>
      <w:r w:rsidRPr="00427EB7">
        <w:rPr>
          <w:rFonts w:ascii="楷体" w:eastAsia="楷体" w:hAnsi="楷体" w:cs="Times New Roman" w:hint="eastAsia"/>
          <w:sz w:val="28"/>
          <w:szCs w:val="28"/>
        </w:rPr>
        <w:t>。</w:t>
      </w:r>
    </w:p>
    <w:p w14:paraId="786C35EA" w14:textId="0ADD1AD9" w:rsidR="000E5F3C" w:rsidRPr="00427EB7" w:rsidRDefault="00000000">
      <w:pPr>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4.项目区位：</w:t>
      </w:r>
      <w:r w:rsidR="00972D45" w:rsidRPr="00427EB7">
        <w:rPr>
          <w:rFonts w:ascii="楷体" w:eastAsia="楷体" w:hAnsi="楷体" w:cs="Times New Roman" w:hint="eastAsia"/>
          <w:sz w:val="28"/>
          <w:szCs w:val="28"/>
        </w:rPr>
        <w:t>本项目建设地点位于</w:t>
      </w:r>
      <w:r w:rsidR="00CE63A0" w:rsidRPr="00427EB7">
        <w:rPr>
          <w:rFonts w:ascii="楷体" w:eastAsia="楷体" w:hAnsi="楷体" w:cs="Times New Roman" w:hint="eastAsia"/>
          <w:sz w:val="28"/>
          <w:szCs w:val="28"/>
        </w:rPr>
        <w:t>围场满族蒙古族自治县</w:t>
      </w:r>
      <w:r w:rsidRPr="00427EB7">
        <w:rPr>
          <w:rFonts w:ascii="楷体" w:eastAsia="楷体" w:hAnsi="楷体" w:cs="Times New Roman" w:hint="eastAsia"/>
          <w:sz w:val="28"/>
          <w:szCs w:val="28"/>
        </w:rPr>
        <w:t>。</w:t>
      </w:r>
    </w:p>
    <w:p w14:paraId="6A5D4745" w14:textId="6C25CC70" w:rsidR="000E5F3C" w:rsidRPr="00427EB7" w:rsidRDefault="00000000">
      <w:pPr>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5.项目工期：</w:t>
      </w:r>
      <w:r w:rsidR="00B73342" w:rsidRPr="00427EB7">
        <w:rPr>
          <w:rFonts w:ascii="楷体" w:eastAsia="楷体" w:hAnsi="楷体" w:cs="Times New Roman" w:hint="eastAsia"/>
          <w:sz w:val="28"/>
          <w:szCs w:val="28"/>
        </w:rPr>
        <w:t>12</w:t>
      </w:r>
      <w:r w:rsidRPr="00427EB7">
        <w:rPr>
          <w:rFonts w:ascii="楷体" w:eastAsia="楷体" w:hAnsi="楷体" w:cs="Times New Roman"/>
          <w:sz w:val="28"/>
          <w:szCs w:val="28"/>
        </w:rPr>
        <w:t>个月</w:t>
      </w:r>
      <w:r w:rsidRPr="00427EB7">
        <w:rPr>
          <w:rFonts w:ascii="楷体" w:eastAsia="楷体" w:hAnsi="楷体" w:cs="Times New Roman" w:hint="eastAsia"/>
          <w:sz w:val="28"/>
          <w:szCs w:val="28"/>
        </w:rPr>
        <w:t>。</w:t>
      </w:r>
    </w:p>
    <w:p w14:paraId="17841D2D" w14:textId="7827F36B" w:rsidR="000E5F3C" w:rsidRPr="00427EB7" w:rsidRDefault="00000000" w:rsidP="00737CC8">
      <w:pPr>
        <w:spacing w:line="600" w:lineRule="exact"/>
        <w:ind w:firstLineChars="200" w:firstLine="560"/>
        <w:rPr>
          <w:rFonts w:ascii="楷体" w:eastAsia="楷体" w:hAnsi="楷体" w:cs="Times New Roman" w:hint="eastAsia"/>
          <w:b/>
          <w:bCs/>
          <w:sz w:val="28"/>
          <w:szCs w:val="28"/>
        </w:rPr>
      </w:pPr>
      <w:r w:rsidRPr="00427EB7">
        <w:rPr>
          <w:rFonts w:ascii="楷体" w:eastAsia="楷体" w:hAnsi="楷体" w:cs="Times New Roman" w:hint="eastAsia"/>
          <w:sz w:val="28"/>
          <w:szCs w:val="28"/>
        </w:rPr>
        <w:t>6</w:t>
      </w:r>
      <w:r w:rsidRPr="00427EB7">
        <w:rPr>
          <w:rFonts w:ascii="楷体" w:eastAsia="楷体" w:hAnsi="楷体" w:cs="Times New Roman"/>
          <w:sz w:val="28"/>
          <w:szCs w:val="28"/>
        </w:rPr>
        <w:t>.</w:t>
      </w:r>
      <w:r w:rsidRPr="00427EB7">
        <w:rPr>
          <w:rFonts w:ascii="楷体" w:eastAsia="楷体" w:hAnsi="楷体" w:cs="Times New Roman" w:hint="eastAsia"/>
          <w:sz w:val="28"/>
          <w:szCs w:val="28"/>
        </w:rPr>
        <w:t>项目建设规模和内容：</w:t>
      </w:r>
      <w:r w:rsidR="00B73342" w:rsidRPr="00427EB7">
        <w:rPr>
          <w:rFonts w:ascii="楷体" w:eastAsia="楷体" w:hAnsi="楷体" w:cs="Times New Roman" w:hint="eastAsia"/>
          <w:sz w:val="28"/>
          <w:szCs w:val="28"/>
        </w:rPr>
        <w:t>包括设备间1000㎡（密实叠层高压脱水系统、好氧发酵系统、除臭系统）、成品库房500㎡（包装系统）。</w:t>
      </w:r>
    </w:p>
    <w:p w14:paraId="42600B88" w14:textId="77777777" w:rsidR="000E5F3C" w:rsidRPr="00427EB7" w:rsidRDefault="00000000" w:rsidP="00E777D3">
      <w:pPr>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7</w:t>
      </w:r>
      <w:r w:rsidRPr="00427EB7">
        <w:rPr>
          <w:rFonts w:ascii="楷体" w:eastAsia="楷体" w:hAnsi="楷体" w:cs="Times New Roman"/>
          <w:sz w:val="28"/>
          <w:szCs w:val="28"/>
        </w:rPr>
        <w:t>.</w:t>
      </w:r>
      <w:r w:rsidRPr="00427EB7">
        <w:rPr>
          <w:rFonts w:ascii="楷体" w:eastAsia="楷体" w:hAnsi="楷体" w:cs="Times New Roman" w:hint="eastAsia"/>
          <w:sz w:val="28"/>
          <w:szCs w:val="28"/>
        </w:rPr>
        <w:t>事前绩效评估情况：本项目属于市政设施管理建设项目，项目的建设符合国民经济和社会发展规划；本项目符合政府专项债券支持领域，项目成熟度较高，运营收入和项目成本支出预测基本合理；项目债券需求合理，偿债计划可行，偿债风险基本可控，资金来源合规合理，到位时间明确。本项目通过文献调查、社会调查、成本效益分析、对比分析等方法评估，综合考虑项目绩效目标和项目实际情况，预期绩效可实现性强，债券资金偿还风险可控，满足《地方政府专项债券项目资金绩效管理办法》（财预〔</w:t>
      </w:r>
      <w:r w:rsidRPr="00427EB7">
        <w:rPr>
          <w:rFonts w:ascii="楷体" w:eastAsia="楷体" w:hAnsi="楷体" w:cs="Times New Roman"/>
          <w:sz w:val="28"/>
          <w:szCs w:val="28"/>
        </w:rPr>
        <w:t>2021〕61号）</w:t>
      </w:r>
      <w:r w:rsidRPr="00427EB7">
        <w:rPr>
          <w:rFonts w:ascii="楷体" w:eastAsia="楷体" w:hAnsi="楷体" w:cs="Times New Roman" w:hint="eastAsia"/>
          <w:sz w:val="28"/>
          <w:szCs w:val="28"/>
        </w:rPr>
        <w:t>的</w:t>
      </w:r>
      <w:r w:rsidRPr="00427EB7">
        <w:rPr>
          <w:rFonts w:ascii="楷体" w:eastAsia="楷体" w:hAnsi="楷体" w:cs="Times New Roman"/>
          <w:sz w:val="28"/>
          <w:szCs w:val="28"/>
        </w:rPr>
        <w:t>要求</w:t>
      </w:r>
      <w:r w:rsidRPr="00427EB7">
        <w:rPr>
          <w:rFonts w:ascii="楷体" w:eastAsia="楷体" w:hAnsi="楷体" w:cs="Times New Roman" w:hint="eastAsia"/>
          <w:sz w:val="28"/>
          <w:szCs w:val="28"/>
        </w:rPr>
        <w:t>，</w:t>
      </w:r>
      <w:r w:rsidRPr="00427EB7">
        <w:rPr>
          <w:rFonts w:ascii="楷体" w:eastAsia="楷体" w:hAnsi="楷体" w:cs="Times New Roman"/>
          <w:sz w:val="28"/>
          <w:szCs w:val="28"/>
        </w:rPr>
        <w:t>综合绩效评估结论为“建议实施”。</w:t>
      </w:r>
    </w:p>
    <w:tbl>
      <w:tblPr>
        <w:tblW w:w="9160" w:type="dxa"/>
        <w:tblInd w:w="108" w:type="dxa"/>
        <w:tblLook w:val="04A0" w:firstRow="1" w:lastRow="0" w:firstColumn="1" w:lastColumn="0" w:noHBand="0" w:noVBand="1"/>
      </w:tblPr>
      <w:tblGrid>
        <w:gridCol w:w="1009"/>
        <w:gridCol w:w="1084"/>
        <w:gridCol w:w="1002"/>
        <w:gridCol w:w="2106"/>
        <w:gridCol w:w="2123"/>
        <w:gridCol w:w="1836"/>
      </w:tblGrid>
      <w:tr w:rsidR="00B73342" w:rsidRPr="00427EB7" w14:paraId="593753F3" w14:textId="77777777" w:rsidTr="00B60E0D">
        <w:trPr>
          <w:trHeight w:val="589"/>
        </w:trPr>
        <w:tc>
          <w:tcPr>
            <w:tcW w:w="9160" w:type="dxa"/>
            <w:gridSpan w:val="6"/>
            <w:tcBorders>
              <w:top w:val="nil"/>
              <w:left w:val="nil"/>
              <w:bottom w:val="nil"/>
              <w:right w:val="nil"/>
            </w:tcBorders>
            <w:vAlign w:val="center"/>
            <w:hideMark/>
          </w:tcPr>
          <w:p w14:paraId="1CF76055" w14:textId="77777777" w:rsidR="00B73342" w:rsidRPr="00427EB7" w:rsidRDefault="00B73342" w:rsidP="00B60E0D">
            <w:pPr>
              <w:widowControl/>
              <w:jc w:val="center"/>
              <w:rPr>
                <w:rFonts w:ascii="楷体" w:eastAsia="楷体" w:hAnsi="楷体" w:cs="宋体" w:hint="eastAsia"/>
                <w:kern w:val="0"/>
                <w:sz w:val="36"/>
                <w:szCs w:val="36"/>
              </w:rPr>
            </w:pPr>
            <w:bookmarkStart w:id="2" w:name="_Hlk184243447"/>
            <w:r w:rsidRPr="00427EB7">
              <w:rPr>
                <w:rFonts w:ascii="楷体" w:eastAsia="楷体" w:hAnsi="楷体" w:cs="宋体"/>
                <w:kern w:val="0"/>
                <w:sz w:val="36"/>
                <w:szCs w:val="36"/>
              </w:rPr>
              <w:t>河北省政府专项债券项目绩效目标表</w:t>
            </w:r>
          </w:p>
        </w:tc>
      </w:tr>
      <w:tr w:rsidR="00B73342" w:rsidRPr="00427EB7" w14:paraId="2AAED88C" w14:textId="77777777" w:rsidTr="00B60E0D">
        <w:trPr>
          <w:trHeight w:val="368"/>
        </w:trPr>
        <w:tc>
          <w:tcPr>
            <w:tcW w:w="2093" w:type="dxa"/>
            <w:gridSpan w:val="2"/>
            <w:tcBorders>
              <w:top w:val="nil"/>
              <w:left w:val="nil"/>
              <w:bottom w:val="single" w:sz="4" w:space="0" w:color="auto"/>
              <w:right w:val="nil"/>
            </w:tcBorders>
            <w:vAlign w:val="center"/>
          </w:tcPr>
          <w:p w14:paraId="3A9C7E86" w14:textId="77777777" w:rsidR="00B73342" w:rsidRPr="00427EB7" w:rsidRDefault="00B73342" w:rsidP="00B60E0D">
            <w:pPr>
              <w:widowControl/>
              <w:jc w:val="left"/>
              <w:rPr>
                <w:rFonts w:ascii="楷体" w:eastAsia="楷体" w:hAnsi="楷体" w:cs="宋体" w:hint="eastAsia"/>
                <w:kern w:val="0"/>
                <w:sz w:val="20"/>
                <w:szCs w:val="20"/>
              </w:rPr>
            </w:pPr>
          </w:p>
        </w:tc>
        <w:tc>
          <w:tcPr>
            <w:tcW w:w="1002" w:type="dxa"/>
            <w:tcBorders>
              <w:top w:val="nil"/>
              <w:left w:val="nil"/>
              <w:bottom w:val="single" w:sz="4" w:space="0" w:color="auto"/>
              <w:right w:val="nil"/>
            </w:tcBorders>
            <w:vAlign w:val="center"/>
            <w:hideMark/>
          </w:tcPr>
          <w:p w14:paraId="20AEAE14" w14:textId="77777777" w:rsidR="00B73342" w:rsidRPr="00427EB7" w:rsidRDefault="00B73342" w:rsidP="00B60E0D">
            <w:pPr>
              <w:widowControl/>
              <w:jc w:val="left"/>
              <w:rPr>
                <w:rFonts w:ascii="楷体" w:eastAsia="楷体" w:hAnsi="楷体" w:cs="宋体" w:hint="eastAsia"/>
                <w:kern w:val="0"/>
                <w:sz w:val="20"/>
                <w:szCs w:val="20"/>
              </w:rPr>
            </w:pPr>
          </w:p>
        </w:tc>
        <w:tc>
          <w:tcPr>
            <w:tcW w:w="2106" w:type="dxa"/>
            <w:tcBorders>
              <w:top w:val="nil"/>
              <w:left w:val="nil"/>
              <w:bottom w:val="single" w:sz="4" w:space="0" w:color="auto"/>
              <w:right w:val="nil"/>
            </w:tcBorders>
            <w:vAlign w:val="center"/>
            <w:hideMark/>
          </w:tcPr>
          <w:p w14:paraId="6858EF1C" w14:textId="77777777" w:rsidR="00B73342" w:rsidRPr="00427EB7" w:rsidRDefault="00B73342" w:rsidP="00B60E0D">
            <w:pPr>
              <w:widowControl/>
              <w:jc w:val="center"/>
              <w:rPr>
                <w:rFonts w:ascii="楷体" w:eastAsia="楷体" w:hAnsi="楷体" w:cs="Times New Roman" w:hint="eastAsia"/>
                <w:kern w:val="0"/>
                <w:sz w:val="20"/>
                <w:szCs w:val="20"/>
              </w:rPr>
            </w:pPr>
          </w:p>
        </w:tc>
        <w:tc>
          <w:tcPr>
            <w:tcW w:w="2123" w:type="dxa"/>
            <w:tcBorders>
              <w:top w:val="nil"/>
              <w:left w:val="nil"/>
              <w:bottom w:val="single" w:sz="4" w:space="0" w:color="auto"/>
              <w:right w:val="nil"/>
            </w:tcBorders>
            <w:vAlign w:val="center"/>
            <w:hideMark/>
          </w:tcPr>
          <w:p w14:paraId="36D9E7B4" w14:textId="77777777" w:rsidR="00B73342" w:rsidRPr="00427EB7" w:rsidRDefault="00B73342" w:rsidP="00B60E0D">
            <w:pPr>
              <w:widowControl/>
              <w:jc w:val="center"/>
              <w:rPr>
                <w:rFonts w:ascii="楷体" w:eastAsia="楷体" w:hAnsi="楷体" w:cs="Times New Roman" w:hint="eastAsia"/>
                <w:kern w:val="0"/>
                <w:sz w:val="20"/>
                <w:szCs w:val="20"/>
              </w:rPr>
            </w:pPr>
          </w:p>
        </w:tc>
        <w:tc>
          <w:tcPr>
            <w:tcW w:w="1836" w:type="dxa"/>
            <w:tcBorders>
              <w:top w:val="nil"/>
              <w:left w:val="nil"/>
              <w:bottom w:val="single" w:sz="4" w:space="0" w:color="auto"/>
              <w:right w:val="nil"/>
            </w:tcBorders>
            <w:vAlign w:val="center"/>
            <w:hideMark/>
          </w:tcPr>
          <w:p w14:paraId="609AB8C2" w14:textId="77777777" w:rsidR="00B73342" w:rsidRPr="00427EB7" w:rsidRDefault="00B73342" w:rsidP="00B60E0D">
            <w:pPr>
              <w:widowControl/>
              <w:jc w:val="right"/>
              <w:rPr>
                <w:rFonts w:ascii="楷体" w:eastAsia="楷体" w:hAnsi="楷体" w:cs="宋体" w:hint="eastAsia"/>
                <w:kern w:val="0"/>
                <w:sz w:val="20"/>
                <w:szCs w:val="20"/>
              </w:rPr>
            </w:pPr>
            <w:r w:rsidRPr="00427EB7">
              <w:rPr>
                <w:rFonts w:ascii="楷体" w:eastAsia="楷体" w:hAnsi="楷体" w:cs="宋体"/>
                <w:kern w:val="0"/>
                <w:sz w:val="20"/>
                <w:szCs w:val="20"/>
              </w:rPr>
              <w:t>单位：万元</w:t>
            </w:r>
          </w:p>
        </w:tc>
      </w:tr>
      <w:tr w:rsidR="00B73342" w:rsidRPr="00427EB7" w14:paraId="4A35EFEE" w14:textId="77777777" w:rsidTr="00B60E0D">
        <w:trPr>
          <w:trHeight w:val="624"/>
        </w:trPr>
        <w:tc>
          <w:tcPr>
            <w:tcW w:w="1009" w:type="dxa"/>
            <w:tcBorders>
              <w:top w:val="single" w:sz="4" w:space="0" w:color="auto"/>
              <w:left w:val="single" w:sz="4" w:space="0" w:color="auto"/>
              <w:bottom w:val="single" w:sz="4" w:space="0" w:color="auto"/>
              <w:right w:val="single" w:sz="4" w:space="0" w:color="auto"/>
            </w:tcBorders>
            <w:vAlign w:val="center"/>
            <w:hideMark/>
          </w:tcPr>
          <w:p w14:paraId="10B6462F"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项目名称</w:t>
            </w:r>
          </w:p>
        </w:tc>
        <w:tc>
          <w:tcPr>
            <w:tcW w:w="8151" w:type="dxa"/>
            <w:gridSpan w:val="5"/>
            <w:tcBorders>
              <w:top w:val="single" w:sz="4" w:space="0" w:color="auto"/>
              <w:left w:val="nil"/>
              <w:bottom w:val="single" w:sz="4" w:space="0" w:color="auto"/>
              <w:right w:val="single" w:sz="4" w:space="0" w:color="auto"/>
            </w:tcBorders>
            <w:vAlign w:val="center"/>
            <w:hideMark/>
          </w:tcPr>
          <w:p w14:paraId="3BAF2BF3"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围场县污水处理厂污泥无害化处置工程</w:t>
            </w:r>
          </w:p>
        </w:tc>
      </w:tr>
      <w:tr w:rsidR="00B73342" w:rsidRPr="00427EB7" w14:paraId="7CBBF0C7" w14:textId="77777777" w:rsidTr="00B60E0D">
        <w:trPr>
          <w:trHeight w:val="394"/>
        </w:trPr>
        <w:tc>
          <w:tcPr>
            <w:tcW w:w="1009" w:type="dxa"/>
            <w:tcBorders>
              <w:top w:val="single" w:sz="4" w:space="0" w:color="auto"/>
              <w:left w:val="single" w:sz="4" w:space="0" w:color="auto"/>
              <w:bottom w:val="single" w:sz="4" w:space="0" w:color="auto"/>
              <w:right w:val="single" w:sz="4" w:space="0" w:color="auto"/>
            </w:tcBorders>
            <w:vAlign w:val="center"/>
            <w:hideMark/>
          </w:tcPr>
          <w:p w14:paraId="12425175"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项目主管部门</w:t>
            </w:r>
          </w:p>
        </w:tc>
        <w:tc>
          <w:tcPr>
            <w:tcW w:w="4192" w:type="dxa"/>
            <w:gridSpan w:val="3"/>
            <w:tcBorders>
              <w:top w:val="single" w:sz="4" w:space="0" w:color="auto"/>
              <w:left w:val="nil"/>
              <w:bottom w:val="single" w:sz="4" w:space="0" w:color="auto"/>
              <w:right w:val="single" w:sz="4" w:space="0" w:color="auto"/>
            </w:tcBorders>
            <w:vAlign w:val="center"/>
            <w:hideMark/>
          </w:tcPr>
          <w:p w14:paraId="153BC0BC"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围场满族蒙古族自治县水务局</w:t>
            </w:r>
          </w:p>
        </w:tc>
        <w:tc>
          <w:tcPr>
            <w:tcW w:w="2123" w:type="dxa"/>
            <w:tcBorders>
              <w:top w:val="single" w:sz="4" w:space="0" w:color="auto"/>
              <w:left w:val="nil"/>
              <w:bottom w:val="single" w:sz="4" w:space="0" w:color="auto"/>
              <w:right w:val="single" w:sz="4" w:space="0" w:color="auto"/>
            </w:tcBorders>
            <w:vAlign w:val="center"/>
            <w:hideMark/>
          </w:tcPr>
          <w:p w14:paraId="305DADDC"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统一社会信用代码</w:t>
            </w:r>
          </w:p>
        </w:tc>
        <w:tc>
          <w:tcPr>
            <w:tcW w:w="1836" w:type="dxa"/>
            <w:tcBorders>
              <w:top w:val="single" w:sz="4" w:space="0" w:color="auto"/>
              <w:left w:val="nil"/>
              <w:bottom w:val="single" w:sz="4" w:space="0" w:color="auto"/>
              <w:right w:val="single" w:sz="4" w:space="0" w:color="auto"/>
            </w:tcBorders>
            <w:vAlign w:val="center"/>
            <w:hideMark/>
          </w:tcPr>
          <w:p w14:paraId="14E3A84B"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111308280009772092</w:t>
            </w:r>
          </w:p>
        </w:tc>
      </w:tr>
      <w:tr w:rsidR="00B73342" w:rsidRPr="00427EB7" w14:paraId="6E6F6044" w14:textId="77777777" w:rsidTr="00B60E0D">
        <w:trPr>
          <w:trHeight w:val="394"/>
        </w:trPr>
        <w:tc>
          <w:tcPr>
            <w:tcW w:w="1009" w:type="dxa"/>
            <w:tcBorders>
              <w:top w:val="single" w:sz="4" w:space="0" w:color="auto"/>
              <w:left w:val="single" w:sz="4" w:space="0" w:color="auto"/>
              <w:bottom w:val="single" w:sz="4" w:space="0" w:color="auto"/>
              <w:right w:val="single" w:sz="4" w:space="0" w:color="auto"/>
            </w:tcBorders>
            <w:vAlign w:val="center"/>
            <w:hideMark/>
          </w:tcPr>
          <w:p w14:paraId="5110F096"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项目实施主体</w:t>
            </w:r>
          </w:p>
        </w:tc>
        <w:tc>
          <w:tcPr>
            <w:tcW w:w="4192" w:type="dxa"/>
            <w:gridSpan w:val="3"/>
            <w:tcBorders>
              <w:top w:val="single" w:sz="4" w:space="0" w:color="auto"/>
              <w:left w:val="nil"/>
              <w:bottom w:val="single" w:sz="4" w:space="0" w:color="auto"/>
              <w:right w:val="single" w:sz="4" w:space="0" w:color="auto"/>
            </w:tcBorders>
            <w:vAlign w:val="center"/>
            <w:hideMark/>
          </w:tcPr>
          <w:p w14:paraId="11EA92B8"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围场满族蒙古族自治县水务局</w:t>
            </w:r>
          </w:p>
        </w:tc>
        <w:tc>
          <w:tcPr>
            <w:tcW w:w="2123" w:type="dxa"/>
            <w:tcBorders>
              <w:top w:val="single" w:sz="4" w:space="0" w:color="auto"/>
              <w:left w:val="nil"/>
              <w:bottom w:val="single" w:sz="4" w:space="0" w:color="auto"/>
              <w:right w:val="single" w:sz="4" w:space="0" w:color="auto"/>
            </w:tcBorders>
            <w:vAlign w:val="center"/>
            <w:hideMark/>
          </w:tcPr>
          <w:p w14:paraId="6F0B69B8"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统一社会信用代码</w:t>
            </w:r>
          </w:p>
        </w:tc>
        <w:tc>
          <w:tcPr>
            <w:tcW w:w="1836" w:type="dxa"/>
            <w:tcBorders>
              <w:top w:val="single" w:sz="4" w:space="0" w:color="auto"/>
              <w:left w:val="nil"/>
              <w:bottom w:val="single" w:sz="4" w:space="0" w:color="auto"/>
              <w:right w:val="single" w:sz="4" w:space="0" w:color="auto"/>
            </w:tcBorders>
            <w:vAlign w:val="center"/>
            <w:hideMark/>
          </w:tcPr>
          <w:p w14:paraId="23E39F9F"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111308280009772092</w:t>
            </w:r>
          </w:p>
        </w:tc>
      </w:tr>
      <w:tr w:rsidR="00B73342" w:rsidRPr="00427EB7" w14:paraId="46447268" w14:textId="77777777" w:rsidTr="00B60E0D">
        <w:trPr>
          <w:trHeight w:val="394"/>
        </w:trPr>
        <w:tc>
          <w:tcPr>
            <w:tcW w:w="1009" w:type="dxa"/>
            <w:vMerge w:val="restart"/>
            <w:tcBorders>
              <w:top w:val="single" w:sz="4" w:space="0" w:color="auto"/>
              <w:left w:val="single" w:sz="4" w:space="0" w:color="auto"/>
              <w:bottom w:val="single" w:sz="4" w:space="0" w:color="auto"/>
              <w:right w:val="single" w:sz="4" w:space="0" w:color="auto"/>
            </w:tcBorders>
            <w:vAlign w:val="center"/>
            <w:hideMark/>
          </w:tcPr>
          <w:p w14:paraId="41CCF1CF"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项目资金</w:t>
            </w:r>
            <w:r w:rsidRPr="00427EB7">
              <w:rPr>
                <w:rFonts w:ascii="楷体" w:eastAsia="楷体" w:hAnsi="楷体" w:cs="宋体"/>
                <w:kern w:val="0"/>
                <w:sz w:val="18"/>
                <w:szCs w:val="18"/>
              </w:rPr>
              <w:br/>
              <w:t>（万元）</w:t>
            </w:r>
          </w:p>
        </w:tc>
        <w:tc>
          <w:tcPr>
            <w:tcW w:w="8151" w:type="dxa"/>
            <w:gridSpan w:val="5"/>
            <w:tcBorders>
              <w:top w:val="single" w:sz="4" w:space="0" w:color="auto"/>
              <w:left w:val="nil"/>
              <w:bottom w:val="single" w:sz="4" w:space="0" w:color="auto"/>
              <w:right w:val="single" w:sz="4" w:space="0" w:color="auto"/>
            </w:tcBorders>
            <w:vAlign w:val="center"/>
            <w:hideMark/>
          </w:tcPr>
          <w:p w14:paraId="6E657B9F"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投资总额：2,534.09</w:t>
            </w:r>
          </w:p>
        </w:tc>
      </w:tr>
      <w:tr w:rsidR="00B73342" w:rsidRPr="00427EB7" w14:paraId="45155965" w14:textId="77777777" w:rsidTr="00B60E0D">
        <w:trPr>
          <w:trHeight w:val="39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4AE5CC22" w14:textId="77777777" w:rsidR="00B73342" w:rsidRPr="00427EB7" w:rsidRDefault="00B73342" w:rsidP="00B60E0D">
            <w:pPr>
              <w:widowControl/>
              <w:jc w:val="left"/>
              <w:rPr>
                <w:rFonts w:ascii="楷体" w:eastAsia="楷体" w:hAnsi="楷体" w:cs="宋体" w:hint="eastAsia"/>
                <w:kern w:val="0"/>
                <w:sz w:val="18"/>
                <w:szCs w:val="18"/>
              </w:rPr>
            </w:pPr>
          </w:p>
        </w:tc>
        <w:tc>
          <w:tcPr>
            <w:tcW w:w="8151" w:type="dxa"/>
            <w:gridSpan w:val="5"/>
            <w:tcBorders>
              <w:top w:val="single" w:sz="4" w:space="0" w:color="auto"/>
              <w:left w:val="nil"/>
              <w:bottom w:val="single" w:sz="4" w:space="0" w:color="auto"/>
              <w:right w:val="single" w:sz="4" w:space="0" w:color="auto"/>
            </w:tcBorders>
            <w:vAlign w:val="center"/>
            <w:hideMark/>
          </w:tcPr>
          <w:p w14:paraId="6CD511B6"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一、政府专项债券资金：</w:t>
            </w:r>
            <w:r w:rsidRPr="00427EB7">
              <w:rPr>
                <w:rFonts w:ascii="楷体" w:eastAsia="楷体" w:hAnsi="楷体" w:cs="宋体" w:hint="eastAsia"/>
                <w:kern w:val="0"/>
                <w:sz w:val="18"/>
                <w:szCs w:val="18"/>
              </w:rPr>
              <w:t>2000.00</w:t>
            </w:r>
          </w:p>
        </w:tc>
      </w:tr>
      <w:tr w:rsidR="00B73342" w:rsidRPr="00427EB7" w14:paraId="4F688FEF" w14:textId="77777777" w:rsidTr="00B60E0D">
        <w:trPr>
          <w:trHeight w:val="39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5F134F48" w14:textId="77777777" w:rsidR="00B73342" w:rsidRPr="00427EB7" w:rsidRDefault="00B73342" w:rsidP="00B60E0D">
            <w:pPr>
              <w:widowControl/>
              <w:jc w:val="left"/>
              <w:rPr>
                <w:rFonts w:ascii="楷体" w:eastAsia="楷体" w:hAnsi="楷体" w:cs="宋体" w:hint="eastAsia"/>
                <w:kern w:val="0"/>
                <w:sz w:val="18"/>
                <w:szCs w:val="18"/>
              </w:rPr>
            </w:pPr>
          </w:p>
        </w:tc>
        <w:tc>
          <w:tcPr>
            <w:tcW w:w="8151" w:type="dxa"/>
            <w:gridSpan w:val="5"/>
            <w:tcBorders>
              <w:top w:val="single" w:sz="4" w:space="0" w:color="auto"/>
              <w:left w:val="nil"/>
              <w:bottom w:val="single" w:sz="4" w:space="0" w:color="auto"/>
              <w:right w:val="single" w:sz="4" w:space="0" w:color="auto"/>
            </w:tcBorders>
            <w:vAlign w:val="center"/>
            <w:hideMark/>
          </w:tcPr>
          <w:p w14:paraId="02D563F6"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二、其他资金：534.09</w:t>
            </w:r>
          </w:p>
        </w:tc>
      </w:tr>
      <w:tr w:rsidR="00B73342" w:rsidRPr="00427EB7" w14:paraId="0C04F105" w14:textId="77777777" w:rsidTr="00B60E0D">
        <w:trPr>
          <w:trHeight w:val="394"/>
        </w:trPr>
        <w:tc>
          <w:tcPr>
            <w:tcW w:w="1009" w:type="dxa"/>
            <w:tcBorders>
              <w:top w:val="single" w:sz="4" w:space="0" w:color="auto"/>
              <w:left w:val="single" w:sz="4" w:space="0" w:color="auto"/>
              <w:bottom w:val="single" w:sz="4" w:space="0" w:color="auto"/>
              <w:right w:val="single" w:sz="4" w:space="0" w:color="auto"/>
            </w:tcBorders>
            <w:vAlign w:val="center"/>
            <w:hideMark/>
          </w:tcPr>
          <w:p w14:paraId="7966AD2C"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债券用途</w:t>
            </w:r>
          </w:p>
        </w:tc>
        <w:tc>
          <w:tcPr>
            <w:tcW w:w="8151" w:type="dxa"/>
            <w:gridSpan w:val="5"/>
            <w:tcBorders>
              <w:top w:val="single" w:sz="4" w:space="0" w:color="auto"/>
              <w:left w:val="nil"/>
              <w:bottom w:val="single" w:sz="4" w:space="0" w:color="auto"/>
              <w:right w:val="single" w:sz="4" w:space="0" w:color="auto"/>
            </w:tcBorders>
            <w:vAlign w:val="center"/>
            <w:hideMark/>
          </w:tcPr>
          <w:p w14:paraId="730E70A9"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用于围场县污水处理厂污泥无害化处置工程</w:t>
            </w:r>
          </w:p>
        </w:tc>
      </w:tr>
      <w:tr w:rsidR="00B73342" w:rsidRPr="00427EB7" w14:paraId="5C898D31" w14:textId="77777777" w:rsidTr="00B60E0D">
        <w:trPr>
          <w:trHeight w:val="765"/>
        </w:trPr>
        <w:tc>
          <w:tcPr>
            <w:tcW w:w="1009" w:type="dxa"/>
            <w:tcBorders>
              <w:top w:val="single" w:sz="4" w:space="0" w:color="auto"/>
              <w:left w:val="single" w:sz="4" w:space="0" w:color="auto"/>
              <w:bottom w:val="single" w:sz="4" w:space="0" w:color="auto"/>
              <w:right w:val="single" w:sz="4" w:space="0" w:color="auto"/>
            </w:tcBorders>
            <w:vAlign w:val="center"/>
            <w:hideMark/>
          </w:tcPr>
          <w:p w14:paraId="349EF667" w14:textId="77777777" w:rsidR="00B73342" w:rsidRPr="00427EB7" w:rsidRDefault="00B73342" w:rsidP="00B60E0D">
            <w:pPr>
              <w:widowControl/>
              <w:jc w:val="center"/>
              <w:rPr>
                <w:rFonts w:ascii="楷体" w:eastAsia="楷体" w:hAnsi="楷体" w:cs="宋体" w:hint="eastAsia"/>
                <w:kern w:val="0"/>
                <w:sz w:val="18"/>
                <w:szCs w:val="18"/>
              </w:rPr>
            </w:pPr>
            <w:bookmarkStart w:id="3" w:name="_Hlk151379959"/>
            <w:r w:rsidRPr="00427EB7">
              <w:rPr>
                <w:rFonts w:ascii="楷体" w:eastAsia="楷体" w:hAnsi="楷体" w:cs="宋体"/>
                <w:kern w:val="0"/>
                <w:sz w:val="18"/>
                <w:szCs w:val="18"/>
              </w:rPr>
              <w:t>绩效目标</w:t>
            </w:r>
          </w:p>
        </w:tc>
        <w:tc>
          <w:tcPr>
            <w:tcW w:w="8151" w:type="dxa"/>
            <w:gridSpan w:val="5"/>
            <w:tcBorders>
              <w:top w:val="single" w:sz="4" w:space="0" w:color="auto"/>
              <w:left w:val="nil"/>
              <w:bottom w:val="single" w:sz="4" w:space="0" w:color="auto"/>
              <w:right w:val="single" w:sz="4" w:space="0" w:color="auto"/>
            </w:tcBorders>
            <w:vAlign w:val="center"/>
            <w:hideMark/>
          </w:tcPr>
          <w:p w14:paraId="515F9FFD" w14:textId="77777777" w:rsidR="00B73342" w:rsidRPr="00427EB7" w:rsidRDefault="00B73342" w:rsidP="00B60E0D">
            <w:pPr>
              <w:widowControl/>
              <w:jc w:val="left"/>
              <w:rPr>
                <w:rFonts w:ascii="楷体" w:eastAsia="楷体" w:hAnsi="楷体" w:cs="宋体" w:hint="eastAsia"/>
                <w:kern w:val="0"/>
                <w:sz w:val="18"/>
                <w:szCs w:val="18"/>
              </w:rPr>
            </w:pPr>
            <w:bookmarkStart w:id="4" w:name="_Hlk151379622"/>
            <w:r w:rsidRPr="00427EB7">
              <w:rPr>
                <w:rFonts w:ascii="楷体" w:eastAsia="楷体" w:hAnsi="楷体" w:cs="宋体"/>
                <w:kern w:val="0"/>
                <w:sz w:val="18"/>
                <w:szCs w:val="18"/>
              </w:rPr>
              <w:t>按时保质保量完成围场县污水处理厂污泥无害化处置工程，</w:t>
            </w:r>
            <w:r w:rsidRPr="00427EB7">
              <w:rPr>
                <w:rFonts w:ascii="楷体" w:eastAsia="楷体" w:hAnsi="楷体" w:cs="宋体" w:hint="eastAsia"/>
                <w:kern w:val="0"/>
                <w:sz w:val="18"/>
                <w:szCs w:val="18"/>
              </w:rPr>
              <w:t>实现污泥稳定化、无害化处置，推进资源化利用</w:t>
            </w:r>
            <w:bookmarkEnd w:id="4"/>
            <w:r w:rsidRPr="00427EB7">
              <w:rPr>
                <w:rFonts w:ascii="楷体" w:eastAsia="楷体" w:hAnsi="楷体" w:cs="宋体" w:hint="eastAsia"/>
                <w:kern w:val="0"/>
                <w:sz w:val="18"/>
                <w:szCs w:val="18"/>
              </w:rPr>
              <w:t>。</w:t>
            </w:r>
          </w:p>
        </w:tc>
      </w:tr>
      <w:bookmarkEnd w:id="3"/>
      <w:tr w:rsidR="00B73342" w:rsidRPr="00427EB7" w14:paraId="3911928B" w14:textId="77777777" w:rsidTr="00B60E0D">
        <w:trPr>
          <w:trHeight w:val="394"/>
        </w:trPr>
        <w:tc>
          <w:tcPr>
            <w:tcW w:w="1009" w:type="dxa"/>
            <w:vMerge w:val="restart"/>
            <w:tcBorders>
              <w:top w:val="single" w:sz="4" w:space="0" w:color="auto"/>
              <w:left w:val="single" w:sz="4" w:space="0" w:color="auto"/>
              <w:bottom w:val="single" w:sz="4" w:space="0" w:color="auto"/>
              <w:right w:val="single" w:sz="4" w:space="0" w:color="auto"/>
            </w:tcBorders>
            <w:vAlign w:val="center"/>
            <w:hideMark/>
          </w:tcPr>
          <w:p w14:paraId="23FA7A4D"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绩效指标</w:t>
            </w:r>
          </w:p>
        </w:tc>
        <w:tc>
          <w:tcPr>
            <w:tcW w:w="1084" w:type="dxa"/>
            <w:tcBorders>
              <w:top w:val="single" w:sz="4" w:space="0" w:color="auto"/>
              <w:left w:val="nil"/>
              <w:bottom w:val="single" w:sz="4" w:space="0" w:color="auto"/>
              <w:right w:val="single" w:sz="4" w:space="0" w:color="auto"/>
            </w:tcBorders>
            <w:vAlign w:val="center"/>
            <w:hideMark/>
          </w:tcPr>
          <w:p w14:paraId="5B32AC38"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一级指标</w:t>
            </w:r>
          </w:p>
        </w:tc>
        <w:tc>
          <w:tcPr>
            <w:tcW w:w="1002" w:type="dxa"/>
            <w:tcBorders>
              <w:top w:val="single" w:sz="4" w:space="0" w:color="auto"/>
              <w:left w:val="nil"/>
              <w:bottom w:val="single" w:sz="4" w:space="0" w:color="auto"/>
              <w:right w:val="single" w:sz="4" w:space="0" w:color="auto"/>
            </w:tcBorders>
            <w:vAlign w:val="center"/>
            <w:hideMark/>
          </w:tcPr>
          <w:p w14:paraId="4205CECA"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二级指标</w:t>
            </w:r>
          </w:p>
        </w:tc>
        <w:tc>
          <w:tcPr>
            <w:tcW w:w="2106" w:type="dxa"/>
            <w:tcBorders>
              <w:top w:val="single" w:sz="4" w:space="0" w:color="auto"/>
              <w:left w:val="nil"/>
              <w:bottom w:val="single" w:sz="4" w:space="0" w:color="auto"/>
              <w:right w:val="single" w:sz="4" w:space="0" w:color="auto"/>
            </w:tcBorders>
            <w:vAlign w:val="center"/>
            <w:hideMark/>
          </w:tcPr>
          <w:p w14:paraId="73DAEB2E"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三级指标</w:t>
            </w:r>
          </w:p>
        </w:tc>
        <w:tc>
          <w:tcPr>
            <w:tcW w:w="2123" w:type="dxa"/>
            <w:tcBorders>
              <w:top w:val="single" w:sz="4" w:space="0" w:color="auto"/>
              <w:left w:val="nil"/>
              <w:bottom w:val="single" w:sz="4" w:space="0" w:color="auto"/>
              <w:right w:val="single" w:sz="4" w:space="0" w:color="auto"/>
            </w:tcBorders>
            <w:vAlign w:val="center"/>
            <w:hideMark/>
          </w:tcPr>
          <w:p w14:paraId="307D2EB6"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指标值及单位</w:t>
            </w:r>
          </w:p>
        </w:tc>
        <w:tc>
          <w:tcPr>
            <w:tcW w:w="1836" w:type="dxa"/>
            <w:tcBorders>
              <w:top w:val="single" w:sz="4" w:space="0" w:color="auto"/>
              <w:left w:val="nil"/>
              <w:bottom w:val="single" w:sz="4" w:space="0" w:color="auto"/>
              <w:right w:val="single" w:sz="4" w:space="0" w:color="auto"/>
            </w:tcBorders>
            <w:vAlign w:val="center"/>
            <w:hideMark/>
          </w:tcPr>
          <w:p w14:paraId="4D75BE47"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指标值确定依据</w:t>
            </w:r>
          </w:p>
        </w:tc>
      </w:tr>
      <w:tr w:rsidR="00B73342" w:rsidRPr="00427EB7" w14:paraId="4525BD62" w14:textId="77777777" w:rsidTr="00B60E0D">
        <w:trPr>
          <w:trHeight w:val="1192"/>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722FB5C9"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val="restart"/>
            <w:tcBorders>
              <w:top w:val="single" w:sz="4" w:space="0" w:color="auto"/>
              <w:left w:val="single" w:sz="4" w:space="0" w:color="auto"/>
              <w:bottom w:val="single" w:sz="4" w:space="0" w:color="auto"/>
              <w:right w:val="single" w:sz="4" w:space="0" w:color="auto"/>
            </w:tcBorders>
            <w:vAlign w:val="center"/>
            <w:hideMark/>
          </w:tcPr>
          <w:p w14:paraId="2B5DD150"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产出指标</w:t>
            </w:r>
          </w:p>
        </w:tc>
        <w:tc>
          <w:tcPr>
            <w:tcW w:w="1002" w:type="dxa"/>
            <w:tcBorders>
              <w:top w:val="single" w:sz="4" w:space="0" w:color="auto"/>
              <w:left w:val="single" w:sz="4" w:space="0" w:color="auto"/>
              <w:bottom w:val="single" w:sz="4" w:space="0" w:color="auto"/>
              <w:right w:val="single" w:sz="4" w:space="0" w:color="auto"/>
            </w:tcBorders>
            <w:vAlign w:val="center"/>
            <w:hideMark/>
          </w:tcPr>
          <w:p w14:paraId="4933B61D"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数量指标</w:t>
            </w:r>
          </w:p>
        </w:tc>
        <w:tc>
          <w:tcPr>
            <w:tcW w:w="2106" w:type="dxa"/>
            <w:tcBorders>
              <w:top w:val="single" w:sz="4" w:space="0" w:color="auto"/>
              <w:left w:val="nil"/>
              <w:bottom w:val="single" w:sz="4" w:space="0" w:color="auto"/>
              <w:right w:val="single" w:sz="4" w:space="0" w:color="auto"/>
            </w:tcBorders>
            <w:vAlign w:val="center"/>
          </w:tcPr>
          <w:p w14:paraId="5FDE5E62"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建设内容</w:t>
            </w:r>
          </w:p>
        </w:tc>
        <w:tc>
          <w:tcPr>
            <w:tcW w:w="2123" w:type="dxa"/>
            <w:tcBorders>
              <w:top w:val="single" w:sz="4" w:space="0" w:color="auto"/>
              <w:left w:val="nil"/>
              <w:bottom w:val="single" w:sz="4" w:space="0" w:color="auto"/>
              <w:right w:val="single" w:sz="4" w:space="0" w:color="auto"/>
            </w:tcBorders>
            <w:vAlign w:val="center"/>
          </w:tcPr>
          <w:p w14:paraId="70D7CC5C"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hint="eastAsia"/>
                <w:kern w:val="0"/>
                <w:sz w:val="18"/>
                <w:szCs w:val="18"/>
              </w:rPr>
              <w:t>包括设备间1000㎡</w:t>
            </w:r>
          </w:p>
          <w:p w14:paraId="21C7E1CE"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hint="eastAsia"/>
                <w:kern w:val="0"/>
                <w:sz w:val="18"/>
                <w:szCs w:val="18"/>
              </w:rPr>
              <w:t>年处理污泥量18250吨</w:t>
            </w:r>
          </w:p>
          <w:p w14:paraId="0C2E6365"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hint="eastAsia"/>
                <w:kern w:val="0"/>
                <w:sz w:val="18"/>
                <w:szCs w:val="18"/>
              </w:rPr>
              <w:t>年产营养土量6100吨</w:t>
            </w:r>
          </w:p>
        </w:tc>
        <w:tc>
          <w:tcPr>
            <w:tcW w:w="1836" w:type="dxa"/>
            <w:tcBorders>
              <w:top w:val="single" w:sz="4" w:space="0" w:color="auto"/>
              <w:left w:val="nil"/>
              <w:bottom w:val="single" w:sz="4" w:space="0" w:color="auto"/>
              <w:right w:val="single" w:sz="4" w:space="0" w:color="auto"/>
            </w:tcBorders>
            <w:vAlign w:val="center"/>
            <w:hideMark/>
          </w:tcPr>
          <w:p w14:paraId="6AA7DF13"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项目可研批复</w:t>
            </w:r>
          </w:p>
        </w:tc>
      </w:tr>
      <w:tr w:rsidR="00B73342" w:rsidRPr="00427EB7" w14:paraId="5E5C9E26" w14:textId="77777777" w:rsidTr="00B60E0D">
        <w:trPr>
          <w:trHeight w:val="39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53DF3E81"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366DB5E7"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vMerge w:val="restart"/>
            <w:tcBorders>
              <w:top w:val="single" w:sz="4" w:space="0" w:color="auto"/>
              <w:left w:val="single" w:sz="4" w:space="0" w:color="auto"/>
              <w:bottom w:val="single" w:sz="4" w:space="0" w:color="auto"/>
              <w:right w:val="single" w:sz="4" w:space="0" w:color="auto"/>
            </w:tcBorders>
            <w:vAlign w:val="center"/>
            <w:hideMark/>
          </w:tcPr>
          <w:p w14:paraId="29E82CFF"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质量指标</w:t>
            </w:r>
          </w:p>
        </w:tc>
        <w:tc>
          <w:tcPr>
            <w:tcW w:w="2106" w:type="dxa"/>
            <w:tcBorders>
              <w:top w:val="single" w:sz="4" w:space="0" w:color="auto"/>
              <w:left w:val="nil"/>
              <w:bottom w:val="single" w:sz="4" w:space="0" w:color="auto"/>
              <w:right w:val="single" w:sz="4" w:space="0" w:color="auto"/>
            </w:tcBorders>
            <w:vAlign w:val="center"/>
            <w:hideMark/>
          </w:tcPr>
          <w:p w14:paraId="4B12F074"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项目建设验收合格率。</w:t>
            </w:r>
          </w:p>
        </w:tc>
        <w:tc>
          <w:tcPr>
            <w:tcW w:w="2123" w:type="dxa"/>
            <w:tcBorders>
              <w:top w:val="single" w:sz="4" w:space="0" w:color="auto"/>
              <w:left w:val="nil"/>
              <w:bottom w:val="single" w:sz="4" w:space="0" w:color="auto"/>
              <w:right w:val="single" w:sz="4" w:space="0" w:color="auto"/>
            </w:tcBorders>
            <w:vAlign w:val="center"/>
            <w:hideMark/>
          </w:tcPr>
          <w:p w14:paraId="309F665C"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100%</w:t>
            </w:r>
          </w:p>
        </w:tc>
        <w:tc>
          <w:tcPr>
            <w:tcW w:w="1836" w:type="dxa"/>
            <w:tcBorders>
              <w:top w:val="single" w:sz="4" w:space="0" w:color="auto"/>
              <w:left w:val="nil"/>
              <w:bottom w:val="single" w:sz="4" w:space="0" w:color="auto"/>
              <w:right w:val="single" w:sz="4" w:space="0" w:color="auto"/>
            </w:tcBorders>
            <w:vAlign w:val="center"/>
            <w:hideMark/>
          </w:tcPr>
          <w:p w14:paraId="6E26B78D"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施工合同及竣工验收报告</w:t>
            </w:r>
          </w:p>
        </w:tc>
      </w:tr>
      <w:tr w:rsidR="00B73342" w:rsidRPr="00427EB7" w14:paraId="0BE0AEE4" w14:textId="77777777" w:rsidTr="00B60E0D">
        <w:trPr>
          <w:trHeight w:val="39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222BF072"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0AB41AB0"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3A707A2D" w14:textId="77777777" w:rsidR="00B73342" w:rsidRPr="00427EB7" w:rsidRDefault="00B73342" w:rsidP="00B60E0D">
            <w:pPr>
              <w:widowControl/>
              <w:jc w:val="left"/>
              <w:rPr>
                <w:rFonts w:ascii="楷体" w:eastAsia="楷体" w:hAnsi="楷体" w:cs="宋体" w:hint="eastAsia"/>
                <w:kern w:val="0"/>
                <w:sz w:val="18"/>
                <w:szCs w:val="18"/>
              </w:rPr>
            </w:pPr>
          </w:p>
        </w:tc>
        <w:tc>
          <w:tcPr>
            <w:tcW w:w="2106" w:type="dxa"/>
            <w:tcBorders>
              <w:top w:val="single" w:sz="4" w:space="0" w:color="auto"/>
              <w:left w:val="nil"/>
              <w:bottom w:val="single" w:sz="4" w:space="0" w:color="auto"/>
              <w:right w:val="single" w:sz="4" w:space="0" w:color="auto"/>
            </w:tcBorders>
            <w:vAlign w:val="center"/>
            <w:hideMark/>
          </w:tcPr>
          <w:p w14:paraId="080BD895"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债券资金使用合规率。</w:t>
            </w:r>
          </w:p>
        </w:tc>
        <w:tc>
          <w:tcPr>
            <w:tcW w:w="2123" w:type="dxa"/>
            <w:tcBorders>
              <w:top w:val="single" w:sz="4" w:space="0" w:color="auto"/>
              <w:left w:val="nil"/>
              <w:bottom w:val="single" w:sz="4" w:space="0" w:color="auto"/>
              <w:right w:val="single" w:sz="4" w:space="0" w:color="auto"/>
            </w:tcBorders>
            <w:vAlign w:val="center"/>
            <w:hideMark/>
          </w:tcPr>
          <w:p w14:paraId="49808380"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100%</w:t>
            </w:r>
          </w:p>
        </w:tc>
        <w:tc>
          <w:tcPr>
            <w:tcW w:w="1836" w:type="dxa"/>
            <w:tcBorders>
              <w:top w:val="single" w:sz="4" w:space="0" w:color="auto"/>
              <w:left w:val="nil"/>
              <w:bottom w:val="single" w:sz="4" w:space="0" w:color="auto"/>
              <w:right w:val="single" w:sz="4" w:space="0" w:color="auto"/>
            </w:tcBorders>
            <w:vAlign w:val="center"/>
            <w:hideMark/>
          </w:tcPr>
          <w:p w14:paraId="6241A841"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项目可研报告</w:t>
            </w:r>
          </w:p>
        </w:tc>
      </w:tr>
      <w:tr w:rsidR="00B73342" w:rsidRPr="00427EB7" w14:paraId="5FC7D47C" w14:textId="77777777" w:rsidTr="00B60E0D">
        <w:trPr>
          <w:trHeight w:val="39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45A21C2C"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771F986D"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vMerge w:val="restart"/>
            <w:tcBorders>
              <w:top w:val="single" w:sz="4" w:space="0" w:color="auto"/>
              <w:left w:val="single" w:sz="4" w:space="0" w:color="auto"/>
              <w:bottom w:val="single" w:sz="4" w:space="0" w:color="auto"/>
              <w:right w:val="single" w:sz="4" w:space="0" w:color="auto"/>
            </w:tcBorders>
            <w:vAlign w:val="center"/>
            <w:hideMark/>
          </w:tcPr>
          <w:p w14:paraId="122782A4"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时效指标</w:t>
            </w:r>
          </w:p>
        </w:tc>
        <w:tc>
          <w:tcPr>
            <w:tcW w:w="2106" w:type="dxa"/>
            <w:tcBorders>
              <w:top w:val="single" w:sz="4" w:space="0" w:color="auto"/>
              <w:left w:val="nil"/>
              <w:bottom w:val="single" w:sz="4" w:space="0" w:color="auto"/>
              <w:right w:val="single" w:sz="4" w:space="0" w:color="auto"/>
            </w:tcBorders>
            <w:vAlign w:val="center"/>
            <w:hideMark/>
          </w:tcPr>
          <w:p w14:paraId="10CB7691"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项目建设时间进度。</w:t>
            </w:r>
          </w:p>
        </w:tc>
        <w:tc>
          <w:tcPr>
            <w:tcW w:w="2123" w:type="dxa"/>
            <w:tcBorders>
              <w:top w:val="single" w:sz="4" w:space="0" w:color="auto"/>
              <w:left w:val="nil"/>
              <w:bottom w:val="single" w:sz="4" w:space="0" w:color="auto"/>
              <w:right w:val="single" w:sz="4" w:space="0" w:color="auto"/>
            </w:tcBorders>
            <w:vAlign w:val="center"/>
            <w:hideMark/>
          </w:tcPr>
          <w:p w14:paraId="689059DC"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w:t>
            </w:r>
            <w:r w:rsidRPr="00427EB7">
              <w:rPr>
                <w:rFonts w:ascii="楷体" w:eastAsia="楷体" w:hAnsi="楷体" w:cs="宋体" w:hint="eastAsia"/>
                <w:kern w:val="0"/>
                <w:sz w:val="18"/>
                <w:szCs w:val="18"/>
              </w:rPr>
              <w:t>12</w:t>
            </w:r>
            <w:r w:rsidRPr="00427EB7">
              <w:rPr>
                <w:rFonts w:ascii="楷体" w:eastAsia="楷体" w:hAnsi="楷体" w:cs="宋体"/>
                <w:kern w:val="0"/>
                <w:sz w:val="18"/>
                <w:szCs w:val="18"/>
              </w:rPr>
              <w:t>个月</w:t>
            </w:r>
          </w:p>
        </w:tc>
        <w:tc>
          <w:tcPr>
            <w:tcW w:w="1836" w:type="dxa"/>
            <w:tcBorders>
              <w:top w:val="single" w:sz="4" w:space="0" w:color="auto"/>
              <w:left w:val="nil"/>
              <w:bottom w:val="single" w:sz="4" w:space="0" w:color="auto"/>
              <w:right w:val="single" w:sz="4" w:space="0" w:color="auto"/>
            </w:tcBorders>
            <w:vAlign w:val="center"/>
            <w:hideMark/>
          </w:tcPr>
          <w:p w14:paraId="04D44E2D"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项目可研报告</w:t>
            </w:r>
          </w:p>
        </w:tc>
      </w:tr>
      <w:tr w:rsidR="00B73342" w:rsidRPr="00427EB7" w14:paraId="1DD6D6DF" w14:textId="77777777" w:rsidTr="00B60E0D">
        <w:trPr>
          <w:trHeight w:val="39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102F8579"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0A202011"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0D7AECFE" w14:textId="77777777" w:rsidR="00B73342" w:rsidRPr="00427EB7" w:rsidRDefault="00B73342" w:rsidP="00B60E0D">
            <w:pPr>
              <w:widowControl/>
              <w:jc w:val="left"/>
              <w:rPr>
                <w:rFonts w:ascii="楷体" w:eastAsia="楷体" w:hAnsi="楷体" w:cs="宋体" w:hint="eastAsia"/>
                <w:kern w:val="0"/>
                <w:sz w:val="18"/>
                <w:szCs w:val="18"/>
              </w:rPr>
            </w:pPr>
          </w:p>
        </w:tc>
        <w:tc>
          <w:tcPr>
            <w:tcW w:w="2106" w:type="dxa"/>
            <w:tcBorders>
              <w:top w:val="single" w:sz="4" w:space="0" w:color="auto"/>
              <w:left w:val="nil"/>
              <w:bottom w:val="single" w:sz="4" w:space="0" w:color="auto"/>
              <w:right w:val="single" w:sz="4" w:space="0" w:color="auto"/>
            </w:tcBorders>
            <w:vAlign w:val="center"/>
            <w:hideMark/>
          </w:tcPr>
          <w:p w14:paraId="3FE28452"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项目按计划资金支出率。</w:t>
            </w:r>
          </w:p>
        </w:tc>
        <w:tc>
          <w:tcPr>
            <w:tcW w:w="2123" w:type="dxa"/>
            <w:tcBorders>
              <w:top w:val="single" w:sz="4" w:space="0" w:color="auto"/>
              <w:left w:val="nil"/>
              <w:bottom w:val="single" w:sz="4" w:space="0" w:color="auto"/>
              <w:right w:val="single" w:sz="4" w:space="0" w:color="auto"/>
            </w:tcBorders>
            <w:vAlign w:val="center"/>
            <w:hideMark/>
          </w:tcPr>
          <w:p w14:paraId="6FFB1288"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100%</w:t>
            </w:r>
          </w:p>
        </w:tc>
        <w:tc>
          <w:tcPr>
            <w:tcW w:w="1836" w:type="dxa"/>
            <w:tcBorders>
              <w:top w:val="single" w:sz="4" w:space="0" w:color="auto"/>
              <w:left w:val="nil"/>
              <w:bottom w:val="single" w:sz="4" w:space="0" w:color="auto"/>
              <w:right w:val="single" w:sz="4" w:space="0" w:color="auto"/>
            </w:tcBorders>
            <w:vAlign w:val="center"/>
            <w:hideMark/>
          </w:tcPr>
          <w:p w14:paraId="0E02D5F5"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项目财务凭证</w:t>
            </w:r>
          </w:p>
        </w:tc>
      </w:tr>
      <w:tr w:rsidR="00B73342" w:rsidRPr="00427EB7" w14:paraId="17287FCF" w14:textId="77777777" w:rsidTr="00B60E0D">
        <w:trPr>
          <w:trHeight w:val="39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55FDEBB2"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0947FED5"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tcBorders>
              <w:top w:val="single" w:sz="4" w:space="0" w:color="auto"/>
              <w:left w:val="nil"/>
              <w:bottom w:val="single" w:sz="4" w:space="0" w:color="auto"/>
              <w:right w:val="single" w:sz="4" w:space="0" w:color="auto"/>
            </w:tcBorders>
            <w:vAlign w:val="center"/>
            <w:hideMark/>
          </w:tcPr>
          <w:p w14:paraId="2A07EBD3"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成本指标</w:t>
            </w:r>
          </w:p>
        </w:tc>
        <w:tc>
          <w:tcPr>
            <w:tcW w:w="2106" w:type="dxa"/>
            <w:tcBorders>
              <w:top w:val="single" w:sz="4" w:space="0" w:color="auto"/>
              <w:left w:val="nil"/>
              <w:bottom w:val="single" w:sz="4" w:space="0" w:color="auto"/>
              <w:right w:val="single" w:sz="4" w:space="0" w:color="auto"/>
            </w:tcBorders>
            <w:vAlign w:val="center"/>
            <w:hideMark/>
          </w:tcPr>
          <w:p w14:paraId="0CEECB35"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项目总投资</w:t>
            </w:r>
          </w:p>
        </w:tc>
        <w:tc>
          <w:tcPr>
            <w:tcW w:w="2123" w:type="dxa"/>
            <w:tcBorders>
              <w:top w:val="single" w:sz="4" w:space="0" w:color="auto"/>
              <w:left w:val="nil"/>
              <w:bottom w:val="single" w:sz="4" w:space="0" w:color="auto"/>
              <w:right w:val="single" w:sz="4" w:space="0" w:color="auto"/>
            </w:tcBorders>
            <w:vAlign w:val="center"/>
            <w:hideMark/>
          </w:tcPr>
          <w:p w14:paraId="3FF663A8"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≤2,534.09万元</w:t>
            </w:r>
          </w:p>
        </w:tc>
        <w:tc>
          <w:tcPr>
            <w:tcW w:w="1836" w:type="dxa"/>
            <w:tcBorders>
              <w:top w:val="single" w:sz="4" w:space="0" w:color="auto"/>
              <w:left w:val="nil"/>
              <w:bottom w:val="single" w:sz="4" w:space="0" w:color="auto"/>
              <w:right w:val="single" w:sz="4" w:space="0" w:color="auto"/>
            </w:tcBorders>
            <w:vAlign w:val="center"/>
            <w:hideMark/>
          </w:tcPr>
          <w:p w14:paraId="6A59EEBC"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项目可研报告</w:t>
            </w:r>
          </w:p>
        </w:tc>
      </w:tr>
      <w:tr w:rsidR="00B73342" w:rsidRPr="00427EB7" w14:paraId="4ACECE77" w14:textId="77777777" w:rsidTr="00B60E0D">
        <w:trPr>
          <w:trHeight w:val="491"/>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07BBF60E"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val="restart"/>
            <w:tcBorders>
              <w:top w:val="single" w:sz="4" w:space="0" w:color="auto"/>
              <w:left w:val="single" w:sz="4" w:space="0" w:color="auto"/>
              <w:bottom w:val="single" w:sz="4" w:space="0" w:color="auto"/>
              <w:right w:val="single" w:sz="4" w:space="0" w:color="auto"/>
            </w:tcBorders>
            <w:vAlign w:val="center"/>
            <w:hideMark/>
          </w:tcPr>
          <w:p w14:paraId="50DB1FFF"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绩效指标</w:t>
            </w:r>
          </w:p>
        </w:tc>
        <w:tc>
          <w:tcPr>
            <w:tcW w:w="1002" w:type="dxa"/>
            <w:tcBorders>
              <w:top w:val="single" w:sz="4" w:space="0" w:color="auto"/>
              <w:left w:val="nil"/>
              <w:bottom w:val="single" w:sz="4" w:space="0" w:color="auto"/>
              <w:right w:val="single" w:sz="4" w:space="0" w:color="auto"/>
            </w:tcBorders>
            <w:vAlign w:val="center"/>
            <w:hideMark/>
          </w:tcPr>
          <w:p w14:paraId="01675A39"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经济效益</w:t>
            </w:r>
            <w:r w:rsidRPr="00427EB7">
              <w:rPr>
                <w:rFonts w:ascii="楷体" w:eastAsia="楷体" w:hAnsi="楷体" w:cs="宋体"/>
                <w:kern w:val="0"/>
                <w:sz w:val="18"/>
                <w:szCs w:val="18"/>
              </w:rPr>
              <w:br/>
              <w:t>指标</w:t>
            </w:r>
          </w:p>
        </w:tc>
        <w:tc>
          <w:tcPr>
            <w:tcW w:w="2106" w:type="dxa"/>
            <w:tcBorders>
              <w:top w:val="single" w:sz="4" w:space="0" w:color="auto"/>
              <w:left w:val="nil"/>
              <w:bottom w:val="single" w:sz="4" w:space="0" w:color="auto"/>
              <w:right w:val="single" w:sz="4" w:space="0" w:color="auto"/>
            </w:tcBorders>
            <w:vAlign w:val="center"/>
            <w:hideMark/>
          </w:tcPr>
          <w:p w14:paraId="74FCF55A"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项目收益</w:t>
            </w:r>
          </w:p>
        </w:tc>
        <w:tc>
          <w:tcPr>
            <w:tcW w:w="2123" w:type="dxa"/>
            <w:tcBorders>
              <w:top w:val="single" w:sz="4" w:space="0" w:color="auto"/>
              <w:left w:val="nil"/>
              <w:bottom w:val="single" w:sz="4" w:space="0" w:color="auto"/>
              <w:right w:val="single" w:sz="4" w:space="0" w:color="auto"/>
            </w:tcBorders>
            <w:vAlign w:val="center"/>
            <w:hideMark/>
          </w:tcPr>
          <w:p w14:paraId="275D63D3"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w:t>
            </w:r>
            <w:r w:rsidRPr="00427EB7">
              <w:rPr>
                <w:rFonts w:ascii="楷体" w:eastAsia="楷体" w:hAnsi="楷体" w:cs="宋体" w:hint="eastAsia"/>
                <w:kern w:val="0"/>
                <w:sz w:val="18"/>
                <w:szCs w:val="18"/>
              </w:rPr>
              <w:t>8</w:t>
            </w:r>
            <w:r w:rsidRPr="00427EB7">
              <w:rPr>
                <w:rFonts w:ascii="楷体" w:eastAsia="楷体" w:hAnsi="楷体" w:cs="宋体"/>
                <w:kern w:val="0"/>
                <w:sz w:val="18"/>
                <w:szCs w:val="18"/>
              </w:rPr>
              <w:t>00万元/年</w:t>
            </w:r>
          </w:p>
        </w:tc>
        <w:tc>
          <w:tcPr>
            <w:tcW w:w="1836" w:type="dxa"/>
            <w:tcBorders>
              <w:top w:val="single" w:sz="4" w:space="0" w:color="auto"/>
              <w:left w:val="nil"/>
              <w:bottom w:val="single" w:sz="4" w:space="0" w:color="auto"/>
              <w:right w:val="single" w:sz="4" w:space="0" w:color="auto"/>
            </w:tcBorders>
            <w:vAlign w:val="center"/>
            <w:hideMark/>
          </w:tcPr>
          <w:p w14:paraId="44CB6AD9"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项目专项债券实施方案</w:t>
            </w:r>
          </w:p>
        </w:tc>
      </w:tr>
      <w:tr w:rsidR="00B73342" w:rsidRPr="00427EB7" w14:paraId="039E39F1" w14:textId="77777777" w:rsidTr="00B60E0D">
        <w:trPr>
          <w:trHeight w:val="1083"/>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7AD37794"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1D9F6C7E"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tcBorders>
              <w:top w:val="single" w:sz="4" w:space="0" w:color="auto"/>
              <w:left w:val="nil"/>
              <w:bottom w:val="single" w:sz="4" w:space="0" w:color="auto"/>
              <w:right w:val="single" w:sz="4" w:space="0" w:color="auto"/>
            </w:tcBorders>
            <w:vAlign w:val="center"/>
            <w:hideMark/>
          </w:tcPr>
          <w:p w14:paraId="0811DDD7"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社会效益</w:t>
            </w:r>
            <w:r w:rsidRPr="00427EB7">
              <w:rPr>
                <w:rFonts w:ascii="楷体" w:eastAsia="楷体" w:hAnsi="楷体" w:cs="宋体"/>
                <w:kern w:val="0"/>
                <w:sz w:val="18"/>
                <w:szCs w:val="18"/>
              </w:rPr>
              <w:br/>
              <w:t>指标</w:t>
            </w:r>
          </w:p>
        </w:tc>
        <w:tc>
          <w:tcPr>
            <w:tcW w:w="2106" w:type="dxa"/>
            <w:tcBorders>
              <w:top w:val="single" w:sz="4" w:space="0" w:color="auto"/>
              <w:left w:val="nil"/>
              <w:bottom w:val="single" w:sz="4" w:space="0" w:color="auto"/>
              <w:right w:val="single" w:sz="4" w:space="0" w:color="auto"/>
            </w:tcBorders>
            <w:vAlign w:val="center"/>
            <w:hideMark/>
          </w:tcPr>
          <w:p w14:paraId="30784032"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hint="eastAsia"/>
                <w:kern w:val="0"/>
                <w:sz w:val="18"/>
                <w:szCs w:val="18"/>
              </w:rPr>
              <w:t>实现污泥稳定化、无害化处置，推进资源化利用。</w:t>
            </w:r>
          </w:p>
        </w:tc>
        <w:tc>
          <w:tcPr>
            <w:tcW w:w="2123" w:type="dxa"/>
            <w:tcBorders>
              <w:top w:val="single" w:sz="4" w:space="0" w:color="auto"/>
              <w:left w:val="nil"/>
              <w:bottom w:val="single" w:sz="4" w:space="0" w:color="auto"/>
              <w:right w:val="single" w:sz="4" w:space="0" w:color="auto"/>
            </w:tcBorders>
            <w:vAlign w:val="center"/>
            <w:hideMark/>
          </w:tcPr>
          <w:p w14:paraId="104395C2"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有所改善</w:t>
            </w:r>
          </w:p>
        </w:tc>
        <w:tc>
          <w:tcPr>
            <w:tcW w:w="1836" w:type="dxa"/>
            <w:tcBorders>
              <w:top w:val="single" w:sz="4" w:space="0" w:color="auto"/>
              <w:left w:val="nil"/>
              <w:bottom w:val="single" w:sz="4" w:space="0" w:color="auto"/>
              <w:right w:val="single" w:sz="4" w:space="0" w:color="auto"/>
            </w:tcBorders>
            <w:vAlign w:val="center"/>
            <w:hideMark/>
          </w:tcPr>
          <w:p w14:paraId="0BD4F3EB"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实施效果</w:t>
            </w:r>
          </w:p>
        </w:tc>
      </w:tr>
      <w:tr w:rsidR="00B73342" w:rsidRPr="00427EB7" w14:paraId="4F692EE7" w14:textId="77777777" w:rsidTr="00B60E0D">
        <w:trPr>
          <w:trHeight w:val="491"/>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68219589"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6B729171"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tcBorders>
              <w:top w:val="single" w:sz="4" w:space="0" w:color="auto"/>
              <w:left w:val="nil"/>
              <w:bottom w:val="single" w:sz="4" w:space="0" w:color="auto"/>
              <w:right w:val="single" w:sz="4" w:space="0" w:color="auto"/>
            </w:tcBorders>
            <w:vAlign w:val="center"/>
            <w:hideMark/>
          </w:tcPr>
          <w:p w14:paraId="254292BD"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可持续影响指标</w:t>
            </w:r>
          </w:p>
        </w:tc>
        <w:tc>
          <w:tcPr>
            <w:tcW w:w="2106" w:type="dxa"/>
            <w:tcBorders>
              <w:top w:val="single" w:sz="4" w:space="0" w:color="auto"/>
              <w:left w:val="nil"/>
              <w:bottom w:val="single" w:sz="4" w:space="0" w:color="auto"/>
              <w:right w:val="single" w:sz="4" w:space="0" w:color="auto"/>
            </w:tcBorders>
            <w:vAlign w:val="center"/>
            <w:hideMark/>
          </w:tcPr>
          <w:p w14:paraId="06042BB7"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项目能够可持续发展。</w:t>
            </w:r>
          </w:p>
        </w:tc>
        <w:tc>
          <w:tcPr>
            <w:tcW w:w="2123" w:type="dxa"/>
            <w:tcBorders>
              <w:top w:val="single" w:sz="4" w:space="0" w:color="auto"/>
              <w:left w:val="nil"/>
              <w:bottom w:val="single" w:sz="4" w:space="0" w:color="auto"/>
              <w:right w:val="single" w:sz="4" w:space="0" w:color="auto"/>
            </w:tcBorders>
            <w:vAlign w:val="center"/>
            <w:hideMark/>
          </w:tcPr>
          <w:p w14:paraId="690DB0CB"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项目可持续发展</w:t>
            </w:r>
            <w:r w:rsidRPr="00427EB7">
              <w:rPr>
                <w:rFonts w:ascii="楷体" w:eastAsia="楷体" w:hAnsi="楷体" w:cs="宋体"/>
                <w:kern w:val="0"/>
                <w:sz w:val="18"/>
                <w:szCs w:val="18"/>
              </w:rPr>
              <w:br/>
              <w:t>20年及以上。</w:t>
            </w:r>
          </w:p>
        </w:tc>
        <w:tc>
          <w:tcPr>
            <w:tcW w:w="1836" w:type="dxa"/>
            <w:tcBorders>
              <w:top w:val="single" w:sz="4" w:space="0" w:color="auto"/>
              <w:left w:val="nil"/>
              <w:bottom w:val="single" w:sz="4" w:space="0" w:color="auto"/>
              <w:right w:val="single" w:sz="4" w:space="0" w:color="auto"/>
            </w:tcBorders>
            <w:vAlign w:val="center"/>
            <w:hideMark/>
          </w:tcPr>
          <w:p w14:paraId="4D44471E"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项目可研报告</w:t>
            </w:r>
          </w:p>
        </w:tc>
      </w:tr>
      <w:tr w:rsidR="00B73342" w:rsidRPr="00427EB7" w14:paraId="23371475" w14:textId="77777777" w:rsidTr="00B60E0D">
        <w:trPr>
          <w:trHeight w:val="491"/>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11392811"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58C2C6FA"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vMerge w:val="restart"/>
            <w:tcBorders>
              <w:top w:val="single" w:sz="4" w:space="0" w:color="auto"/>
              <w:left w:val="single" w:sz="4" w:space="0" w:color="auto"/>
              <w:bottom w:val="single" w:sz="4" w:space="0" w:color="auto"/>
              <w:right w:val="single" w:sz="4" w:space="0" w:color="auto"/>
            </w:tcBorders>
            <w:vAlign w:val="center"/>
            <w:hideMark/>
          </w:tcPr>
          <w:p w14:paraId="43584481"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还本付息</w:t>
            </w:r>
            <w:r w:rsidRPr="00427EB7">
              <w:rPr>
                <w:rFonts w:ascii="楷体" w:eastAsia="楷体" w:hAnsi="楷体" w:cs="宋体"/>
                <w:kern w:val="0"/>
                <w:sz w:val="18"/>
                <w:szCs w:val="18"/>
              </w:rPr>
              <w:br/>
              <w:t>指标</w:t>
            </w:r>
          </w:p>
        </w:tc>
        <w:tc>
          <w:tcPr>
            <w:tcW w:w="2106" w:type="dxa"/>
            <w:tcBorders>
              <w:top w:val="single" w:sz="4" w:space="0" w:color="auto"/>
              <w:left w:val="nil"/>
              <w:bottom w:val="single" w:sz="4" w:space="0" w:color="auto"/>
              <w:right w:val="single" w:sz="4" w:space="0" w:color="auto"/>
            </w:tcBorders>
            <w:vAlign w:val="center"/>
            <w:hideMark/>
          </w:tcPr>
          <w:p w14:paraId="2C48E0FB"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还本付息资金来源及金额。</w:t>
            </w:r>
          </w:p>
        </w:tc>
        <w:tc>
          <w:tcPr>
            <w:tcW w:w="2123" w:type="dxa"/>
            <w:tcBorders>
              <w:top w:val="single" w:sz="4" w:space="0" w:color="auto"/>
              <w:left w:val="nil"/>
              <w:bottom w:val="single" w:sz="4" w:space="0" w:color="auto"/>
              <w:right w:val="single" w:sz="4" w:space="0" w:color="auto"/>
            </w:tcBorders>
            <w:vAlign w:val="center"/>
            <w:hideMark/>
          </w:tcPr>
          <w:p w14:paraId="02EBC80A"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项目收入不低于</w:t>
            </w:r>
            <w:r w:rsidRPr="00427EB7">
              <w:rPr>
                <w:rFonts w:ascii="楷体" w:eastAsia="楷体" w:hAnsi="楷体" w:cs="宋体" w:hint="eastAsia"/>
                <w:kern w:val="0"/>
                <w:sz w:val="18"/>
                <w:szCs w:val="18"/>
              </w:rPr>
              <w:t>8</w:t>
            </w:r>
            <w:r w:rsidRPr="00427EB7">
              <w:rPr>
                <w:rFonts w:ascii="楷体" w:eastAsia="楷体" w:hAnsi="楷体" w:cs="宋体"/>
                <w:kern w:val="0"/>
                <w:sz w:val="18"/>
                <w:szCs w:val="18"/>
              </w:rPr>
              <w:t>00万元/年</w:t>
            </w:r>
          </w:p>
        </w:tc>
        <w:tc>
          <w:tcPr>
            <w:tcW w:w="1836" w:type="dxa"/>
            <w:tcBorders>
              <w:top w:val="single" w:sz="4" w:space="0" w:color="auto"/>
              <w:left w:val="nil"/>
              <w:bottom w:val="single" w:sz="4" w:space="0" w:color="auto"/>
              <w:right w:val="single" w:sz="4" w:space="0" w:color="auto"/>
            </w:tcBorders>
            <w:vAlign w:val="center"/>
            <w:hideMark/>
          </w:tcPr>
          <w:p w14:paraId="2A65ECB8"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项目专项债券实施方案</w:t>
            </w:r>
          </w:p>
        </w:tc>
      </w:tr>
      <w:tr w:rsidR="00B73342" w:rsidRPr="00427EB7" w14:paraId="10DE92F2" w14:textId="77777777" w:rsidTr="00B60E0D">
        <w:trPr>
          <w:trHeight w:val="565"/>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13188D2C"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vMerge/>
            <w:tcBorders>
              <w:top w:val="single" w:sz="4" w:space="0" w:color="auto"/>
              <w:left w:val="single" w:sz="4" w:space="0" w:color="auto"/>
              <w:bottom w:val="single" w:sz="4" w:space="0" w:color="auto"/>
              <w:right w:val="single" w:sz="4" w:space="0" w:color="auto"/>
            </w:tcBorders>
            <w:vAlign w:val="center"/>
            <w:hideMark/>
          </w:tcPr>
          <w:p w14:paraId="2FEC7B18" w14:textId="77777777" w:rsidR="00B73342" w:rsidRPr="00427EB7" w:rsidRDefault="00B73342" w:rsidP="00B60E0D">
            <w:pPr>
              <w:widowControl/>
              <w:jc w:val="left"/>
              <w:rPr>
                <w:rFonts w:ascii="楷体" w:eastAsia="楷体" w:hAnsi="楷体" w:cs="宋体" w:hint="eastAsia"/>
                <w:kern w:val="0"/>
                <w:sz w:val="18"/>
                <w:szCs w:val="18"/>
              </w:rPr>
            </w:pP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1E3B24B5" w14:textId="77777777" w:rsidR="00B73342" w:rsidRPr="00427EB7" w:rsidRDefault="00B73342" w:rsidP="00B60E0D">
            <w:pPr>
              <w:widowControl/>
              <w:jc w:val="left"/>
              <w:rPr>
                <w:rFonts w:ascii="楷体" w:eastAsia="楷体" w:hAnsi="楷体" w:cs="宋体" w:hint="eastAsia"/>
                <w:kern w:val="0"/>
                <w:sz w:val="18"/>
                <w:szCs w:val="18"/>
              </w:rPr>
            </w:pPr>
          </w:p>
        </w:tc>
        <w:tc>
          <w:tcPr>
            <w:tcW w:w="2106" w:type="dxa"/>
            <w:tcBorders>
              <w:top w:val="single" w:sz="4" w:space="0" w:color="auto"/>
              <w:left w:val="nil"/>
              <w:bottom w:val="single" w:sz="4" w:space="0" w:color="auto"/>
              <w:right w:val="single" w:sz="4" w:space="0" w:color="auto"/>
            </w:tcBorders>
            <w:vAlign w:val="center"/>
            <w:hideMark/>
          </w:tcPr>
          <w:p w14:paraId="5DFBF730"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按时偿还债券本息率。</w:t>
            </w:r>
          </w:p>
        </w:tc>
        <w:tc>
          <w:tcPr>
            <w:tcW w:w="2123" w:type="dxa"/>
            <w:tcBorders>
              <w:top w:val="single" w:sz="4" w:space="0" w:color="auto"/>
              <w:left w:val="nil"/>
              <w:bottom w:val="single" w:sz="4" w:space="0" w:color="auto"/>
              <w:right w:val="single" w:sz="4" w:space="0" w:color="auto"/>
            </w:tcBorders>
            <w:vAlign w:val="center"/>
            <w:hideMark/>
          </w:tcPr>
          <w:p w14:paraId="2646D890"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100%</w:t>
            </w:r>
          </w:p>
        </w:tc>
        <w:tc>
          <w:tcPr>
            <w:tcW w:w="1836" w:type="dxa"/>
            <w:tcBorders>
              <w:top w:val="single" w:sz="4" w:space="0" w:color="auto"/>
              <w:left w:val="nil"/>
              <w:bottom w:val="single" w:sz="4" w:space="0" w:color="auto"/>
              <w:right w:val="single" w:sz="4" w:space="0" w:color="auto"/>
            </w:tcBorders>
            <w:vAlign w:val="center"/>
            <w:hideMark/>
          </w:tcPr>
          <w:p w14:paraId="06EEC3EA"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项目专项债券实施方案</w:t>
            </w:r>
          </w:p>
        </w:tc>
      </w:tr>
      <w:tr w:rsidR="00B73342" w:rsidRPr="00427EB7" w14:paraId="1B333159" w14:textId="77777777" w:rsidTr="00B60E0D">
        <w:trPr>
          <w:trHeight w:val="804"/>
        </w:trPr>
        <w:tc>
          <w:tcPr>
            <w:tcW w:w="1009" w:type="dxa"/>
            <w:vMerge/>
            <w:tcBorders>
              <w:top w:val="single" w:sz="4" w:space="0" w:color="auto"/>
              <w:left w:val="single" w:sz="4" w:space="0" w:color="auto"/>
              <w:bottom w:val="single" w:sz="4" w:space="0" w:color="auto"/>
              <w:right w:val="single" w:sz="4" w:space="0" w:color="auto"/>
            </w:tcBorders>
            <w:vAlign w:val="center"/>
            <w:hideMark/>
          </w:tcPr>
          <w:p w14:paraId="45B80476" w14:textId="77777777" w:rsidR="00B73342" w:rsidRPr="00427EB7" w:rsidRDefault="00B73342" w:rsidP="00B60E0D">
            <w:pPr>
              <w:widowControl/>
              <w:jc w:val="left"/>
              <w:rPr>
                <w:rFonts w:ascii="楷体" w:eastAsia="楷体" w:hAnsi="楷体" w:cs="宋体" w:hint="eastAsia"/>
                <w:kern w:val="0"/>
                <w:sz w:val="18"/>
                <w:szCs w:val="18"/>
              </w:rPr>
            </w:pPr>
          </w:p>
        </w:tc>
        <w:tc>
          <w:tcPr>
            <w:tcW w:w="1084" w:type="dxa"/>
            <w:tcBorders>
              <w:top w:val="single" w:sz="4" w:space="0" w:color="auto"/>
              <w:left w:val="nil"/>
              <w:bottom w:val="single" w:sz="4" w:space="0" w:color="auto"/>
              <w:right w:val="single" w:sz="4" w:space="0" w:color="auto"/>
            </w:tcBorders>
            <w:vAlign w:val="center"/>
            <w:hideMark/>
          </w:tcPr>
          <w:p w14:paraId="3F9005B3"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满意度指标</w:t>
            </w:r>
          </w:p>
        </w:tc>
        <w:tc>
          <w:tcPr>
            <w:tcW w:w="1002" w:type="dxa"/>
            <w:tcBorders>
              <w:top w:val="single" w:sz="4" w:space="0" w:color="auto"/>
              <w:left w:val="nil"/>
              <w:bottom w:val="single" w:sz="4" w:space="0" w:color="auto"/>
              <w:right w:val="single" w:sz="4" w:space="0" w:color="auto"/>
            </w:tcBorders>
            <w:vAlign w:val="center"/>
            <w:hideMark/>
          </w:tcPr>
          <w:p w14:paraId="13376DE9"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社会公众或服务对象满意度指标</w:t>
            </w:r>
          </w:p>
        </w:tc>
        <w:tc>
          <w:tcPr>
            <w:tcW w:w="2106" w:type="dxa"/>
            <w:tcBorders>
              <w:top w:val="single" w:sz="4" w:space="0" w:color="auto"/>
              <w:left w:val="nil"/>
              <w:bottom w:val="single" w:sz="4" w:space="0" w:color="auto"/>
              <w:right w:val="single" w:sz="4" w:space="0" w:color="auto"/>
            </w:tcBorders>
            <w:vAlign w:val="center"/>
            <w:hideMark/>
          </w:tcPr>
          <w:p w14:paraId="50803ADE" w14:textId="77777777" w:rsidR="00B73342" w:rsidRPr="00427EB7" w:rsidRDefault="00B73342" w:rsidP="00B60E0D">
            <w:pPr>
              <w:widowControl/>
              <w:jc w:val="left"/>
              <w:rPr>
                <w:rFonts w:ascii="楷体" w:eastAsia="楷体" w:hAnsi="楷体" w:cs="宋体" w:hint="eastAsia"/>
                <w:kern w:val="0"/>
                <w:sz w:val="18"/>
                <w:szCs w:val="18"/>
              </w:rPr>
            </w:pPr>
            <w:r w:rsidRPr="00427EB7">
              <w:rPr>
                <w:rFonts w:ascii="楷体" w:eastAsia="楷体" w:hAnsi="楷体" w:cs="宋体"/>
                <w:kern w:val="0"/>
                <w:sz w:val="18"/>
                <w:szCs w:val="18"/>
              </w:rPr>
              <w:t>周边受益群体满意度。</w:t>
            </w:r>
          </w:p>
        </w:tc>
        <w:tc>
          <w:tcPr>
            <w:tcW w:w="2123" w:type="dxa"/>
            <w:tcBorders>
              <w:top w:val="single" w:sz="4" w:space="0" w:color="auto"/>
              <w:left w:val="nil"/>
              <w:bottom w:val="single" w:sz="4" w:space="0" w:color="auto"/>
              <w:right w:val="single" w:sz="4" w:space="0" w:color="auto"/>
            </w:tcBorders>
            <w:vAlign w:val="center"/>
            <w:hideMark/>
          </w:tcPr>
          <w:p w14:paraId="625F2B77"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≥95%</w:t>
            </w:r>
          </w:p>
        </w:tc>
        <w:tc>
          <w:tcPr>
            <w:tcW w:w="1836" w:type="dxa"/>
            <w:tcBorders>
              <w:top w:val="single" w:sz="4" w:space="0" w:color="auto"/>
              <w:left w:val="nil"/>
              <w:bottom w:val="single" w:sz="4" w:space="0" w:color="auto"/>
              <w:right w:val="single" w:sz="4" w:space="0" w:color="auto"/>
            </w:tcBorders>
            <w:vAlign w:val="center"/>
            <w:hideMark/>
          </w:tcPr>
          <w:p w14:paraId="781365BE" w14:textId="77777777" w:rsidR="00B73342" w:rsidRPr="00427EB7" w:rsidRDefault="00B73342" w:rsidP="00B60E0D">
            <w:pPr>
              <w:widowControl/>
              <w:jc w:val="center"/>
              <w:rPr>
                <w:rFonts w:ascii="楷体" w:eastAsia="楷体" w:hAnsi="楷体" w:cs="宋体" w:hint="eastAsia"/>
                <w:kern w:val="0"/>
                <w:sz w:val="18"/>
                <w:szCs w:val="18"/>
              </w:rPr>
            </w:pPr>
            <w:r w:rsidRPr="00427EB7">
              <w:rPr>
                <w:rFonts w:ascii="楷体" w:eastAsia="楷体" w:hAnsi="楷体" w:cs="宋体"/>
                <w:kern w:val="0"/>
                <w:sz w:val="18"/>
                <w:szCs w:val="18"/>
              </w:rPr>
              <w:t>问卷调查</w:t>
            </w:r>
          </w:p>
        </w:tc>
      </w:tr>
    </w:tbl>
    <w:bookmarkEnd w:id="2"/>
    <w:p w14:paraId="514D8DC9" w14:textId="77777777" w:rsidR="00737CC8" w:rsidRPr="00427EB7" w:rsidRDefault="00000000" w:rsidP="00737CC8">
      <w:pPr>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lastRenderedPageBreak/>
        <w:t>8</w:t>
      </w:r>
      <w:r w:rsidRPr="00427EB7">
        <w:rPr>
          <w:rFonts w:ascii="楷体" w:eastAsia="楷体" w:hAnsi="楷体" w:cs="Times New Roman"/>
          <w:sz w:val="28"/>
          <w:szCs w:val="28"/>
        </w:rPr>
        <w:t>.</w:t>
      </w:r>
      <w:r w:rsidRPr="00427EB7">
        <w:rPr>
          <w:rFonts w:ascii="楷体" w:eastAsia="楷体" w:hAnsi="楷体" w:cs="Times New Roman" w:hint="eastAsia"/>
          <w:sz w:val="28"/>
          <w:szCs w:val="28"/>
        </w:rPr>
        <w:t>项目区域背景情况：</w:t>
      </w:r>
      <w:r w:rsidR="00737CC8" w:rsidRPr="00427EB7">
        <w:rPr>
          <w:rFonts w:ascii="楷体" w:eastAsia="楷体" w:hAnsi="楷体" w:cs="Times New Roman" w:hint="eastAsia"/>
          <w:sz w:val="28"/>
          <w:szCs w:val="28"/>
        </w:rPr>
        <w:t>围场满族蒙古族自治县，隶属河北省承德市，位于河北省最北部，东邻松山区，北接克什克腾旗，西北邻多伦县，南及西南与隆化县、丰宁县接壤，总面积9219平方公里。截至2023年6月，围场县辖14个镇、23个乡。截至2023年末，围场满族蒙古族自治县常住人口417278人。</w:t>
      </w:r>
    </w:p>
    <w:p w14:paraId="2745280B" w14:textId="77777777" w:rsidR="00737CC8" w:rsidRPr="00427EB7" w:rsidRDefault="00737CC8" w:rsidP="00737CC8">
      <w:pPr>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民国元年（1912年），建围场县，属热河省。1989年，撤销围场县，成立围场满族蒙古族自治县。是全国唯一的满族蒙古族自治县、典型的生态农业大县、国家重点生态功能区、京津冀水源涵养功能区、国家级现代农业示范区、农业可持续发展试验示范区。2016年被农业部列为首批国家农产品质量安全县。2020年2月29日，河北省人民政府批准围场满族蒙古族自治县退出贫困县。</w:t>
      </w:r>
    </w:p>
    <w:p w14:paraId="79A7457B" w14:textId="5213EEEE" w:rsidR="000E5F3C" w:rsidRPr="00427EB7" w:rsidRDefault="00737CC8" w:rsidP="00737CC8">
      <w:pPr>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2023年，围场满族蒙古族自治县地区生产总值实现2037248万元，比上年增长5.7%</w:t>
      </w:r>
      <w:r w:rsidR="00CE63A0" w:rsidRPr="00427EB7">
        <w:rPr>
          <w:rFonts w:ascii="楷体" w:eastAsia="楷体" w:hAnsi="楷体" w:cs="Times New Roman" w:hint="eastAsia"/>
          <w:sz w:val="28"/>
          <w:szCs w:val="28"/>
        </w:rPr>
        <w:t>。</w:t>
      </w:r>
    </w:p>
    <w:p w14:paraId="21218129" w14:textId="28DB3703" w:rsidR="000E5F3C" w:rsidRPr="00427EB7" w:rsidRDefault="00000000">
      <w:pPr>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sz w:val="28"/>
          <w:szCs w:val="28"/>
        </w:rPr>
        <w:t>9.</w:t>
      </w:r>
      <w:r w:rsidRPr="00427EB7">
        <w:rPr>
          <w:rFonts w:ascii="楷体" w:eastAsia="楷体" w:hAnsi="楷体" w:cs="Times New Roman" w:hint="eastAsia"/>
          <w:sz w:val="28"/>
          <w:szCs w:val="28"/>
        </w:rPr>
        <w:t>项目收益及融资情况：</w:t>
      </w:r>
      <w:r w:rsidR="00051FE5" w:rsidRPr="00427EB7">
        <w:rPr>
          <w:rFonts w:ascii="楷体" w:eastAsia="楷体" w:hAnsi="楷体" w:cs="Times New Roman"/>
          <w:sz w:val="28"/>
          <w:szCs w:val="28"/>
        </w:rPr>
        <w:t>本项目债券存续期内可实现收益为</w:t>
      </w:r>
      <w:r w:rsidR="00B73342" w:rsidRPr="00427EB7">
        <w:rPr>
          <w:rFonts w:ascii="楷体" w:eastAsia="楷体" w:hAnsi="楷体" w:cs="Times New Roman" w:hint="eastAsia"/>
          <w:sz w:val="28"/>
          <w:szCs w:val="28"/>
        </w:rPr>
        <w:t>4,909.63万元，本项目拟发行专项债券本金为2000.00万元，年限10年，债券本息共计2,800.00万元，覆盖倍数为1.75。</w:t>
      </w:r>
      <w:r w:rsidR="00051FE5" w:rsidRPr="00427EB7">
        <w:rPr>
          <w:rFonts w:ascii="楷体" w:eastAsia="楷体" w:hAnsi="楷体" w:cs="Times New Roman"/>
          <w:sz w:val="28"/>
          <w:szCs w:val="28"/>
        </w:rPr>
        <w:t>项目净收益均可以覆盖融资成本，可以实现项目收益与融资自求平衡</w:t>
      </w:r>
      <w:r w:rsidRPr="00427EB7">
        <w:rPr>
          <w:rFonts w:ascii="楷体" w:eastAsia="楷体" w:hAnsi="楷体" w:cs="Times New Roman" w:hint="eastAsia"/>
          <w:sz w:val="28"/>
          <w:szCs w:val="28"/>
        </w:rPr>
        <w:t>。</w:t>
      </w:r>
    </w:p>
    <w:p w14:paraId="1D64D6F1" w14:textId="77777777" w:rsidR="000E5F3C" w:rsidRPr="00427EB7" w:rsidRDefault="00000000">
      <w:pPr>
        <w:pStyle w:val="2"/>
        <w:keepNext w:val="0"/>
        <w:keepLines w:val="0"/>
        <w:topLinePunct/>
        <w:spacing w:before="0" w:after="0" w:line="600" w:lineRule="exact"/>
        <w:ind w:firstLineChars="200" w:firstLine="562"/>
        <w:rPr>
          <w:rFonts w:ascii="楷体" w:eastAsia="楷体" w:hAnsi="楷体" w:cs="Times New Roman" w:hint="eastAsia"/>
          <w:iCs/>
          <w:sz w:val="28"/>
          <w:szCs w:val="28"/>
        </w:rPr>
      </w:pPr>
      <w:r w:rsidRPr="00427EB7">
        <w:rPr>
          <w:rFonts w:ascii="楷体" w:eastAsia="楷体" w:hAnsi="楷体" w:cs="Times New Roman" w:hint="eastAsia"/>
          <w:sz w:val="28"/>
          <w:szCs w:val="28"/>
        </w:rPr>
        <w:t>（二）参</w:t>
      </w:r>
      <w:r w:rsidRPr="00427EB7">
        <w:rPr>
          <w:rFonts w:ascii="楷体" w:eastAsia="楷体" w:hAnsi="楷体" w:cs="Times New Roman"/>
          <w:sz w:val="28"/>
          <w:szCs w:val="28"/>
        </w:rPr>
        <w:t>与主体</w:t>
      </w:r>
    </w:p>
    <w:p w14:paraId="4096953F" w14:textId="77777777" w:rsidR="000E5F3C" w:rsidRPr="00427EB7" w:rsidRDefault="00000000">
      <w:pPr>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iCs/>
          <w:sz w:val="28"/>
          <w:szCs w:val="28"/>
        </w:rPr>
        <w:t>1、</w:t>
      </w:r>
      <w:r w:rsidRPr="00427EB7">
        <w:rPr>
          <w:rFonts w:ascii="楷体" w:eastAsia="楷体" w:hAnsi="楷体" w:cs="Times New Roman" w:hint="eastAsia"/>
          <w:sz w:val="28"/>
          <w:szCs w:val="28"/>
        </w:rPr>
        <w:t>项目实施主体及建设运营主体</w:t>
      </w:r>
    </w:p>
    <w:p w14:paraId="6BE8667A" w14:textId="7494DC15" w:rsidR="000E5F3C" w:rsidRPr="00427EB7" w:rsidRDefault="00000000">
      <w:pPr>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项目实施主体及建设运营主体为</w:t>
      </w:r>
      <w:r w:rsidR="00B73342" w:rsidRPr="00427EB7">
        <w:rPr>
          <w:rFonts w:ascii="楷体" w:eastAsia="楷体" w:hAnsi="楷体" w:cs="Times New Roman" w:hint="eastAsia"/>
          <w:kern w:val="0"/>
          <w:sz w:val="28"/>
          <w:szCs w:val="28"/>
        </w:rPr>
        <w:t>围场满族蒙古族自治县水务局</w:t>
      </w:r>
      <w:r w:rsidRPr="00427EB7">
        <w:rPr>
          <w:rFonts w:ascii="楷体" w:eastAsia="楷体" w:hAnsi="楷体" w:cs="Times New Roman" w:hint="eastAsia"/>
          <w:sz w:val="28"/>
          <w:szCs w:val="28"/>
        </w:rPr>
        <w:t>，其基本情况如下：</w:t>
      </w:r>
    </w:p>
    <w:tbl>
      <w:tblPr>
        <w:tblStyle w:val="1"/>
        <w:tblW w:w="8272" w:type="dxa"/>
        <w:tblInd w:w="250" w:type="dxa"/>
        <w:tblBorders>
          <w:left w:val="none" w:sz="0" w:space="0" w:color="auto"/>
          <w:right w:val="none" w:sz="0" w:space="0" w:color="auto"/>
        </w:tblBorders>
        <w:tblLook w:val="04A0" w:firstRow="1" w:lastRow="0" w:firstColumn="1" w:lastColumn="0" w:noHBand="0" w:noVBand="1"/>
      </w:tblPr>
      <w:tblGrid>
        <w:gridCol w:w="2302"/>
        <w:gridCol w:w="5970"/>
      </w:tblGrid>
      <w:tr w:rsidR="00B73342" w:rsidRPr="00427EB7" w14:paraId="1F349D2A" w14:textId="77777777" w:rsidTr="00B73342">
        <w:trPr>
          <w:trHeight w:val="283"/>
        </w:trPr>
        <w:tc>
          <w:tcPr>
            <w:tcW w:w="2302" w:type="dxa"/>
            <w:vAlign w:val="center"/>
          </w:tcPr>
          <w:p w14:paraId="4CFDF0EC" w14:textId="77777777" w:rsidR="00B73342" w:rsidRPr="00427EB7" w:rsidRDefault="00B73342" w:rsidP="00B73342">
            <w:pPr>
              <w:spacing w:before="240" w:line="360" w:lineRule="auto"/>
              <w:rPr>
                <w:rFonts w:ascii="楷体" w:eastAsia="楷体" w:hAnsi="楷体" w:cs="仿宋" w:hint="eastAsia"/>
                <w:b/>
                <w:sz w:val="22"/>
              </w:rPr>
            </w:pPr>
            <w:bookmarkStart w:id="5" w:name="_Hlk116135467"/>
            <w:r w:rsidRPr="00427EB7">
              <w:rPr>
                <w:rFonts w:ascii="楷体" w:eastAsia="楷体" w:hAnsi="楷体" w:cs="仿宋"/>
                <w:b/>
                <w:sz w:val="22"/>
              </w:rPr>
              <w:t>单位名称</w:t>
            </w:r>
          </w:p>
        </w:tc>
        <w:tc>
          <w:tcPr>
            <w:tcW w:w="5970" w:type="dxa"/>
            <w:vAlign w:val="center"/>
          </w:tcPr>
          <w:p w14:paraId="26463E3E" w14:textId="0004D05E" w:rsidR="00B73342" w:rsidRPr="00427EB7" w:rsidRDefault="00B73342" w:rsidP="00B73342">
            <w:pPr>
              <w:tabs>
                <w:tab w:val="left" w:pos="1725"/>
              </w:tabs>
              <w:spacing w:before="240" w:line="360" w:lineRule="auto"/>
              <w:rPr>
                <w:rFonts w:ascii="楷体" w:eastAsia="楷体" w:hAnsi="楷体" w:cs="仿宋" w:hint="eastAsia"/>
                <w:sz w:val="22"/>
              </w:rPr>
            </w:pPr>
            <w:r w:rsidRPr="00427EB7">
              <w:rPr>
                <w:rFonts w:ascii="楷体" w:eastAsia="楷体" w:hAnsi="楷体" w:cs="仿宋"/>
                <w:sz w:val="22"/>
              </w:rPr>
              <w:t>围场满族蒙古族自治县水务局</w:t>
            </w:r>
          </w:p>
        </w:tc>
      </w:tr>
      <w:tr w:rsidR="00B73342" w:rsidRPr="00427EB7" w14:paraId="1A61CD21" w14:textId="77777777" w:rsidTr="00B73342">
        <w:trPr>
          <w:trHeight w:val="283"/>
        </w:trPr>
        <w:tc>
          <w:tcPr>
            <w:tcW w:w="2302" w:type="dxa"/>
            <w:vAlign w:val="center"/>
          </w:tcPr>
          <w:p w14:paraId="407E2781" w14:textId="77777777" w:rsidR="00B73342" w:rsidRPr="00427EB7" w:rsidRDefault="00B73342" w:rsidP="00B73342">
            <w:pPr>
              <w:spacing w:before="240" w:line="360" w:lineRule="auto"/>
              <w:rPr>
                <w:rFonts w:ascii="楷体" w:eastAsia="楷体" w:hAnsi="楷体" w:cs="仿宋" w:hint="eastAsia"/>
                <w:b/>
                <w:sz w:val="22"/>
              </w:rPr>
            </w:pPr>
            <w:r w:rsidRPr="00427EB7">
              <w:rPr>
                <w:rFonts w:ascii="楷体" w:eastAsia="楷体" w:hAnsi="楷体" w:cs="仿宋"/>
                <w:b/>
                <w:sz w:val="22"/>
              </w:rPr>
              <w:t>负责人</w:t>
            </w:r>
          </w:p>
        </w:tc>
        <w:tc>
          <w:tcPr>
            <w:tcW w:w="5970" w:type="dxa"/>
            <w:vAlign w:val="center"/>
          </w:tcPr>
          <w:p w14:paraId="6522D233" w14:textId="53BA526E" w:rsidR="00B73342" w:rsidRPr="00427EB7" w:rsidRDefault="00B73342" w:rsidP="00B73342">
            <w:pPr>
              <w:tabs>
                <w:tab w:val="left" w:pos="1725"/>
              </w:tabs>
              <w:spacing w:before="240" w:line="360" w:lineRule="auto"/>
              <w:rPr>
                <w:rFonts w:ascii="楷体" w:eastAsia="楷体" w:hAnsi="楷体" w:cs="仿宋" w:hint="eastAsia"/>
                <w:sz w:val="22"/>
              </w:rPr>
            </w:pPr>
            <w:r w:rsidRPr="00427EB7">
              <w:rPr>
                <w:rFonts w:ascii="楷体" w:eastAsia="楷体" w:hAnsi="楷体" w:cs="仿宋" w:hint="eastAsia"/>
                <w:sz w:val="22"/>
              </w:rPr>
              <w:t>毕成果</w:t>
            </w:r>
          </w:p>
        </w:tc>
      </w:tr>
      <w:tr w:rsidR="00B73342" w:rsidRPr="00427EB7" w14:paraId="06DDFE63" w14:textId="77777777" w:rsidTr="00B73342">
        <w:trPr>
          <w:trHeight w:val="283"/>
        </w:trPr>
        <w:tc>
          <w:tcPr>
            <w:tcW w:w="2302" w:type="dxa"/>
            <w:vAlign w:val="center"/>
          </w:tcPr>
          <w:p w14:paraId="3507183F" w14:textId="77777777" w:rsidR="00B73342" w:rsidRPr="00427EB7" w:rsidRDefault="00B73342" w:rsidP="00B73342">
            <w:pPr>
              <w:spacing w:before="240" w:line="360" w:lineRule="auto"/>
              <w:rPr>
                <w:rFonts w:ascii="楷体" w:eastAsia="楷体" w:hAnsi="楷体" w:cs="仿宋" w:hint="eastAsia"/>
                <w:sz w:val="22"/>
              </w:rPr>
            </w:pPr>
            <w:r w:rsidRPr="00427EB7">
              <w:rPr>
                <w:rFonts w:ascii="楷体" w:eastAsia="楷体" w:hAnsi="楷体" w:cs="仿宋"/>
                <w:b/>
                <w:sz w:val="22"/>
              </w:rPr>
              <w:lastRenderedPageBreak/>
              <w:t>登记号</w:t>
            </w:r>
          </w:p>
        </w:tc>
        <w:tc>
          <w:tcPr>
            <w:tcW w:w="5970" w:type="dxa"/>
            <w:vAlign w:val="center"/>
          </w:tcPr>
          <w:p w14:paraId="48FA804D" w14:textId="2DF92D37" w:rsidR="00B73342" w:rsidRPr="00427EB7" w:rsidRDefault="00B73342" w:rsidP="00B73342">
            <w:pPr>
              <w:tabs>
                <w:tab w:val="left" w:pos="1725"/>
              </w:tabs>
              <w:spacing w:before="240" w:line="360" w:lineRule="auto"/>
              <w:rPr>
                <w:rFonts w:ascii="楷体" w:eastAsia="楷体" w:hAnsi="楷体" w:cs="仿宋" w:hint="eastAsia"/>
                <w:sz w:val="22"/>
              </w:rPr>
            </w:pPr>
            <w:r w:rsidRPr="00427EB7">
              <w:rPr>
                <w:rFonts w:ascii="楷体" w:eastAsia="楷体" w:hAnsi="楷体" w:cs="仿宋"/>
                <w:sz w:val="22"/>
              </w:rPr>
              <w:t>111308280009772092</w:t>
            </w:r>
          </w:p>
        </w:tc>
      </w:tr>
      <w:tr w:rsidR="00B73342" w:rsidRPr="00427EB7" w14:paraId="7E99AFB7" w14:textId="77777777" w:rsidTr="00B73342">
        <w:trPr>
          <w:trHeight w:val="283"/>
        </w:trPr>
        <w:tc>
          <w:tcPr>
            <w:tcW w:w="2302" w:type="dxa"/>
            <w:vAlign w:val="center"/>
          </w:tcPr>
          <w:p w14:paraId="0D74CB3F" w14:textId="77777777" w:rsidR="00B73342" w:rsidRPr="00427EB7" w:rsidRDefault="00B73342" w:rsidP="00B73342">
            <w:pPr>
              <w:spacing w:before="240" w:line="360" w:lineRule="auto"/>
              <w:rPr>
                <w:rFonts w:ascii="楷体" w:eastAsia="楷体" w:hAnsi="楷体" w:cs="仿宋" w:hint="eastAsia"/>
                <w:b/>
                <w:sz w:val="22"/>
              </w:rPr>
            </w:pPr>
            <w:r w:rsidRPr="00427EB7">
              <w:rPr>
                <w:rFonts w:ascii="楷体" w:eastAsia="楷体" w:hAnsi="楷体" w:cs="仿宋"/>
                <w:b/>
                <w:sz w:val="22"/>
              </w:rPr>
              <w:t>赋码机关</w:t>
            </w:r>
          </w:p>
        </w:tc>
        <w:tc>
          <w:tcPr>
            <w:tcW w:w="5970" w:type="dxa"/>
            <w:vAlign w:val="center"/>
          </w:tcPr>
          <w:p w14:paraId="4F782DC4" w14:textId="4B4863DB" w:rsidR="00B73342" w:rsidRPr="00427EB7" w:rsidRDefault="00B73342" w:rsidP="00B73342">
            <w:pPr>
              <w:tabs>
                <w:tab w:val="left" w:pos="1725"/>
              </w:tabs>
              <w:spacing w:before="240" w:line="360" w:lineRule="auto"/>
              <w:rPr>
                <w:rFonts w:ascii="楷体" w:eastAsia="楷体" w:hAnsi="楷体" w:cs="仿宋" w:hint="eastAsia"/>
                <w:sz w:val="22"/>
              </w:rPr>
            </w:pPr>
            <w:r w:rsidRPr="00427EB7">
              <w:rPr>
                <w:rFonts w:ascii="楷体" w:eastAsia="楷体" w:hAnsi="楷体" w:cs="仿宋"/>
                <w:sz w:val="22"/>
              </w:rPr>
              <w:t>中共围场满族蒙古族自治县委员会机构编制委员会办公室</w:t>
            </w:r>
          </w:p>
        </w:tc>
      </w:tr>
    </w:tbl>
    <w:bookmarkEnd w:id="5"/>
    <w:p w14:paraId="192B3B9A" w14:textId="5C6E9D71" w:rsidR="000E5F3C" w:rsidRPr="00427EB7" w:rsidRDefault="00000000">
      <w:pPr>
        <w:wordWrap w:val="0"/>
        <w:topLinePunct/>
        <w:spacing w:line="600" w:lineRule="exact"/>
        <w:ind w:firstLineChars="200" w:firstLine="560"/>
        <w:rPr>
          <w:rFonts w:ascii="楷体" w:eastAsia="楷体" w:hAnsi="楷体" w:cs="Times New Roman" w:hint="eastAsia"/>
          <w:iCs/>
          <w:sz w:val="28"/>
          <w:szCs w:val="28"/>
        </w:rPr>
      </w:pPr>
      <w:r w:rsidRPr="00427EB7">
        <w:rPr>
          <w:rFonts w:ascii="楷体" w:eastAsia="楷体" w:hAnsi="楷体" w:cs="Times New Roman" w:hint="eastAsia"/>
          <w:iCs/>
          <w:sz w:val="28"/>
          <w:szCs w:val="28"/>
        </w:rPr>
        <w:t>本所律师认为：</w:t>
      </w:r>
      <w:bookmarkStart w:id="6" w:name="OLE_LINK1"/>
      <w:bookmarkStart w:id="7" w:name="OLE_LINK2"/>
      <w:r w:rsidRPr="00427EB7">
        <w:rPr>
          <w:rFonts w:ascii="楷体" w:eastAsia="楷体" w:hAnsi="楷体" w:cs="Times New Roman"/>
          <w:iCs/>
          <w:sz w:val="28"/>
          <w:szCs w:val="28"/>
        </w:rPr>
        <w:t xml:space="preserve"> </w:t>
      </w:r>
      <w:r w:rsidR="00B73342" w:rsidRPr="00427EB7">
        <w:rPr>
          <w:rFonts w:ascii="楷体" w:eastAsia="楷体" w:hAnsi="楷体" w:cs="Times New Roman" w:hint="eastAsia"/>
          <w:kern w:val="0"/>
          <w:sz w:val="28"/>
          <w:szCs w:val="28"/>
        </w:rPr>
        <w:t>围场满族蒙古族自治县水务局</w:t>
      </w:r>
      <w:r w:rsidRPr="00427EB7">
        <w:rPr>
          <w:rFonts w:ascii="楷体" w:eastAsia="楷体" w:hAnsi="楷体" w:cs="Times New Roman" w:hint="eastAsia"/>
          <w:sz w:val="28"/>
          <w:szCs w:val="28"/>
        </w:rPr>
        <w:t>作为项目实施主体及建设运营主体</w:t>
      </w:r>
      <w:r w:rsidRPr="00427EB7">
        <w:rPr>
          <w:rFonts w:ascii="楷体" w:eastAsia="楷体" w:hAnsi="楷体" w:cs="Times New Roman" w:hint="eastAsia"/>
          <w:iCs/>
          <w:sz w:val="28"/>
          <w:szCs w:val="28"/>
        </w:rPr>
        <w:t>，具有法人资格，具有相应权力能力和民事行为能力</w:t>
      </w:r>
      <w:r w:rsidRPr="00427EB7">
        <w:rPr>
          <w:rFonts w:ascii="楷体" w:eastAsia="楷体" w:hAnsi="楷体" w:cs="Times New Roman"/>
          <w:iCs/>
          <w:sz w:val="28"/>
          <w:szCs w:val="28"/>
        </w:rPr>
        <w:t>；历史沿革合法合规</w:t>
      </w:r>
      <w:r w:rsidRPr="00427EB7">
        <w:rPr>
          <w:rFonts w:ascii="楷体" w:eastAsia="楷体" w:hAnsi="楷体" w:cs="Times New Roman" w:hint="eastAsia"/>
          <w:iCs/>
          <w:sz w:val="28"/>
          <w:szCs w:val="28"/>
        </w:rPr>
        <w:t>、依法存续且符合项目</w:t>
      </w:r>
      <w:bookmarkEnd w:id="6"/>
      <w:bookmarkEnd w:id="7"/>
      <w:r w:rsidRPr="00427EB7">
        <w:rPr>
          <w:rFonts w:ascii="楷体" w:eastAsia="楷体" w:hAnsi="楷体" w:cs="Times New Roman" w:hint="eastAsia"/>
          <w:iCs/>
          <w:sz w:val="28"/>
          <w:szCs w:val="28"/>
        </w:rPr>
        <w:t>实施主体</w:t>
      </w:r>
      <w:r w:rsidRPr="00427EB7">
        <w:rPr>
          <w:rFonts w:ascii="楷体" w:eastAsia="楷体" w:hAnsi="楷体" w:cs="Times New Roman" w:hint="eastAsia"/>
          <w:sz w:val="28"/>
          <w:szCs w:val="28"/>
        </w:rPr>
        <w:t>及建设运营主体</w:t>
      </w:r>
      <w:r w:rsidRPr="00427EB7">
        <w:rPr>
          <w:rFonts w:ascii="楷体" w:eastAsia="楷体" w:hAnsi="楷体" w:cs="Times New Roman" w:hint="eastAsia"/>
          <w:iCs/>
          <w:sz w:val="28"/>
          <w:szCs w:val="28"/>
        </w:rPr>
        <w:t>的要求。</w:t>
      </w:r>
    </w:p>
    <w:p w14:paraId="2A9A5332" w14:textId="77777777" w:rsidR="000E5F3C" w:rsidRPr="00427EB7" w:rsidRDefault="00000000">
      <w:pPr>
        <w:pStyle w:val="2"/>
        <w:keepNext w:val="0"/>
        <w:keepLines w:val="0"/>
        <w:wordWrap w:val="0"/>
        <w:topLinePunct/>
        <w:spacing w:before="0" w:after="0" w:line="600" w:lineRule="exact"/>
        <w:ind w:firstLineChars="200" w:firstLine="562"/>
        <w:rPr>
          <w:rFonts w:ascii="楷体" w:eastAsia="楷体" w:hAnsi="楷体" w:cs="Times New Roman" w:hint="eastAsia"/>
          <w:sz w:val="28"/>
          <w:szCs w:val="28"/>
        </w:rPr>
      </w:pPr>
      <w:r w:rsidRPr="00427EB7">
        <w:rPr>
          <w:rFonts w:ascii="楷体" w:eastAsia="楷体" w:hAnsi="楷体" w:cs="Times New Roman" w:hint="eastAsia"/>
          <w:sz w:val="28"/>
          <w:szCs w:val="28"/>
        </w:rPr>
        <w:t>（三）</w:t>
      </w:r>
      <w:r w:rsidRPr="00427EB7">
        <w:rPr>
          <w:rFonts w:ascii="楷体" w:eastAsia="楷体" w:hAnsi="楷体" w:cs="Times New Roman"/>
          <w:sz w:val="28"/>
          <w:szCs w:val="28"/>
        </w:rPr>
        <w:t>项目合法性</w:t>
      </w:r>
    </w:p>
    <w:p w14:paraId="7D766D3E" w14:textId="77777777" w:rsidR="000E5F3C" w:rsidRPr="00427EB7" w:rsidRDefault="00000000">
      <w:pPr>
        <w:wordWrap w:val="0"/>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经本所律师核查，截至本法律意见书出具之日，该项目已取得如下手续文件：</w:t>
      </w:r>
    </w:p>
    <w:p w14:paraId="0330F9A7" w14:textId="76413048" w:rsidR="000E5F3C" w:rsidRPr="00427EB7" w:rsidRDefault="00737CC8" w:rsidP="00972D45">
      <w:pPr>
        <w:wordWrap w:val="0"/>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本项目已经取得围场满族蒙古族自治县行政审批局《关于</w:t>
      </w:r>
      <w:r w:rsidR="00B73342" w:rsidRPr="00427EB7">
        <w:rPr>
          <w:rFonts w:ascii="楷体" w:eastAsia="楷体" w:hAnsi="楷体" w:cs="Times New Roman" w:hint="eastAsia"/>
          <w:sz w:val="28"/>
          <w:szCs w:val="28"/>
        </w:rPr>
        <w:t>围场县污水处理厂污泥无害化处置工程</w:t>
      </w:r>
      <w:r w:rsidRPr="00427EB7">
        <w:rPr>
          <w:rFonts w:ascii="楷体" w:eastAsia="楷体" w:hAnsi="楷体" w:cs="Times New Roman" w:hint="eastAsia"/>
          <w:sz w:val="28"/>
          <w:szCs w:val="28"/>
        </w:rPr>
        <w:t>可行性研究报告的批复（</w:t>
      </w:r>
      <w:r w:rsidR="00B73342" w:rsidRPr="00427EB7">
        <w:rPr>
          <w:rFonts w:ascii="楷体" w:eastAsia="楷体" w:hAnsi="楷体" w:cs="Times New Roman" w:hint="eastAsia"/>
          <w:sz w:val="28"/>
          <w:szCs w:val="28"/>
        </w:rPr>
        <w:t>围数政投字〔2025〕9号</w:t>
      </w:r>
      <w:r w:rsidRPr="00427EB7">
        <w:rPr>
          <w:rFonts w:ascii="楷体" w:eastAsia="楷体" w:hAnsi="楷体" w:cs="Times New Roman" w:hint="eastAsia"/>
          <w:sz w:val="28"/>
          <w:szCs w:val="28"/>
        </w:rPr>
        <w:t>）</w:t>
      </w:r>
      <w:r w:rsidR="00972D45" w:rsidRPr="00427EB7">
        <w:rPr>
          <w:rFonts w:ascii="楷体" w:eastAsia="楷体" w:hAnsi="楷体" w:cs="Times New Roman" w:hint="eastAsia"/>
          <w:sz w:val="28"/>
          <w:szCs w:val="28"/>
        </w:rPr>
        <w:t>。</w:t>
      </w:r>
    </w:p>
    <w:p w14:paraId="08E61E70" w14:textId="77777777" w:rsidR="000E5F3C" w:rsidRPr="00427EB7" w:rsidRDefault="00000000">
      <w:pPr>
        <w:wordWrap w:val="0"/>
        <w:topLinePunct/>
        <w:spacing w:line="600" w:lineRule="exact"/>
        <w:ind w:firstLineChars="200" w:firstLine="560"/>
        <w:rPr>
          <w:rFonts w:ascii="楷体" w:eastAsia="楷体" w:hAnsi="楷体" w:cs="Times New Roman" w:hint="eastAsia"/>
          <w:iCs/>
          <w:sz w:val="28"/>
          <w:szCs w:val="28"/>
        </w:rPr>
      </w:pPr>
      <w:r w:rsidRPr="00427EB7">
        <w:rPr>
          <w:rFonts w:ascii="楷体" w:eastAsia="楷体" w:hAnsi="楷体" w:cs="Times New Roman"/>
          <w:sz w:val="28"/>
          <w:szCs w:val="28"/>
        </w:rPr>
        <w:t>综上，本所律师认为，本期债券募集资金拟投资的项目已取得有关部门的审批手续，项目符合产业政策及地区发展规划；本期债券涉及项目已经取得有关建设批文</w:t>
      </w:r>
      <w:r w:rsidRPr="00427EB7">
        <w:rPr>
          <w:rFonts w:ascii="楷体" w:eastAsia="楷体" w:hAnsi="楷体" w:cs="Times New Roman" w:hint="eastAsia"/>
          <w:sz w:val="28"/>
          <w:szCs w:val="28"/>
        </w:rPr>
        <w:t>，</w:t>
      </w:r>
      <w:r w:rsidRPr="00427EB7">
        <w:rPr>
          <w:rFonts w:ascii="楷体" w:eastAsia="楷体" w:hAnsi="楷体" w:cs="Times New Roman"/>
          <w:sz w:val="28"/>
          <w:szCs w:val="28"/>
        </w:rPr>
        <w:t>项目合法合规，符合国家的产业政策。</w:t>
      </w:r>
    </w:p>
    <w:p w14:paraId="19A2BB4E" w14:textId="4F4DDA85" w:rsidR="000E5F3C" w:rsidRPr="00427EB7" w:rsidRDefault="00000000" w:rsidP="00E777D3">
      <w:pPr>
        <w:wordWrap w:val="0"/>
        <w:topLinePunct/>
        <w:spacing w:line="600" w:lineRule="exact"/>
        <w:ind w:firstLineChars="200" w:firstLine="602"/>
        <w:outlineLvl w:val="0"/>
        <w:rPr>
          <w:rFonts w:ascii="楷体" w:eastAsia="楷体" w:hAnsi="楷体" w:cs="Times New Roman" w:hint="eastAsia"/>
          <w:b/>
          <w:bCs/>
          <w:sz w:val="30"/>
          <w:szCs w:val="30"/>
        </w:rPr>
      </w:pPr>
      <w:r w:rsidRPr="00427EB7">
        <w:rPr>
          <w:rFonts w:ascii="楷体" w:eastAsia="楷体" w:hAnsi="楷体" w:cs="Times New Roman" w:hint="eastAsia"/>
          <w:b/>
          <w:bCs/>
          <w:sz w:val="30"/>
          <w:szCs w:val="30"/>
        </w:rPr>
        <w:t>二</w:t>
      </w:r>
      <w:r w:rsidRPr="00427EB7">
        <w:rPr>
          <w:rFonts w:ascii="楷体" w:eastAsia="楷体" w:hAnsi="楷体" w:cs="Times New Roman"/>
          <w:b/>
          <w:bCs/>
          <w:sz w:val="30"/>
          <w:szCs w:val="30"/>
        </w:rPr>
        <w:t>、项目融资来源</w:t>
      </w:r>
    </w:p>
    <w:tbl>
      <w:tblPr>
        <w:tblStyle w:val="a7"/>
        <w:tblW w:w="0" w:type="auto"/>
        <w:jc w:val="center"/>
        <w:tblBorders>
          <w:top w:val="none" w:sz="0" w:space="0" w:color="auto"/>
          <w:left w:val="none" w:sz="0" w:space="0" w:color="auto"/>
          <w:right w:val="none" w:sz="0" w:space="0" w:color="auto"/>
        </w:tblBorders>
        <w:tblLook w:val="04A0" w:firstRow="1" w:lastRow="0" w:firstColumn="1" w:lastColumn="0" w:noHBand="0" w:noVBand="1"/>
      </w:tblPr>
      <w:tblGrid>
        <w:gridCol w:w="3983"/>
        <w:gridCol w:w="1714"/>
        <w:gridCol w:w="1599"/>
        <w:gridCol w:w="1030"/>
      </w:tblGrid>
      <w:tr w:rsidR="00E777D3" w:rsidRPr="00427EB7" w14:paraId="5BCDC652" w14:textId="77777777" w:rsidTr="00972D45">
        <w:trPr>
          <w:trHeight w:val="20"/>
          <w:jc w:val="center"/>
        </w:trPr>
        <w:tc>
          <w:tcPr>
            <w:tcW w:w="8326" w:type="dxa"/>
            <w:gridSpan w:val="4"/>
            <w:tcBorders>
              <w:bottom w:val="single" w:sz="4" w:space="0" w:color="auto"/>
            </w:tcBorders>
            <w:vAlign w:val="center"/>
            <w:hideMark/>
          </w:tcPr>
          <w:p w14:paraId="17BD7F6A" w14:textId="77777777" w:rsidR="00E777D3" w:rsidRPr="00427EB7" w:rsidRDefault="00E777D3" w:rsidP="00BE59C8">
            <w:pPr>
              <w:jc w:val="center"/>
              <w:rPr>
                <w:rFonts w:ascii="楷体" w:eastAsia="楷体" w:hAnsi="楷体"/>
                <w:b/>
                <w:bCs/>
                <w:szCs w:val="21"/>
              </w:rPr>
            </w:pPr>
            <w:r w:rsidRPr="00427EB7">
              <w:rPr>
                <w:rFonts w:ascii="楷体" w:eastAsia="楷体" w:hAnsi="楷体"/>
                <w:b/>
                <w:sz w:val="28"/>
                <w:szCs w:val="28"/>
              </w:rPr>
              <w:t>项目资金来源情况</w:t>
            </w:r>
          </w:p>
        </w:tc>
      </w:tr>
      <w:tr w:rsidR="00E777D3" w:rsidRPr="00427EB7" w14:paraId="7F33B2E4" w14:textId="77777777" w:rsidTr="00972D45">
        <w:trPr>
          <w:trHeight w:val="20"/>
          <w:jc w:val="center"/>
        </w:trPr>
        <w:tc>
          <w:tcPr>
            <w:tcW w:w="3983" w:type="dxa"/>
            <w:tcBorders>
              <w:top w:val="single" w:sz="4" w:space="0" w:color="auto"/>
              <w:left w:val="single" w:sz="4" w:space="0" w:color="auto"/>
            </w:tcBorders>
            <w:vAlign w:val="center"/>
            <w:hideMark/>
          </w:tcPr>
          <w:p w14:paraId="003E1634" w14:textId="77777777" w:rsidR="00E777D3" w:rsidRPr="00427EB7" w:rsidRDefault="00E777D3" w:rsidP="00BE59C8">
            <w:pPr>
              <w:ind w:firstLineChars="200" w:firstLine="422"/>
              <w:jc w:val="center"/>
              <w:rPr>
                <w:rFonts w:ascii="楷体" w:eastAsia="楷体" w:hAnsi="楷体"/>
                <w:b/>
                <w:bCs/>
                <w:szCs w:val="21"/>
              </w:rPr>
            </w:pPr>
            <w:r w:rsidRPr="00427EB7">
              <w:rPr>
                <w:rFonts w:ascii="楷体" w:eastAsia="楷体" w:hAnsi="楷体"/>
                <w:b/>
                <w:bCs/>
                <w:szCs w:val="21"/>
              </w:rPr>
              <w:t>资金来源</w:t>
            </w:r>
          </w:p>
        </w:tc>
        <w:tc>
          <w:tcPr>
            <w:tcW w:w="1714" w:type="dxa"/>
            <w:tcBorders>
              <w:top w:val="single" w:sz="4" w:space="0" w:color="auto"/>
            </w:tcBorders>
            <w:vAlign w:val="center"/>
            <w:hideMark/>
          </w:tcPr>
          <w:p w14:paraId="68E67745" w14:textId="77777777" w:rsidR="00E777D3" w:rsidRPr="00427EB7" w:rsidRDefault="00E777D3" w:rsidP="00BE59C8">
            <w:pPr>
              <w:jc w:val="center"/>
              <w:rPr>
                <w:rFonts w:ascii="楷体" w:eastAsia="楷体" w:hAnsi="楷体"/>
                <w:szCs w:val="21"/>
              </w:rPr>
            </w:pPr>
            <w:r w:rsidRPr="00427EB7">
              <w:rPr>
                <w:rFonts w:ascii="楷体" w:eastAsia="楷体" w:hAnsi="楷体"/>
                <w:b/>
                <w:bCs/>
                <w:szCs w:val="21"/>
              </w:rPr>
              <w:t>金额(万元)</w:t>
            </w:r>
          </w:p>
        </w:tc>
        <w:tc>
          <w:tcPr>
            <w:tcW w:w="1599" w:type="dxa"/>
            <w:tcBorders>
              <w:top w:val="single" w:sz="4" w:space="0" w:color="auto"/>
            </w:tcBorders>
            <w:vAlign w:val="center"/>
            <w:hideMark/>
          </w:tcPr>
          <w:p w14:paraId="6C7A7C9D" w14:textId="77777777" w:rsidR="00E777D3" w:rsidRPr="00427EB7" w:rsidRDefault="00E777D3" w:rsidP="00BE59C8">
            <w:pPr>
              <w:jc w:val="center"/>
              <w:rPr>
                <w:rFonts w:ascii="楷体" w:eastAsia="楷体" w:hAnsi="楷体"/>
                <w:b/>
                <w:bCs/>
                <w:szCs w:val="21"/>
              </w:rPr>
            </w:pPr>
            <w:r w:rsidRPr="00427EB7">
              <w:rPr>
                <w:rFonts w:ascii="楷体" w:eastAsia="楷体" w:hAnsi="楷体"/>
                <w:b/>
                <w:bCs/>
                <w:szCs w:val="21"/>
              </w:rPr>
              <w:t>占比</w:t>
            </w:r>
          </w:p>
        </w:tc>
        <w:tc>
          <w:tcPr>
            <w:tcW w:w="1030" w:type="dxa"/>
            <w:tcBorders>
              <w:top w:val="single" w:sz="4" w:space="0" w:color="auto"/>
              <w:right w:val="single" w:sz="4" w:space="0" w:color="auto"/>
            </w:tcBorders>
            <w:vAlign w:val="center"/>
            <w:hideMark/>
          </w:tcPr>
          <w:p w14:paraId="320B8680" w14:textId="77777777" w:rsidR="00E777D3" w:rsidRPr="00427EB7" w:rsidRDefault="00E777D3" w:rsidP="00BE59C8">
            <w:pPr>
              <w:jc w:val="center"/>
              <w:rPr>
                <w:rFonts w:ascii="楷体" w:eastAsia="楷体" w:hAnsi="楷体"/>
                <w:b/>
                <w:bCs/>
                <w:szCs w:val="21"/>
              </w:rPr>
            </w:pPr>
            <w:r w:rsidRPr="00427EB7">
              <w:rPr>
                <w:rFonts w:ascii="楷体" w:eastAsia="楷体" w:hAnsi="楷体"/>
                <w:b/>
                <w:bCs/>
                <w:szCs w:val="21"/>
              </w:rPr>
              <w:t>备注</w:t>
            </w:r>
          </w:p>
        </w:tc>
      </w:tr>
      <w:tr w:rsidR="00B73342" w:rsidRPr="00427EB7" w14:paraId="0C2C0BE5" w14:textId="77777777" w:rsidTr="00972D45">
        <w:trPr>
          <w:trHeight w:val="20"/>
          <w:jc w:val="center"/>
        </w:trPr>
        <w:tc>
          <w:tcPr>
            <w:tcW w:w="3983" w:type="dxa"/>
            <w:tcBorders>
              <w:top w:val="single" w:sz="4" w:space="0" w:color="auto"/>
              <w:left w:val="single" w:sz="4" w:space="0" w:color="auto"/>
            </w:tcBorders>
            <w:vAlign w:val="center"/>
            <w:hideMark/>
          </w:tcPr>
          <w:p w14:paraId="7D62BF39"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估算总投资</w:t>
            </w:r>
          </w:p>
        </w:tc>
        <w:tc>
          <w:tcPr>
            <w:tcW w:w="1714" w:type="dxa"/>
            <w:tcBorders>
              <w:top w:val="single" w:sz="4" w:space="0" w:color="auto"/>
            </w:tcBorders>
            <w:vAlign w:val="center"/>
            <w:hideMark/>
          </w:tcPr>
          <w:p w14:paraId="504EEB36" w14:textId="5C9A1577" w:rsidR="00B73342" w:rsidRPr="00427EB7" w:rsidRDefault="00B73342" w:rsidP="00B73342">
            <w:pPr>
              <w:jc w:val="center"/>
              <w:rPr>
                <w:rFonts w:ascii="楷体" w:eastAsia="楷体" w:hAnsi="楷体"/>
                <w:szCs w:val="21"/>
              </w:rPr>
            </w:pPr>
            <w:r w:rsidRPr="00427EB7">
              <w:rPr>
                <w:rFonts w:ascii="楷体" w:eastAsia="楷体" w:hAnsi="楷体"/>
                <w:szCs w:val="21"/>
              </w:rPr>
              <w:t>2,534.09</w:t>
            </w:r>
          </w:p>
        </w:tc>
        <w:tc>
          <w:tcPr>
            <w:tcW w:w="1599" w:type="dxa"/>
            <w:tcBorders>
              <w:top w:val="single" w:sz="4" w:space="0" w:color="auto"/>
            </w:tcBorders>
            <w:vAlign w:val="center"/>
            <w:hideMark/>
          </w:tcPr>
          <w:p w14:paraId="7EA25A0B" w14:textId="254B8CF8" w:rsidR="00B73342" w:rsidRPr="00427EB7" w:rsidRDefault="00B73342" w:rsidP="00B73342">
            <w:pPr>
              <w:ind w:firstLineChars="200" w:firstLine="420"/>
              <w:jc w:val="center"/>
              <w:rPr>
                <w:rFonts w:ascii="楷体" w:eastAsia="楷体" w:hAnsi="楷体"/>
                <w:szCs w:val="21"/>
              </w:rPr>
            </w:pPr>
            <w:r w:rsidRPr="00427EB7">
              <w:rPr>
                <w:rFonts w:ascii="楷体" w:eastAsia="楷体" w:hAnsi="楷体"/>
                <w:szCs w:val="21"/>
              </w:rPr>
              <w:t>100</w:t>
            </w:r>
            <w:r w:rsidRPr="00427EB7">
              <w:rPr>
                <w:rFonts w:ascii="楷体" w:eastAsia="楷体" w:hAnsi="楷体" w:hint="eastAsia"/>
                <w:szCs w:val="21"/>
              </w:rPr>
              <w:t>.00%</w:t>
            </w:r>
          </w:p>
        </w:tc>
        <w:tc>
          <w:tcPr>
            <w:tcW w:w="1030" w:type="dxa"/>
            <w:tcBorders>
              <w:top w:val="single" w:sz="4" w:space="0" w:color="auto"/>
              <w:right w:val="single" w:sz="4" w:space="0" w:color="auto"/>
            </w:tcBorders>
            <w:vAlign w:val="center"/>
            <w:hideMark/>
          </w:tcPr>
          <w:p w14:paraId="3565599F"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6437DE0C" w14:textId="77777777" w:rsidTr="00972D45">
        <w:trPr>
          <w:trHeight w:val="20"/>
          <w:jc w:val="center"/>
        </w:trPr>
        <w:tc>
          <w:tcPr>
            <w:tcW w:w="3983" w:type="dxa"/>
            <w:tcBorders>
              <w:top w:val="single" w:sz="4" w:space="0" w:color="auto"/>
              <w:left w:val="single" w:sz="4" w:space="0" w:color="auto"/>
            </w:tcBorders>
            <w:vAlign w:val="center"/>
            <w:hideMark/>
          </w:tcPr>
          <w:p w14:paraId="10D10F95"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一、资本金</w:t>
            </w:r>
          </w:p>
        </w:tc>
        <w:tc>
          <w:tcPr>
            <w:tcW w:w="1714" w:type="dxa"/>
            <w:tcBorders>
              <w:top w:val="single" w:sz="4" w:space="0" w:color="auto"/>
            </w:tcBorders>
            <w:vAlign w:val="center"/>
            <w:hideMark/>
          </w:tcPr>
          <w:p w14:paraId="3F4F943B" w14:textId="77777777" w:rsidR="00B73342" w:rsidRPr="00427EB7" w:rsidRDefault="00B73342" w:rsidP="00B73342">
            <w:pPr>
              <w:ind w:firstLineChars="200" w:firstLine="420"/>
              <w:jc w:val="center"/>
              <w:rPr>
                <w:rFonts w:ascii="楷体" w:eastAsia="楷体" w:hAnsi="楷体"/>
                <w:szCs w:val="21"/>
              </w:rPr>
            </w:pPr>
          </w:p>
        </w:tc>
        <w:tc>
          <w:tcPr>
            <w:tcW w:w="1599" w:type="dxa"/>
            <w:tcBorders>
              <w:top w:val="single" w:sz="4" w:space="0" w:color="auto"/>
            </w:tcBorders>
            <w:vAlign w:val="center"/>
            <w:hideMark/>
          </w:tcPr>
          <w:p w14:paraId="6AF671C0" w14:textId="77777777" w:rsidR="00B73342" w:rsidRPr="00427EB7" w:rsidRDefault="00B73342" w:rsidP="00B73342">
            <w:pPr>
              <w:ind w:firstLineChars="200" w:firstLine="420"/>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0B76B62F"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07DDE9AC" w14:textId="77777777" w:rsidTr="00972D45">
        <w:trPr>
          <w:trHeight w:val="20"/>
          <w:jc w:val="center"/>
        </w:trPr>
        <w:tc>
          <w:tcPr>
            <w:tcW w:w="3983" w:type="dxa"/>
            <w:tcBorders>
              <w:top w:val="single" w:sz="4" w:space="0" w:color="auto"/>
              <w:left w:val="single" w:sz="4" w:space="0" w:color="auto"/>
            </w:tcBorders>
            <w:vAlign w:val="center"/>
            <w:hideMark/>
          </w:tcPr>
          <w:p w14:paraId="4E4E5C4F"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(一)自有资金</w:t>
            </w:r>
          </w:p>
        </w:tc>
        <w:tc>
          <w:tcPr>
            <w:tcW w:w="1714" w:type="dxa"/>
            <w:tcBorders>
              <w:top w:val="single" w:sz="4" w:space="0" w:color="auto"/>
            </w:tcBorders>
            <w:vAlign w:val="center"/>
            <w:hideMark/>
          </w:tcPr>
          <w:p w14:paraId="2F381665" w14:textId="6B52674E" w:rsidR="00B73342" w:rsidRPr="00427EB7" w:rsidRDefault="00B73342" w:rsidP="00B73342">
            <w:pPr>
              <w:jc w:val="center"/>
              <w:rPr>
                <w:rFonts w:ascii="楷体" w:eastAsia="楷体" w:hAnsi="楷体"/>
                <w:szCs w:val="21"/>
              </w:rPr>
            </w:pPr>
            <w:r w:rsidRPr="00427EB7">
              <w:rPr>
                <w:rFonts w:ascii="楷体" w:eastAsia="楷体" w:hAnsi="楷体"/>
                <w:szCs w:val="21"/>
              </w:rPr>
              <w:t>534.09</w:t>
            </w:r>
          </w:p>
        </w:tc>
        <w:tc>
          <w:tcPr>
            <w:tcW w:w="1599" w:type="dxa"/>
            <w:tcBorders>
              <w:top w:val="single" w:sz="4" w:space="0" w:color="auto"/>
            </w:tcBorders>
            <w:vAlign w:val="center"/>
            <w:hideMark/>
          </w:tcPr>
          <w:p w14:paraId="15BFF66A" w14:textId="0D0BF082" w:rsidR="00B73342" w:rsidRPr="00427EB7" w:rsidRDefault="00B73342" w:rsidP="00B73342">
            <w:pPr>
              <w:ind w:firstLineChars="200" w:firstLine="420"/>
              <w:jc w:val="center"/>
              <w:rPr>
                <w:rFonts w:ascii="楷体" w:eastAsia="楷体" w:hAnsi="楷体"/>
                <w:szCs w:val="21"/>
              </w:rPr>
            </w:pPr>
            <w:r w:rsidRPr="00427EB7">
              <w:rPr>
                <w:rFonts w:ascii="楷体" w:eastAsia="楷体" w:hAnsi="楷体"/>
                <w:szCs w:val="21"/>
              </w:rPr>
              <w:t>21.08%</w:t>
            </w:r>
          </w:p>
        </w:tc>
        <w:tc>
          <w:tcPr>
            <w:tcW w:w="1030" w:type="dxa"/>
            <w:tcBorders>
              <w:top w:val="single" w:sz="4" w:space="0" w:color="auto"/>
              <w:right w:val="single" w:sz="4" w:space="0" w:color="auto"/>
            </w:tcBorders>
            <w:vAlign w:val="center"/>
            <w:hideMark/>
          </w:tcPr>
          <w:p w14:paraId="005CEC32"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4C19C0FD" w14:textId="77777777" w:rsidTr="00972D45">
        <w:trPr>
          <w:trHeight w:val="20"/>
          <w:jc w:val="center"/>
        </w:trPr>
        <w:tc>
          <w:tcPr>
            <w:tcW w:w="3983" w:type="dxa"/>
            <w:tcBorders>
              <w:top w:val="single" w:sz="4" w:space="0" w:color="auto"/>
              <w:left w:val="single" w:sz="4" w:space="0" w:color="auto"/>
            </w:tcBorders>
            <w:vAlign w:val="center"/>
            <w:hideMark/>
          </w:tcPr>
          <w:p w14:paraId="675A251B"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(二)专项债券</w:t>
            </w:r>
          </w:p>
        </w:tc>
        <w:tc>
          <w:tcPr>
            <w:tcW w:w="1714" w:type="dxa"/>
            <w:tcBorders>
              <w:top w:val="single" w:sz="4" w:space="0" w:color="auto"/>
            </w:tcBorders>
            <w:vAlign w:val="center"/>
            <w:hideMark/>
          </w:tcPr>
          <w:p w14:paraId="084E58D1" w14:textId="6BBE1133" w:rsidR="00B73342" w:rsidRPr="00427EB7" w:rsidRDefault="00B73342" w:rsidP="00B73342">
            <w:pPr>
              <w:ind w:firstLineChars="200" w:firstLine="420"/>
              <w:jc w:val="center"/>
              <w:rPr>
                <w:rFonts w:ascii="楷体" w:eastAsia="楷体" w:hAnsi="楷体"/>
                <w:szCs w:val="21"/>
              </w:rPr>
            </w:pPr>
          </w:p>
        </w:tc>
        <w:tc>
          <w:tcPr>
            <w:tcW w:w="1599" w:type="dxa"/>
            <w:tcBorders>
              <w:top w:val="single" w:sz="4" w:space="0" w:color="auto"/>
            </w:tcBorders>
            <w:vAlign w:val="center"/>
            <w:hideMark/>
          </w:tcPr>
          <w:p w14:paraId="40B1F037" w14:textId="75A6B0E8" w:rsidR="00B73342" w:rsidRPr="00427EB7" w:rsidRDefault="00B73342" w:rsidP="00B73342">
            <w:pPr>
              <w:ind w:firstLineChars="200" w:firstLine="420"/>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055940DB"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2D75DD64" w14:textId="77777777" w:rsidTr="00972D45">
        <w:trPr>
          <w:trHeight w:val="20"/>
          <w:jc w:val="center"/>
        </w:trPr>
        <w:tc>
          <w:tcPr>
            <w:tcW w:w="3983" w:type="dxa"/>
            <w:tcBorders>
              <w:top w:val="single" w:sz="4" w:space="0" w:color="auto"/>
              <w:left w:val="single" w:sz="4" w:space="0" w:color="auto"/>
            </w:tcBorders>
            <w:vAlign w:val="center"/>
            <w:hideMark/>
          </w:tcPr>
          <w:p w14:paraId="130D82EE"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1、已发行专项债券</w:t>
            </w:r>
          </w:p>
        </w:tc>
        <w:tc>
          <w:tcPr>
            <w:tcW w:w="1714" w:type="dxa"/>
            <w:tcBorders>
              <w:top w:val="single" w:sz="4" w:space="0" w:color="auto"/>
            </w:tcBorders>
            <w:vAlign w:val="center"/>
          </w:tcPr>
          <w:p w14:paraId="08648FD9" w14:textId="77777777" w:rsidR="00B73342" w:rsidRPr="00427EB7" w:rsidRDefault="00B73342" w:rsidP="00B73342">
            <w:pPr>
              <w:ind w:firstLineChars="200" w:firstLine="420"/>
              <w:jc w:val="center"/>
              <w:rPr>
                <w:rFonts w:ascii="楷体" w:eastAsia="楷体" w:hAnsi="楷体"/>
                <w:szCs w:val="21"/>
              </w:rPr>
            </w:pPr>
          </w:p>
        </w:tc>
        <w:tc>
          <w:tcPr>
            <w:tcW w:w="1599" w:type="dxa"/>
            <w:tcBorders>
              <w:top w:val="single" w:sz="4" w:space="0" w:color="auto"/>
            </w:tcBorders>
            <w:vAlign w:val="center"/>
          </w:tcPr>
          <w:p w14:paraId="14EF31D4" w14:textId="77777777" w:rsidR="00B73342" w:rsidRPr="00427EB7" w:rsidRDefault="00B73342" w:rsidP="00B73342">
            <w:pPr>
              <w:ind w:firstLineChars="200" w:firstLine="420"/>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37575C1F"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30BFE033" w14:textId="77777777" w:rsidTr="00972D45">
        <w:trPr>
          <w:trHeight w:val="20"/>
          <w:jc w:val="center"/>
        </w:trPr>
        <w:tc>
          <w:tcPr>
            <w:tcW w:w="3983" w:type="dxa"/>
            <w:tcBorders>
              <w:top w:val="single" w:sz="4" w:space="0" w:color="auto"/>
              <w:left w:val="single" w:sz="4" w:space="0" w:color="auto"/>
            </w:tcBorders>
            <w:vAlign w:val="center"/>
            <w:hideMark/>
          </w:tcPr>
          <w:p w14:paraId="1DBB0DC9"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2、本期拟发行专项债券</w:t>
            </w:r>
          </w:p>
        </w:tc>
        <w:tc>
          <w:tcPr>
            <w:tcW w:w="1714" w:type="dxa"/>
            <w:tcBorders>
              <w:top w:val="single" w:sz="4" w:space="0" w:color="auto"/>
            </w:tcBorders>
            <w:vAlign w:val="center"/>
            <w:hideMark/>
          </w:tcPr>
          <w:p w14:paraId="2C0CA44C" w14:textId="77777777" w:rsidR="00B73342" w:rsidRPr="00427EB7" w:rsidRDefault="00B73342" w:rsidP="00B73342">
            <w:pPr>
              <w:ind w:firstLineChars="200" w:firstLine="420"/>
              <w:jc w:val="center"/>
              <w:rPr>
                <w:rFonts w:ascii="楷体" w:eastAsia="楷体" w:hAnsi="楷体"/>
                <w:szCs w:val="21"/>
              </w:rPr>
            </w:pPr>
          </w:p>
        </w:tc>
        <w:tc>
          <w:tcPr>
            <w:tcW w:w="1599" w:type="dxa"/>
            <w:tcBorders>
              <w:top w:val="single" w:sz="4" w:space="0" w:color="auto"/>
            </w:tcBorders>
            <w:vAlign w:val="center"/>
            <w:hideMark/>
          </w:tcPr>
          <w:p w14:paraId="7C07CE00" w14:textId="77777777" w:rsidR="00B73342" w:rsidRPr="00427EB7" w:rsidRDefault="00B73342" w:rsidP="00B73342">
            <w:pPr>
              <w:ind w:firstLineChars="200" w:firstLine="420"/>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5276C066"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17E5C674" w14:textId="77777777" w:rsidTr="00972D45">
        <w:trPr>
          <w:trHeight w:val="20"/>
          <w:jc w:val="center"/>
        </w:trPr>
        <w:tc>
          <w:tcPr>
            <w:tcW w:w="3983" w:type="dxa"/>
            <w:tcBorders>
              <w:top w:val="single" w:sz="4" w:space="0" w:color="auto"/>
              <w:left w:val="single" w:sz="4" w:space="0" w:color="auto"/>
            </w:tcBorders>
            <w:vAlign w:val="center"/>
            <w:hideMark/>
          </w:tcPr>
          <w:p w14:paraId="4C08C185"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3、后续拟发行专项债券</w:t>
            </w:r>
          </w:p>
        </w:tc>
        <w:tc>
          <w:tcPr>
            <w:tcW w:w="1714" w:type="dxa"/>
            <w:tcBorders>
              <w:top w:val="single" w:sz="4" w:space="0" w:color="auto"/>
            </w:tcBorders>
            <w:vAlign w:val="center"/>
            <w:hideMark/>
          </w:tcPr>
          <w:p w14:paraId="06F4DF9D" w14:textId="77777777" w:rsidR="00B73342" w:rsidRPr="00427EB7" w:rsidRDefault="00B73342" w:rsidP="00B73342">
            <w:pPr>
              <w:ind w:firstLineChars="200" w:firstLine="420"/>
              <w:jc w:val="center"/>
              <w:rPr>
                <w:rFonts w:ascii="楷体" w:eastAsia="楷体" w:hAnsi="楷体"/>
                <w:szCs w:val="21"/>
              </w:rPr>
            </w:pPr>
          </w:p>
        </w:tc>
        <w:tc>
          <w:tcPr>
            <w:tcW w:w="1599" w:type="dxa"/>
            <w:tcBorders>
              <w:top w:val="single" w:sz="4" w:space="0" w:color="auto"/>
            </w:tcBorders>
            <w:vAlign w:val="center"/>
            <w:hideMark/>
          </w:tcPr>
          <w:p w14:paraId="7B334AC5" w14:textId="77777777" w:rsidR="00B73342" w:rsidRPr="00427EB7" w:rsidRDefault="00B73342" w:rsidP="00B73342">
            <w:pPr>
              <w:ind w:firstLineChars="200" w:firstLine="420"/>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79C8655E"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367D4FD1" w14:textId="77777777" w:rsidTr="00972D45">
        <w:trPr>
          <w:trHeight w:val="20"/>
          <w:jc w:val="center"/>
        </w:trPr>
        <w:tc>
          <w:tcPr>
            <w:tcW w:w="3983" w:type="dxa"/>
            <w:tcBorders>
              <w:top w:val="single" w:sz="4" w:space="0" w:color="auto"/>
              <w:left w:val="single" w:sz="4" w:space="0" w:color="auto"/>
            </w:tcBorders>
            <w:vAlign w:val="center"/>
            <w:hideMark/>
          </w:tcPr>
          <w:p w14:paraId="64FB1AFE"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二、债务资金(不含用作资本金部分)</w:t>
            </w:r>
          </w:p>
        </w:tc>
        <w:tc>
          <w:tcPr>
            <w:tcW w:w="1714" w:type="dxa"/>
            <w:tcBorders>
              <w:top w:val="single" w:sz="4" w:space="0" w:color="auto"/>
            </w:tcBorders>
            <w:vAlign w:val="center"/>
            <w:hideMark/>
          </w:tcPr>
          <w:p w14:paraId="10476DB9" w14:textId="77777777" w:rsidR="00B73342" w:rsidRPr="00427EB7" w:rsidRDefault="00B73342" w:rsidP="00B73342">
            <w:pPr>
              <w:ind w:firstLineChars="200" w:firstLine="420"/>
              <w:jc w:val="center"/>
              <w:rPr>
                <w:rFonts w:ascii="楷体" w:eastAsia="楷体" w:hAnsi="楷体"/>
                <w:szCs w:val="21"/>
              </w:rPr>
            </w:pPr>
          </w:p>
        </w:tc>
        <w:tc>
          <w:tcPr>
            <w:tcW w:w="1599" w:type="dxa"/>
            <w:tcBorders>
              <w:top w:val="single" w:sz="4" w:space="0" w:color="auto"/>
            </w:tcBorders>
            <w:vAlign w:val="center"/>
            <w:hideMark/>
          </w:tcPr>
          <w:p w14:paraId="1F4917D1" w14:textId="77777777" w:rsidR="00B73342" w:rsidRPr="00427EB7" w:rsidRDefault="00B73342" w:rsidP="00B73342">
            <w:pPr>
              <w:ind w:firstLineChars="200" w:firstLine="420"/>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52237CF3"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48B7E95E" w14:textId="77777777" w:rsidTr="00972D45">
        <w:trPr>
          <w:trHeight w:val="20"/>
          <w:jc w:val="center"/>
        </w:trPr>
        <w:tc>
          <w:tcPr>
            <w:tcW w:w="3983" w:type="dxa"/>
            <w:tcBorders>
              <w:top w:val="single" w:sz="4" w:space="0" w:color="auto"/>
              <w:left w:val="single" w:sz="4" w:space="0" w:color="auto"/>
            </w:tcBorders>
            <w:vAlign w:val="center"/>
            <w:hideMark/>
          </w:tcPr>
          <w:p w14:paraId="006BE117"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(一)已发行专项债券</w:t>
            </w:r>
          </w:p>
        </w:tc>
        <w:tc>
          <w:tcPr>
            <w:tcW w:w="1714" w:type="dxa"/>
            <w:tcBorders>
              <w:top w:val="single" w:sz="4" w:space="0" w:color="auto"/>
            </w:tcBorders>
            <w:vAlign w:val="center"/>
            <w:hideMark/>
          </w:tcPr>
          <w:p w14:paraId="45A6F2DE" w14:textId="16DDBD54" w:rsidR="00B73342" w:rsidRPr="00427EB7" w:rsidRDefault="00B73342" w:rsidP="00B73342">
            <w:pPr>
              <w:jc w:val="center"/>
              <w:rPr>
                <w:rFonts w:ascii="楷体" w:eastAsia="楷体" w:hAnsi="楷体"/>
                <w:szCs w:val="21"/>
              </w:rPr>
            </w:pPr>
          </w:p>
        </w:tc>
        <w:tc>
          <w:tcPr>
            <w:tcW w:w="1599" w:type="dxa"/>
            <w:tcBorders>
              <w:top w:val="single" w:sz="4" w:space="0" w:color="auto"/>
            </w:tcBorders>
            <w:vAlign w:val="center"/>
            <w:hideMark/>
          </w:tcPr>
          <w:p w14:paraId="30BFFB61" w14:textId="53B4FB88" w:rsidR="00B73342" w:rsidRPr="00427EB7" w:rsidRDefault="00B73342" w:rsidP="00B73342">
            <w:pPr>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501B772D"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1F7F14D3" w14:textId="77777777" w:rsidTr="00972D45">
        <w:trPr>
          <w:trHeight w:val="20"/>
          <w:jc w:val="center"/>
        </w:trPr>
        <w:tc>
          <w:tcPr>
            <w:tcW w:w="3983" w:type="dxa"/>
            <w:tcBorders>
              <w:top w:val="single" w:sz="4" w:space="0" w:color="auto"/>
              <w:left w:val="single" w:sz="4" w:space="0" w:color="auto"/>
            </w:tcBorders>
            <w:vAlign w:val="center"/>
            <w:hideMark/>
          </w:tcPr>
          <w:p w14:paraId="528083D4"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(二)本期拟发行专项债券</w:t>
            </w:r>
          </w:p>
        </w:tc>
        <w:tc>
          <w:tcPr>
            <w:tcW w:w="1714" w:type="dxa"/>
            <w:tcBorders>
              <w:top w:val="single" w:sz="4" w:space="0" w:color="auto"/>
            </w:tcBorders>
            <w:vAlign w:val="center"/>
            <w:hideMark/>
          </w:tcPr>
          <w:p w14:paraId="274E3D33" w14:textId="5BCE8A77" w:rsidR="00B73342" w:rsidRPr="00427EB7" w:rsidRDefault="00B73342" w:rsidP="00B73342">
            <w:pPr>
              <w:jc w:val="center"/>
              <w:rPr>
                <w:rFonts w:ascii="楷体" w:eastAsia="楷体" w:hAnsi="楷体"/>
                <w:szCs w:val="21"/>
              </w:rPr>
            </w:pPr>
            <w:r w:rsidRPr="00427EB7">
              <w:rPr>
                <w:rFonts w:ascii="楷体" w:eastAsia="楷体" w:hAnsi="楷体"/>
                <w:szCs w:val="21"/>
              </w:rPr>
              <w:t>2,000.00</w:t>
            </w:r>
          </w:p>
        </w:tc>
        <w:tc>
          <w:tcPr>
            <w:tcW w:w="1599" w:type="dxa"/>
            <w:tcBorders>
              <w:top w:val="single" w:sz="4" w:space="0" w:color="auto"/>
            </w:tcBorders>
            <w:vAlign w:val="center"/>
            <w:hideMark/>
          </w:tcPr>
          <w:p w14:paraId="7F8E978E" w14:textId="0D29AF76" w:rsidR="00B73342" w:rsidRPr="00427EB7" w:rsidRDefault="00B73342" w:rsidP="00B73342">
            <w:pPr>
              <w:jc w:val="center"/>
              <w:rPr>
                <w:rFonts w:ascii="楷体" w:eastAsia="楷体" w:hAnsi="楷体"/>
                <w:szCs w:val="21"/>
              </w:rPr>
            </w:pPr>
            <w:r w:rsidRPr="00427EB7">
              <w:rPr>
                <w:rFonts w:ascii="楷体" w:eastAsia="楷体" w:hAnsi="楷体"/>
                <w:szCs w:val="21"/>
              </w:rPr>
              <w:t>78.92%</w:t>
            </w:r>
          </w:p>
        </w:tc>
        <w:tc>
          <w:tcPr>
            <w:tcW w:w="1030" w:type="dxa"/>
            <w:tcBorders>
              <w:top w:val="single" w:sz="4" w:space="0" w:color="auto"/>
              <w:right w:val="single" w:sz="4" w:space="0" w:color="auto"/>
            </w:tcBorders>
            <w:vAlign w:val="center"/>
            <w:hideMark/>
          </w:tcPr>
          <w:p w14:paraId="1C590E1C"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7DC4A63F" w14:textId="77777777" w:rsidTr="00972D45">
        <w:trPr>
          <w:trHeight w:val="20"/>
          <w:jc w:val="center"/>
        </w:trPr>
        <w:tc>
          <w:tcPr>
            <w:tcW w:w="3983" w:type="dxa"/>
            <w:tcBorders>
              <w:top w:val="single" w:sz="4" w:space="0" w:color="auto"/>
              <w:left w:val="single" w:sz="4" w:space="0" w:color="auto"/>
            </w:tcBorders>
            <w:vAlign w:val="center"/>
            <w:hideMark/>
          </w:tcPr>
          <w:p w14:paraId="694EB585"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t>(三)后续拟发行专项债券</w:t>
            </w:r>
          </w:p>
        </w:tc>
        <w:tc>
          <w:tcPr>
            <w:tcW w:w="1714" w:type="dxa"/>
            <w:tcBorders>
              <w:top w:val="single" w:sz="4" w:space="0" w:color="auto"/>
            </w:tcBorders>
            <w:vAlign w:val="center"/>
            <w:hideMark/>
          </w:tcPr>
          <w:p w14:paraId="0B96AB7A" w14:textId="77777777" w:rsidR="00B73342" w:rsidRPr="00427EB7" w:rsidRDefault="00B73342" w:rsidP="00B73342">
            <w:pPr>
              <w:jc w:val="center"/>
              <w:rPr>
                <w:rFonts w:ascii="楷体" w:eastAsia="楷体" w:hAnsi="楷体"/>
                <w:szCs w:val="21"/>
              </w:rPr>
            </w:pPr>
          </w:p>
        </w:tc>
        <w:tc>
          <w:tcPr>
            <w:tcW w:w="1599" w:type="dxa"/>
            <w:tcBorders>
              <w:top w:val="single" w:sz="4" w:space="0" w:color="auto"/>
            </w:tcBorders>
            <w:vAlign w:val="center"/>
            <w:hideMark/>
          </w:tcPr>
          <w:p w14:paraId="2E3D19F9" w14:textId="77777777" w:rsidR="00B73342" w:rsidRPr="00427EB7" w:rsidRDefault="00B73342" w:rsidP="00B73342">
            <w:pPr>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791A3733" w14:textId="77777777" w:rsidR="00B73342" w:rsidRPr="00427EB7" w:rsidRDefault="00B73342" w:rsidP="00B73342">
            <w:pPr>
              <w:ind w:firstLineChars="200" w:firstLine="420"/>
              <w:jc w:val="center"/>
              <w:rPr>
                <w:rFonts w:ascii="楷体" w:eastAsia="楷体" w:hAnsi="楷体"/>
                <w:szCs w:val="21"/>
              </w:rPr>
            </w:pPr>
          </w:p>
        </w:tc>
      </w:tr>
      <w:tr w:rsidR="00B73342" w:rsidRPr="00427EB7" w14:paraId="57604ED1" w14:textId="77777777" w:rsidTr="00972D45">
        <w:trPr>
          <w:trHeight w:val="20"/>
          <w:jc w:val="center"/>
        </w:trPr>
        <w:tc>
          <w:tcPr>
            <w:tcW w:w="3983" w:type="dxa"/>
            <w:tcBorders>
              <w:top w:val="single" w:sz="4" w:space="0" w:color="auto"/>
              <w:left w:val="single" w:sz="4" w:space="0" w:color="auto"/>
            </w:tcBorders>
            <w:vAlign w:val="center"/>
            <w:hideMark/>
          </w:tcPr>
          <w:p w14:paraId="7C2AAF80" w14:textId="77777777" w:rsidR="00B73342" w:rsidRPr="00427EB7" w:rsidRDefault="00B73342" w:rsidP="00B73342">
            <w:pPr>
              <w:ind w:firstLineChars="200" w:firstLine="420"/>
              <w:jc w:val="left"/>
              <w:rPr>
                <w:rFonts w:ascii="楷体" w:eastAsia="楷体" w:hAnsi="楷体"/>
                <w:szCs w:val="21"/>
              </w:rPr>
            </w:pPr>
            <w:r w:rsidRPr="00427EB7">
              <w:rPr>
                <w:rFonts w:ascii="楷体" w:eastAsia="楷体" w:hAnsi="楷体"/>
                <w:szCs w:val="21"/>
              </w:rPr>
              <w:lastRenderedPageBreak/>
              <w:t>(四)银行融资</w:t>
            </w:r>
          </w:p>
        </w:tc>
        <w:tc>
          <w:tcPr>
            <w:tcW w:w="1714" w:type="dxa"/>
            <w:tcBorders>
              <w:top w:val="single" w:sz="4" w:space="0" w:color="auto"/>
            </w:tcBorders>
            <w:vAlign w:val="center"/>
            <w:hideMark/>
          </w:tcPr>
          <w:p w14:paraId="0C9BC201" w14:textId="77777777" w:rsidR="00B73342" w:rsidRPr="00427EB7" w:rsidRDefault="00B73342" w:rsidP="00B73342">
            <w:pPr>
              <w:ind w:firstLineChars="200" w:firstLine="420"/>
              <w:jc w:val="center"/>
              <w:rPr>
                <w:rFonts w:ascii="楷体" w:eastAsia="楷体" w:hAnsi="楷体"/>
                <w:szCs w:val="21"/>
              </w:rPr>
            </w:pPr>
          </w:p>
        </w:tc>
        <w:tc>
          <w:tcPr>
            <w:tcW w:w="1599" w:type="dxa"/>
            <w:tcBorders>
              <w:top w:val="single" w:sz="4" w:space="0" w:color="auto"/>
            </w:tcBorders>
            <w:vAlign w:val="center"/>
            <w:hideMark/>
          </w:tcPr>
          <w:p w14:paraId="4E6E679F" w14:textId="77777777" w:rsidR="00B73342" w:rsidRPr="00427EB7" w:rsidRDefault="00B73342" w:rsidP="00B73342">
            <w:pPr>
              <w:ind w:firstLineChars="200" w:firstLine="420"/>
              <w:jc w:val="center"/>
              <w:rPr>
                <w:rFonts w:ascii="楷体" w:eastAsia="楷体" w:hAnsi="楷体"/>
                <w:szCs w:val="21"/>
              </w:rPr>
            </w:pPr>
          </w:p>
        </w:tc>
        <w:tc>
          <w:tcPr>
            <w:tcW w:w="1030" w:type="dxa"/>
            <w:tcBorders>
              <w:top w:val="single" w:sz="4" w:space="0" w:color="auto"/>
              <w:right w:val="single" w:sz="4" w:space="0" w:color="auto"/>
            </w:tcBorders>
            <w:vAlign w:val="center"/>
            <w:hideMark/>
          </w:tcPr>
          <w:p w14:paraId="7C8A0EA2" w14:textId="77777777" w:rsidR="00B73342" w:rsidRPr="00427EB7" w:rsidRDefault="00B73342" w:rsidP="00B73342">
            <w:pPr>
              <w:ind w:firstLineChars="200" w:firstLine="420"/>
              <w:jc w:val="center"/>
              <w:rPr>
                <w:rFonts w:ascii="楷体" w:eastAsia="楷体" w:hAnsi="楷体"/>
                <w:szCs w:val="21"/>
              </w:rPr>
            </w:pPr>
          </w:p>
        </w:tc>
      </w:tr>
    </w:tbl>
    <w:p w14:paraId="3AE8E40C" w14:textId="248F2DFD" w:rsidR="000E5F3C" w:rsidRPr="00427EB7" w:rsidRDefault="00000000" w:rsidP="00972D45">
      <w:pPr>
        <w:wordWrap w:val="0"/>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本所律师认为，</w:t>
      </w:r>
      <w:r w:rsidR="00E777D3" w:rsidRPr="00427EB7">
        <w:rPr>
          <w:rFonts w:ascii="楷体" w:eastAsia="楷体" w:hAnsi="楷体" w:cs="Times New Roman" w:hint="eastAsia"/>
          <w:sz w:val="28"/>
          <w:szCs w:val="28"/>
        </w:rPr>
        <w:t>本项目总投资约为</w:t>
      </w:r>
      <w:r w:rsidR="00B73342" w:rsidRPr="00427EB7">
        <w:rPr>
          <w:rFonts w:ascii="楷体" w:eastAsia="楷体" w:hAnsi="楷体" w:cs="Times New Roman" w:hint="eastAsia"/>
          <w:sz w:val="28"/>
          <w:szCs w:val="28"/>
        </w:rPr>
        <w:t>2,534.09</w:t>
      </w:r>
      <w:r w:rsidR="00E777D3" w:rsidRPr="00427EB7">
        <w:rPr>
          <w:rFonts w:ascii="楷体" w:eastAsia="楷体" w:hAnsi="楷体" w:cs="Times New Roman" w:hint="eastAsia"/>
          <w:sz w:val="28"/>
          <w:szCs w:val="28"/>
        </w:rPr>
        <w:t>万元，其中项目资本金</w:t>
      </w:r>
      <w:r w:rsidR="00B73342" w:rsidRPr="00427EB7">
        <w:rPr>
          <w:rFonts w:ascii="楷体" w:eastAsia="楷体" w:hAnsi="楷体" w:cs="Times New Roman" w:hint="eastAsia"/>
          <w:sz w:val="28"/>
          <w:szCs w:val="28"/>
        </w:rPr>
        <w:t>534.09</w:t>
      </w:r>
      <w:r w:rsidR="00E777D3" w:rsidRPr="00427EB7">
        <w:rPr>
          <w:rFonts w:ascii="楷体" w:eastAsia="楷体" w:hAnsi="楷体" w:cs="Times New Roman" w:hint="eastAsia"/>
          <w:sz w:val="28"/>
          <w:szCs w:val="28"/>
        </w:rPr>
        <w:t>万元，占总投资</w:t>
      </w:r>
      <w:r w:rsidR="00B73342" w:rsidRPr="00427EB7">
        <w:rPr>
          <w:rFonts w:ascii="楷体" w:eastAsia="楷体" w:hAnsi="楷体" w:cs="Times New Roman" w:hint="eastAsia"/>
          <w:sz w:val="28"/>
          <w:szCs w:val="28"/>
        </w:rPr>
        <w:t>21.08</w:t>
      </w:r>
      <w:r w:rsidR="00E777D3" w:rsidRPr="00427EB7">
        <w:rPr>
          <w:rFonts w:ascii="楷体" w:eastAsia="楷体" w:hAnsi="楷体" w:cs="Times New Roman" w:hint="eastAsia"/>
          <w:sz w:val="28"/>
          <w:szCs w:val="28"/>
        </w:rPr>
        <w:t>%</w:t>
      </w:r>
      <w:r w:rsidRPr="00427EB7">
        <w:rPr>
          <w:rFonts w:ascii="楷体" w:eastAsia="楷体" w:hAnsi="楷体" w:cs="Times New Roman" w:hint="eastAsia"/>
          <w:sz w:val="28"/>
          <w:szCs w:val="28"/>
        </w:rPr>
        <w:t>，政府专项债券</w:t>
      </w:r>
      <w:r w:rsidR="00B73342" w:rsidRPr="00427EB7">
        <w:rPr>
          <w:rFonts w:ascii="楷体" w:eastAsia="楷体" w:hAnsi="楷体" w:cs="Times New Roman" w:hint="eastAsia"/>
          <w:sz w:val="28"/>
          <w:szCs w:val="28"/>
        </w:rPr>
        <w:t>20</w:t>
      </w:r>
      <w:r w:rsidR="00E777D3" w:rsidRPr="00427EB7">
        <w:rPr>
          <w:rFonts w:ascii="楷体" w:eastAsia="楷体" w:hAnsi="楷体" w:cs="Times New Roman" w:hint="eastAsia"/>
          <w:kern w:val="0"/>
          <w:sz w:val="28"/>
          <w:szCs w:val="28"/>
        </w:rPr>
        <w:t>00</w:t>
      </w:r>
      <w:r w:rsidRPr="00427EB7">
        <w:rPr>
          <w:rFonts w:ascii="楷体" w:eastAsia="楷体" w:hAnsi="楷体"/>
          <w:sz w:val="28"/>
          <w:szCs w:val="28"/>
        </w:rPr>
        <w:t>.00</w:t>
      </w:r>
      <w:r w:rsidRPr="00427EB7">
        <w:rPr>
          <w:rFonts w:ascii="楷体" w:eastAsia="楷体" w:hAnsi="楷体" w:cs="Times New Roman" w:hint="eastAsia"/>
          <w:sz w:val="28"/>
          <w:szCs w:val="28"/>
        </w:rPr>
        <w:t>万元占总投资比例</w:t>
      </w:r>
      <w:r w:rsidR="00B73342" w:rsidRPr="00427EB7">
        <w:rPr>
          <w:rFonts w:ascii="楷体" w:eastAsia="楷体" w:hAnsi="楷体" w:hint="eastAsia"/>
          <w:sz w:val="28"/>
          <w:szCs w:val="28"/>
        </w:rPr>
        <w:t>78.92%</w:t>
      </w:r>
      <w:r w:rsidRPr="00427EB7">
        <w:rPr>
          <w:rFonts w:ascii="楷体" w:eastAsia="楷体" w:hAnsi="楷体" w:cs="Times New Roman" w:hint="eastAsia"/>
          <w:sz w:val="28"/>
          <w:szCs w:val="28"/>
        </w:rPr>
        <w:t>，符合国务院《关于加强固定资产投资项目资本金管理的通知》（国发〔2019〕26号）的要求。</w:t>
      </w:r>
    </w:p>
    <w:p w14:paraId="13817807" w14:textId="77777777" w:rsidR="000E5F3C" w:rsidRPr="00427EB7" w:rsidRDefault="00000000">
      <w:pPr>
        <w:wordWrap w:val="0"/>
        <w:topLinePunct/>
        <w:spacing w:line="600" w:lineRule="exact"/>
        <w:ind w:firstLineChars="200" w:firstLine="602"/>
        <w:outlineLvl w:val="0"/>
        <w:rPr>
          <w:rFonts w:ascii="楷体" w:eastAsia="楷体" w:hAnsi="楷体" w:cs="Times New Roman" w:hint="eastAsia"/>
          <w:b/>
          <w:bCs/>
          <w:sz w:val="30"/>
          <w:szCs w:val="30"/>
        </w:rPr>
      </w:pPr>
      <w:r w:rsidRPr="00427EB7">
        <w:rPr>
          <w:rFonts w:ascii="楷体" w:eastAsia="楷体" w:hAnsi="楷体" w:cs="Times New Roman" w:hint="eastAsia"/>
          <w:b/>
          <w:bCs/>
          <w:sz w:val="30"/>
          <w:szCs w:val="30"/>
        </w:rPr>
        <w:t>三</w:t>
      </w:r>
      <w:r w:rsidRPr="00427EB7">
        <w:rPr>
          <w:rFonts w:ascii="楷体" w:eastAsia="楷体" w:hAnsi="楷体" w:cs="Times New Roman"/>
          <w:b/>
          <w:bCs/>
          <w:sz w:val="30"/>
          <w:szCs w:val="30"/>
        </w:rPr>
        <w:t>、预期偿债资金来源</w:t>
      </w:r>
    </w:p>
    <w:p w14:paraId="68E66BF3" w14:textId="77777777" w:rsidR="000E5F3C" w:rsidRPr="00427EB7" w:rsidRDefault="00000000">
      <w:pPr>
        <w:wordWrap w:val="0"/>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根据《实施方案》内容，本项目在满足资金筹集计划、项目实施计划、资金使用计划及预期收益的假设前提下，对项目债券期限内可用于还本付息的资金总额、债券本息、偿债覆盖率进行了分析，同时根据《专项财务评估咨询报告》内容，本项目基本假设下基于项目对应的政府性基金或专项收入、建设投资、营运成本费用、债券本息等现金流执行了复核等商定程序，对可用于还本付息的资金总额覆盖专项债券本息的能力进行评价。</w:t>
      </w:r>
    </w:p>
    <w:p w14:paraId="6AC82716" w14:textId="0FA7CB8B" w:rsidR="000E5F3C" w:rsidRPr="00427EB7" w:rsidRDefault="00000000">
      <w:pPr>
        <w:wordWrap w:val="0"/>
        <w:topLinePunct/>
        <w:spacing w:line="600" w:lineRule="exact"/>
        <w:ind w:firstLineChars="200" w:firstLine="560"/>
        <w:rPr>
          <w:rFonts w:ascii="楷体" w:eastAsia="楷体" w:hAnsi="楷体" w:cs="Times New Roman" w:hint="eastAsia"/>
          <w:sz w:val="28"/>
          <w:szCs w:val="28"/>
          <w:highlight w:val="yellow"/>
        </w:rPr>
      </w:pPr>
      <w:r w:rsidRPr="00427EB7">
        <w:rPr>
          <w:rFonts w:ascii="楷体" w:eastAsia="楷体" w:hAnsi="楷体" w:cs="Times New Roman" w:hint="eastAsia"/>
          <w:sz w:val="28"/>
          <w:szCs w:val="28"/>
        </w:rPr>
        <w:t>项目偿债资金来源于</w:t>
      </w:r>
      <w:r w:rsidR="0057295D" w:rsidRPr="00427EB7">
        <w:rPr>
          <w:rFonts w:ascii="楷体" w:eastAsia="楷体" w:hAnsi="楷体" w:cs="Times New Roman" w:hint="eastAsia"/>
          <w:sz w:val="28"/>
          <w:szCs w:val="28"/>
        </w:rPr>
        <w:t>运营</w:t>
      </w:r>
      <w:r w:rsidRPr="00427EB7">
        <w:rPr>
          <w:rFonts w:ascii="楷体" w:eastAsia="楷体" w:hAnsi="楷体" w:cs="Times New Roman" w:hint="eastAsia"/>
          <w:sz w:val="28"/>
          <w:szCs w:val="28"/>
        </w:rPr>
        <w:t>收入。</w:t>
      </w:r>
      <w:r w:rsidR="00051FE5" w:rsidRPr="00427EB7">
        <w:rPr>
          <w:rFonts w:ascii="楷体" w:eastAsia="楷体" w:hAnsi="楷体" w:cs="Times New Roman"/>
          <w:sz w:val="28"/>
          <w:szCs w:val="28"/>
        </w:rPr>
        <w:t>项目总投资为</w:t>
      </w:r>
      <w:r w:rsidR="00B73342" w:rsidRPr="00427EB7">
        <w:rPr>
          <w:rFonts w:ascii="楷体" w:eastAsia="楷体" w:hAnsi="楷体" w:cs="Times New Roman" w:hint="eastAsia"/>
          <w:sz w:val="28"/>
          <w:szCs w:val="28"/>
        </w:rPr>
        <w:t>2,534.09</w:t>
      </w:r>
      <w:r w:rsidR="00051FE5" w:rsidRPr="00427EB7">
        <w:rPr>
          <w:rFonts w:ascii="楷体" w:eastAsia="楷体" w:hAnsi="楷体" w:cs="Times New Roman"/>
          <w:sz w:val="28"/>
          <w:szCs w:val="28"/>
        </w:rPr>
        <w:t>万元，拟申请政府专项债券资金</w:t>
      </w:r>
      <w:r w:rsidR="00B73342" w:rsidRPr="00427EB7">
        <w:rPr>
          <w:rFonts w:ascii="楷体" w:eastAsia="楷体" w:hAnsi="楷体" w:cs="Times New Roman" w:hint="eastAsia"/>
          <w:sz w:val="28"/>
          <w:szCs w:val="28"/>
        </w:rPr>
        <w:t>200</w:t>
      </w:r>
      <w:r w:rsidR="00051FE5" w:rsidRPr="00427EB7">
        <w:rPr>
          <w:rFonts w:ascii="楷体" w:eastAsia="楷体" w:hAnsi="楷体" w:cs="Times New Roman"/>
          <w:sz w:val="28"/>
          <w:szCs w:val="28"/>
        </w:rPr>
        <w:t>0.00万元，债券期限</w:t>
      </w:r>
      <w:r w:rsidR="00B73342" w:rsidRPr="00427EB7">
        <w:rPr>
          <w:rFonts w:ascii="楷体" w:eastAsia="楷体" w:hAnsi="楷体" w:cs="Times New Roman" w:hint="eastAsia"/>
          <w:sz w:val="28"/>
          <w:szCs w:val="28"/>
        </w:rPr>
        <w:t>1</w:t>
      </w:r>
      <w:r w:rsidR="00972D45" w:rsidRPr="00427EB7">
        <w:rPr>
          <w:rFonts w:ascii="楷体" w:eastAsia="楷体" w:hAnsi="楷体" w:cs="Times New Roman" w:hint="eastAsia"/>
          <w:sz w:val="28"/>
          <w:szCs w:val="28"/>
        </w:rPr>
        <w:t>0</w:t>
      </w:r>
      <w:r w:rsidR="00051FE5" w:rsidRPr="00427EB7">
        <w:rPr>
          <w:rFonts w:ascii="楷体" w:eastAsia="楷体" w:hAnsi="楷体" w:cs="Times New Roman"/>
          <w:sz w:val="28"/>
          <w:szCs w:val="28"/>
        </w:rPr>
        <w:t>年期，假设债券利率4.00%，债券续存续期内利息按每半年付息一次，</w:t>
      </w:r>
      <w:r w:rsidR="00ED426E" w:rsidRPr="00427EB7">
        <w:rPr>
          <w:rFonts w:ascii="楷体" w:eastAsia="楷体" w:hAnsi="楷体" w:cs="Times New Roman" w:hint="eastAsia"/>
          <w:sz w:val="28"/>
          <w:szCs w:val="28"/>
        </w:rPr>
        <w:t>到期一次性偿还本金</w:t>
      </w:r>
      <w:r w:rsidR="00051FE5" w:rsidRPr="00427EB7">
        <w:rPr>
          <w:rFonts w:ascii="楷体" w:eastAsia="楷体" w:hAnsi="楷体" w:cs="Times New Roman"/>
          <w:sz w:val="28"/>
          <w:szCs w:val="28"/>
        </w:rPr>
        <w:t>。对本次拟申请202</w:t>
      </w:r>
      <w:r w:rsidR="00ED426E" w:rsidRPr="00427EB7">
        <w:rPr>
          <w:rFonts w:ascii="楷体" w:eastAsia="楷体" w:hAnsi="楷体" w:cs="Times New Roman" w:hint="eastAsia"/>
          <w:sz w:val="28"/>
          <w:szCs w:val="28"/>
        </w:rPr>
        <w:t>5</w:t>
      </w:r>
      <w:r w:rsidR="00051FE5" w:rsidRPr="00427EB7">
        <w:rPr>
          <w:rFonts w:ascii="楷体" w:eastAsia="楷体" w:hAnsi="楷体" w:cs="Times New Roman"/>
          <w:sz w:val="28"/>
          <w:szCs w:val="28"/>
        </w:rPr>
        <w:t>年政府专项债券本金和利息的覆盖倍数为</w:t>
      </w:r>
      <w:r w:rsidR="00972D45" w:rsidRPr="00427EB7">
        <w:rPr>
          <w:rFonts w:ascii="楷体" w:eastAsia="楷体" w:hAnsi="楷体" w:cs="Times New Roman" w:hint="eastAsia"/>
          <w:sz w:val="28"/>
          <w:szCs w:val="28"/>
        </w:rPr>
        <w:t>1.</w:t>
      </w:r>
      <w:r w:rsidR="00B73342" w:rsidRPr="00427EB7">
        <w:rPr>
          <w:rFonts w:ascii="楷体" w:eastAsia="楷体" w:hAnsi="楷体" w:cs="Times New Roman" w:hint="eastAsia"/>
          <w:sz w:val="28"/>
          <w:szCs w:val="28"/>
        </w:rPr>
        <w:t>75</w:t>
      </w:r>
      <w:r w:rsidR="00051FE5" w:rsidRPr="00427EB7">
        <w:rPr>
          <w:rFonts w:ascii="楷体" w:eastAsia="楷体" w:hAnsi="楷体" w:cs="Times New Roman"/>
          <w:sz w:val="28"/>
          <w:szCs w:val="28"/>
        </w:rPr>
        <w:t>。项目净收益均可以覆盖融资成本，可以实现项目收益与融资自求平衡</w:t>
      </w:r>
      <w:r w:rsidRPr="00427EB7">
        <w:rPr>
          <w:rFonts w:ascii="楷体" w:eastAsia="楷体" w:hAnsi="楷体" w:cs="Times New Roman" w:hint="eastAsia"/>
          <w:sz w:val="28"/>
          <w:szCs w:val="28"/>
        </w:rPr>
        <w:t>。</w:t>
      </w:r>
    </w:p>
    <w:p w14:paraId="1B9060B8"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本所律师认为:本期债券的偿债资金安排能满足项目收益与融资自求平衡的要求，符合专项债券相关政策法规的有关规定。</w:t>
      </w:r>
    </w:p>
    <w:p w14:paraId="0CDB31B6" w14:textId="77777777" w:rsidR="000E5F3C" w:rsidRPr="00427EB7" w:rsidRDefault="00000000">
      <w:pPr>
        <w:wordWrap w:val="0"/>
        <w:topLinePunct/>
        <w:spacing w:line="600" w:lineRule="exact"/>
        <w:ind w:firstLineChars="200" w:firstLine="602"/>
        <w:outlineLvl w:val="0"/>
        <w:rPr>
          <w:rFonts w:ascii="楷体" w:eastAsia="楷体" w:hAnsi="楷体" w:cs="Times New Roman" w:hint="eastAsia"/>
          <w:b/>
          <w:bCs/>
          <w:sz w:val="30"/>
          <w:szCs w:val="30"/>
        </w:rPr>
      </w:pPr>
      <w:r w:rsidRPr="00427EB7">
        <w:rPr>
          <w:rFonts w:ascii="楷体" w:eastAsia="楷体" w:hAnsi="楷体" w:cs="Times New Roman" w:hint="eastAsia"/>
          <w:b/>
          <w:bCs/>
          <w:sz w:val="30"/>
          <w:szCs w:val="30"/>
        </w:rPr>
        <w:t>四</w:t>
      </w:r>
      <w:r w:rsidRPr="00427EB7">
        <w:rPr>
          <w:rFonts w:ascii="楷体" w:eastAsia="楷体" w:hAnsi="楷体" w:cs="Times New Roman"/>
          <w:b/>
          <w:bCs/>
          <w:sz w:val="30"/>
          <w:szCs w:val="30"/>
        </w:rPr>
        <w:t>、中介服务机构</w:t>
      </w:r>
    </w:p>
    <w:p w14:paraId="500ED5CD" w14:textId="77777777" w:rsidR="000E5F3C" w:rsidRPr="00427EB7" w:rsidRDefault="00000000">
      <w:pPr>
        <w:pStyle w:val="2"/>
        <w:keepNext w:val="0"/>
        <w:keepLines w:val="0"/>
        <w:wordWrap w:val="0"/>
        <w:topLinePunct/>
        <w:spacing w:before="0" w:after="0" w:line="600" w:lineRule="exact"/>
        <w:ind w:firstLineChars="200" w:firstLine="562"/>
        <w:rPr>
          <w:rFonts w:ascii="楷体" w:eastAsia="楷体" w:hAnsi="楷体" w:cs="Times New Roman" w:hint="eastAsia"/>
          <w:sz w:val="28"/>
          <w:szCs w:val="28"/>
        </w:rPr>
      </w:pPr>
      <w:r w:rsidRPr="00427EB7">
        <w:rPr>
          <w:rFonts w:ascii="楷体" w:eastAsia="楷体" w:hAnsi="楷体" w:cs="Times New Roman"/>
          <w:sz w:val="28"/>
          <w:szCs w:val="28"/>
        </w:rPr>
        <w:t>（一）会计师事务所资质</w:t>
      </w:r>
    </w:p>
    <w:p w14:paraId="180A3F74" w14:textId="77777777" w:rsidR="00E777D3" w:rsidRPr="00427EB7" w:rsidRDefault="00E777D3" w:rsidP="00E777D3">
      <w:pPr>
        <w:wordWrap w:val="0"/>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河北观华会计师事务所（普通合伙）现持有石家庄市桥西区行政审批局核发的统一社会信用代码证91130104MA0GHEPW3K《营业执照》，河北省财政厅于2021年8月10日批准执业，执业证书编号为13010118，出具报告的</w:t>
      </w:r>
      <w:r w:rsidRPr="00427EB7">
        <w:rPr>
          <w:rFonts w:ascii="楷体" w:eastAsia="楷体" w:hAnsi="楷体" w:cs="Times New Roman" w:hint="eastAsia"/>
          <w:sz w:val="28"/>
          <w:szCs w:val="28"/>
        </w:rPr>
        <w:lastRenderedPageBreak/>
        <w:t>注册会计师持有《中华人民共和国注册会计师证书》，具备相应执业资格。</w:t>
      </w:r>
    </w:p>
    <w:p w14:paraId="5E6975BB" w14:textId="5FEF34DA" w:rsidR="000E5F3C" w:rsidRPr="00427EB7" w:rsidRDefault="00E777D3" w:rsidP="00E777D3">
      <w:pPr>
        <w:wordWrap w:val="0"/>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综上，本所律师认为河北观华会计师事务所（普通合伙）系依法注册，并有效存续的会计师事务所，具备为本项目提供服务并出具项目收益与融资自求平衡专项评价报告的资质。</w:t>
      </w:r>
    </w:p>
    <w:p w14:paraId="0ED660B3" w14:textId="77777777" w:rsidR="000E5F3C" w:rsidRPr="00427EB7" w:rsidRDefault="00000000">
      <w:pPr>
        <w:pStyle w:val="2"/>
        <w:keepNext w:val="0"/>
        <w:keepLines w:val="0"/>
        <w:wordWrap w:val="0"/>
        <w:topLinePunct/>
        <w:spacing w:before="0" w:after="0" w:line="600" w:lineRule="exact"/>
        <w:ind w:firstLineChars="200" w:firstLine="562"/>
        <w:rPr>
          <w:rFonts w:ascii="楷体" w:eastAsia="楷体" w:hAnsi="楷体" w:cs="Times New Roman" w:hint="eastAsia"/>
          <w:sz w:val="28"/>
          <w:szCs w:val="28"/>
        </w:rPr>
      </w:pPr>
      <w:r w:rsidRPr="00427EB7">
        <w:rPr>
          <w:rFonts w:ascii="楷体" w:eastAsia="楷体" w:hAnsi="楷体" w:cs="Times New Roman"/>
          <w:sz w:val="28"/>
          <w:szCs w:val="28"/>
        </w:rPr>
        <w:t>（二）律师事务所资质</w:t>
      </w:r>
    </w:p>
    <w:p w14:paraId="51487DBB" w14:textId="77777777" w:rsidR="000E5F3C" w:rsidRPr="00427EB7" w:rsidRDefault="00000000">
      <w:pPr>
        <w:wordWrap w:val="0"/>
        <w:topLinePunct/>
        <w:spacing w:line="600" w:lineRule="exact"/>
        <w:ind w:firstLineChars="200" w:firstLine="560"/>
        <w:rPr>
          <w:rFonts w:ascii="楷体" w:eastAsia="楷体" w:hAnsi="楷体" w:cs="Times New Roman" w:hint="eastAsia"/>
          <w:sz w:val="28"/>
          <w:szCs w:val="28"/>
        </w:rPr>
      </w:pPr>
      <w:r w:rsidRPr="00427EB7">
        <w:rPr>
          <w:rFonts w:ascii="楷体" w:eastAsia="楷体" w:hAnsi="楷体" w:cs="Times New Roman" w:hint="eastAsia"/>
          <w:sz w:val="28"/>
          <w:szCs w:val="28"/>
        </w:rPr>
        <w:t>本所作为本期债券专项法律顾问并出具本法律意见书。</w:t>
      </w:r>
    </w:p>
    <w:p w14:paraId="7592C334" w14:textId="77777777" w:rsidR="00427EB7" w:rsidRPr="00535279" w:rsidRDefault="00427EB7" w:rsidP="00427EB7">
      <w:pPr>
        <w:ind w:firstLineChars="200" w:firstLine="560"/>
        <w:rPr>
          <w:rFonts w:ascii="楷体" w:eastAsia="楷体" w:hAnsi="楷体" w:cs="宋体" w:hint="eastAsia"/>
          <w:sz w:val="28"/>
          <w:szCs w:val="28"/>
        </w:rPr>
      </w:pPr>
      <w:r w:rsidRPr="00600B0D">
        <w:rPr>
          <w:rFonts w:ascii="楷体" w:eastAsia="楷体" w:hAnsi="楷体" w:cs="宋体" w:hint="eastAsia"/>
          <w:sz w:val="28"/>
          <w:szCs w:val="28"/>
        </w:rPr>
        <w:t>北京市京大(石家庄)律师事务所系经河北省司法厅批准设立的律师事务所，现持有河北省司法厅于2022年05月18日核发的统一社会信用代码311300006920954845《律师事务所执业许可证》。本所指派的律师持有《中华人民共和国律师执业证》且执业证通过了河北省司法厅考核备案</w:t>
      </w:r>
      <w:r w:rsidRPr="00535279">
        <w:rPr>
          <w:rFonts w:ascii="楷体" w:eastAsia="楷体" w:hAnsi="楷体" w:cs="宋体"/>
          <w:sz w:val="28"/>
          <w:szCs w:val="28"/>
        </w:rPr>
        <w:t>。</w:t>
      </w:r>
    </w:p>
    <w:p w14:paraId="23DD7F44" w14:textId="42B4B2E3" w:rsidR="000E5F3C" w:rsidRPr="00427EB7" w:rsidRDefault="00427EB7" w:rsidP="00427EB7">
      <w:pPr>
        <w:ind w:firstLineChars="200" w:firstLine="560"/>
        <w:rPr>
          <w:rFonts w:ascii="楷体" w:eastAsia="楷体" w:hAnsi="楷体" w:cs="宋体" w:hint="eastAsia"/>
          <w:sz w:val="28"/>
          <w:szCs w:val="28"/>
        </w:rPr>
      </w:pPr>
      <w:r w:rsidRPr="00535279">
        <w:rPr>
          <w:rFonts w:ascii="楷体" w:eastAsia="楷体" w:hAnsi="楷体" w:cs="宋体"/>
          <w:sz w:val="28"/>
          <w:szCs w:val="28"/>
        </w:rPr>
        <w:t>本所律师认为：</w:t>
      </w:r>
      <w:r>
        <w:rPr>
          <w:rFonts w:ascii="楷体" w:eastAsia="楷体" w:hAnsi="楷体" w:cs="宋体"/>
          <w:sz w:val="28"/>
          <w:szCs w:val="28"/>
        </w:rPr>
        <w:t>北京市京大（石家庄）律师事务所</w:t>
      </w:r>
      <w:r w:rsidRPr="00535279">
        <w:rPr>
          <w:rFonts w:ascii="楷体" w:eastAsia="楷体" w:hAnsi="楷体" w:cs="宋体"/>
          <w:sz w:val="28"/>
          <w:szCs w:val="28"/>
        </w:rPr>
        <w:t>系经批准依法设立且合法存续的律师事务所，具备为本期专项债券出具法律意见书的资质，两名执业律师具有从事法律服务业务的资格，具备担任本法律意见书签字律师的资格</w:t>
      </w:r>
      <w:r w:rsidR="00000000" w:rsidRPr="00427EB7">
        <w:rPr>
          <w:rFonts w:ascii="楷体" w:eastAsia="楷体" w:hAnsi="楷体" w:cs="Times New Roman" w:hint="eastAsia"/>
          <w:sz w:val="28"/>
          <w:szCs w:val="28"/>
        </w:rPr>
        <w:t>。</w:t>
      </w:r>
    </w:p>
    <w:p w14:paraId="036822FB" w14:textId="77777777" w:rsidR="000E5F3C" w:rsidRPr="00427EB7" w:rsidRDefault="00000000">
      <w:pPr>
        <w:wordWrap w:val="0"/>
        <w:topLinePunct/>
        <w:spacing w:line="600" w:lineRule="exact"/>
        <w:ind w:firstLineChars="200" w:firstLine="602"/>
        <w:outlineLvl w:val="0"/>
        <w:rPr>
          <w:rFonts w:ascii="楷体" w:eastAsia="楷体" w:hAnsi="楷体" w:cs="Times New Roman" w:hint="eastAsia"/>
          <w:b/>
          <w:bCs/>
          <w:sz w:val="30"/>
          <w:szCs w:val="30"/>
        </w:rPr>
      </w:pPr>
      <w:r w:rsidRPr="00427EB7">
        <w:rPr>
          <w:rFonts w:ascii="楷体" w:eastAsia="楷体" w:hAnsi="楷体" w:cs="Times New Roman" w:hint="eastAsia"/>
          <w:b/>
          <w:bCs/>
          <w:sz w:val="30"/>
          <w:szCs w:val="30"/>
        </w:rPr>
        <w:t>五</w:t>
      </w:r>
      <w:r w:rsidRPr="00427EB7">
        <w:rPr>
          <w:rFonts w:ascii="楷体" w:eastAsia="楷体" w:hAnsi="楷体" w:cs="Times New Roman"/>
          <w:b/>
          <w:bCs/>
          <w:sz w:val="30"/>
          <w:szCs w:val="30"/>
        </w:rPr>
        <w:t>、法律风险管理评估</w:t>
      </w:r>
    </w:p>
    <w:p w14:paraId="4D12B167"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1、招投标</w:t>
      </w:r>
      <w:r w:rsidRPr="00427EB7">
        <w:rPr>
          <w:rFonts w:ascii="楷体" w:eastAsia="楷体" w:hAnsi="楷体" w:cs="Times New Roman"/>
          <w:sz w:val="28"/>
          <w:szCs w:val="28"/>
        </w:rPr>
        <w:t xml:space="preserve">风险及控制措施 </w:t>
      </w:r>
    </w:p>
    <w:p w14:paraId="612C9B6D"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主要指由于市场主体恶性竞争而使最优企业没有中标所存在的市场准入风险。特别是在中小城市的土建施工项目招标中，部分企业在没有准确估计自身实力的情况下压低价格来竞标，而僵硬的最低价中标往往会给后期带来隐患，使企业偷工减料、降低服务质量，而最终影响到地方政府的公共服务质量</w:t>
      </w:r>
      <w:r w:rsidRPr="00427EB7">
        <w:rPr>
          <w:rFonts w:ascii="楷体" w:eastAsia="楷体" w:hAnsi="楷体" w:cs="Times New Roman"/>
          <w:sz w:val="28"/>
          <w:szCs w:val="28"/>
        </w:rPr>
        <w:t>。</w:t>
      </w:r>
    </w:p>
    <w:p w14:paraId="07538ABB"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sz w:val="28"/>
          <w:szCs w:val="28"/>
        </w:rPr>
        <w:t>风险控制措施：</w:t>
      </w:r>
      <w:r w:rsidRPr="00427EB7">
        <w:rPr>
          <w:rFonts w:ascii="楷体" w:eastAsia="楷体" w:hAnsi="楷体" w:cs="Times New Roman" w:hint="eastAsia"/>
          <w:sz w:val="28"/>
          <w:szCs w:val="28"/>
        </w:rPr>
        <w:t>针对招投标风险，项目单位应坚持全心全意为人民服务的宗旨，搞好市场调研，严格按照国家规定的招标方式及程序进行，保证项</w:t>
      </w:r>
      <w:r w:rsidRPr="00427EB7">
        <w:rPr>
          <w:rFonts w:ascii="楷体" w:eastAsia="楷体" w:hAnsi="楷体" w:cs="Times New Roman" w:hint="eastAsia"/>
          <w:sz w:val="28"/>
          <w:szCs w:val="28"/>
        </w:rPr>
        <w:lastRenderedPageBreak/>
        <w:t>目的顺利实施。</w:t>
      </w:r>
    </w:p>
    <w:p w14:paraId="2AFDCB27"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sz w:val="28"/>
          <w:szCs w:val="28"/>
        </w:rPr>
        <w:t xml:space="preserve"> </w:t>
      </w:r>
      <w:r w:rsidRPr="00427EB7">
        <w:rPr>
          <w:rFonts w:ascii="楷体" w:eastAsia="楷体" w:hAnsi="楷体" w:cs="Times New Roman" w:hint="eastAsia"/>
          <w:sz w:val="28"/>
          <w:szCs w:val="28"/>
        </w:rPr>
        <w:t>2、项目规划风险</w:t>
      </w:r>
      <w:r w:rsidRPr="00427EB7">
        <w:rPr>
          <w:rFonts w:ascii="楷体" w:eastAsia="楷体" w:hAnsi="楷体" w:cs="Times New Roman"/>
          <w:sz w:val="28"/>
          <w:szCs w:val="28"/>
        </w:rPr>
        <w:t xml:space="preserve">及控制措施 </w:t>
      </w:r>
    </w:p>
    <w:p w14:paraId="656758E1"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项目建设其规划风险很大程度上体现项目区域地形改造及配套设置工程设计规模是否符合实际情况和发展总体规划，并具备经济社会发展的前瞻性，这与当地的社会经济发展规划和科学预测有紧密联系。</w:t>
      </w:r>
    </w:p>
    <w:p w14:paraId="48C9950B"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sz w:val="28"/>
          <w:szCs w:val="28"/>
        </w:rPr>
        <w:t>风险控制措施：</w:t>
      </w:r>
      <w:r w:rsidRPr="00427EB7">
        <w:rPr>
          <w:rFonts w:ascii="楷体" w:eastAsia="楷体" w:hAnsi="楷体" w:cs="Times New Roman" w:hint="eastAsia"/>
          <w:sz w:val="28"/>
          <w:szCs w:val="28"/>
        </w:rPr>
        <w:t>针对项目规划风险，项目单位应该与当地各有关部门紧密协调，在保证满足标准的同时，尽量做到“不盲目，慎规划”。</w:t>
      </w:r>
      <w:r w:rsidRPr="00427EB7">
        <w:rPr>
          <w:rFonts w:ascii="楷体" w:eastAsia="楷体" w:hAnsi="楷体" w:cs="Times New Roman"/>
          <w:sz w:val="28"/>
          <w:szCs w:val="28"/>
        </w:rPr>
        <w:t xml:space="preserve"> </w:t>
      </w:r>
    </w:p>
    <w:p w14:paraId="786790A6"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3、财务</w:t>
      </w:r>
      <w:r w:rsidRPr="00427EB7">
        <w:rPr>
          <w:rFonts w:ascii="楷体" w:eastAsia="楷体" w:hAnsi="楷体" w:cs="Times New Roman"/>
          <w:sz w:val="28"/>
          <w:szCs w:val="28"/>
        </w:rPr>
        <w:t xml:space="preserve">风险及控制措施 </w:t>
      </w:r>
    </w:p>
    <w:p w14:paraId="38251F59"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 xml:space="preserve">在项目建设过程中，受市场因素影响，项目施工所需的原材料价格上涨，将导致项目施工成本增加，财务负担加重，进而影响项目建设进度，以及项目建设期内专项债券的利息兑付，因此面临一定财务风险。 </w:t>
      </w:r>
    </w:p>
    <w:p w14:paraId="03307AAB"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风险控制措施：项目可行性研究报告编制过程中，在测算项目总投资时已考虑相关风险。同时，在项目建设过程中，加强项目施工预算管理、招标及合同管理，尽可能控制建设成本。</w:t>
      </w:r>
    </w:p>
    <w:p w14:paraId="75DEA3B8"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4、完工和质量风险</w:t>
      </w:r>
      <w:r w:rsidRPr="00427EB7">
        <w:rPr>
          <w:rFonts w:ascii="楷体" w:eastAsia="楷体" w:hAnsi="楷体" w:cs="Times New Roman"/>
          <w:sz w:val="28"/>
          <w:szCs w:val="28"/>
        </w:rPr>
        <w:t>及控制措施</w:t>
      </w:r>
    </w:p>
    <w:p w14:paraId="793BD37C"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此项风险主要体现在建设施工过程产生的风险，由于项目具体实施的施工单位都是通过招标而来，如果对施工单位监管不到位，就容易导致建设标准、建设内容、施工进度和工程质量不达标的问题，这将影响项目如期完工。</w:t>
      </w:r>
    </w:p>
    <w:p w14:paraId="072D46BE"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sz w:val="28"/>
          <w:szCs w:val="28"/>
        </w:rPr>
        <w:t>风险控制措施：</w:t>
      </w:r>
      <w:r w:rsidRPr="00427EB7">
        <w:rPr>
          <w:rFonts w:ascii="楷体" w:eastAsia="楷体" w:hAnsi="楷体" w:cs="Times New Roman" w:hint="eastAsia"/>
          <w:sz w:val="28"/>
          <w:szCs w:val="28"/>
        </w:rPr>
        <w:t>要求项目建设单位委托专业机构，对项目建设资金使用情况进行审计，以确保项目资金专款专用，有效控制项目总投资预算；项目建设严格按照政府项目建设程序进行管理，确保项目进展顺利。</w:t>
      </w:r>
    </w:p>
    <w:p w14:paraId="6EFFA2E3" w14:textId="77777777" w:rsidR="000E5F3C" w:rsidRPr="00427EB7" w:rsidRDefault="00000000">
      <w:pPr>
        <w:wordWrap w:val="0"/>
        <w:topLinePunct/>
        <w:spacing w:line="600" w:lineRule="exact"/>
        <w:ind w:firstLineChars="200" w:firstLine="560"/>
        <w:outlineLvl w:val="0"/>
        <w:rPr>
          <w:rFonts w:ascii="楷体" w:eastAsia="楷体" w:hAnsi="楷体" w:cs="Times New Roman" w:hint="eastAsia"/>
          <w:sz w:val="28"/>
          <w:szCs w:val="28"/>
        </w:rPr>
      </w:pPr>
      <w:r w:rsidRPr="00427EB7">
        <w:rPr>
          <w:rFonts w:ascii="楷体" w:eastAsia="楷体" w:hAnsi="楷体" w:cs="Times New Roman" w:hint="eastAsia"/>
          <w:sz w:val="28"/>
          <w:szCs w:val="28"/>
        </w:rPr>
        <w:t>5、不可抗力风险</w:t>
      </w:r>
      <w:r w:rsidRPr="00427EB7">
        <w:rPr>
          <w:rFonts w:ascii="楷体" w:eastAsia="楷体" w:hAnsi="楷体" w:cs="Times New Roman"/>
          <w:sz w:val="28"/>
          <w:szCs w:val="28"/>
        </w:rPr>
        <w:t>及控制措施</w:t>
      </w:r>
    </w:p>
    <w:p w14:paraId="6018E3B0" w14:textId="77777777" w:rsidR="000E5F3C" w:rsidRPr="00427EB7" w:rsidRDefault="00000000">
      <w:pPr>
        <w:wordWrap w:val="0"/>
        <w:topLinePunct/>
        <w:spacing w:line="600" w:lineRule="exact"/>
        <w:ind w:firstLineChars="200" w:firstLine="600"/>
        <w:outlineLvl w:val="0"/>
        <w:rPr>
          <w:rFonts w:ascii="楷体" w:eastAsia="楷体" w:hAnsi="楷体" w:cs="Times New Roman" w:hint="eastAsia"/>
          <w:sz w:val="30"/>
          <w:szCs w:val="30"/>
        </w:rPr>
      </w:pPr>
      <w:r w:rsidRPr="00427EB7">
        <w:rPr>
          <w:rFonts w:ascii="楷体" w:eastAsia="楷体" w:hAnsi="楷体" w:cs="Times New Roman" w:hint="eastAsia"/>
          <w:sz w:val="30"/>
          <w:szCs w:val="30"/>
        </w:rPr>
        <w:lastRenderedPageBreak/>
        <w:t>可能导致的因素很多，部分风险可以通过投保的方式得到转移，包括在本期债券存续期内可能出现的水灾、火灾、大雾等重大自然灾害或者社会动乱等。相关主体应对不当，将对投资项目运营带来负面影响。</w:t>
      </w:r>
    </w:p>
    <w:p w14:paraId="35E3AF47" w14:textId="77777777" w:rsidR="000E5F3C" w:rsidRPr="00427EB7" w:rsidRDefault="00000000">
      <w:pPr>
        <w:wordWrap w:val="0"/>
        <w:topLinePunct/>
        <w:spacing w:line="600" w:lineRule="exact"/>
        <w:ind w:firstLineChars="200" w:firstLine="600"/>
        <w:outlineLvl w:val="0"/>
        <w:rPr>
          <w:rFonts w:ascii="楷体" w:eastAsia="楷体" w:hAnsi="楷体" w:cs="Times New Roman" w:hint="eastAsia"/>
          <w:sz w:val="30"/>
          <w:szCs w:val="30"/>
        </w:rPr>
      </w:pPr>
      <w:r w:rsidRPr="00427EB7">
        <w:rPr>
          <w:rFonts w:ascii="楷体" w:eastAsia="楷体" w:hAnsi="楷体" w:cs="Times New Roman" w:hint="eastAsia"/>
          <w:sz w:val="30"/>
          <w:szCs w:val="30"/>
        </w:rPr>
        <w:t>风险控制措施：实施主体或参与主体应建立重大灾害预警机制，与各社会相关机构建立预灾、救灾的联动机制，积累重大灾害处理经验。建设单位还应积极投保，使一部分风险转移给保险公司，可有效缓释或有自然灾害对投资项目带来的冲击。</w:t>
      </w:r>
    </w:p>
    <w:p w14:paraId="7AC8168C" w14:textId="77777777" w:rsidR="000E5F3C" w:rsidRPr="00427EB7" w:rsidRDefault="00000000">
      <w:pPr>
        <w:wordWrap w:val="0"/>
        <w:topLinePunct/>
        <w:spacing w:line="600" w:lineRule="exact"/>
        <w:ind w:firstLineChars="200" w:firstLine="602"/>
        <w:outlineLvl w:val="0"/>
        <w:rPr>
          <w:rFonts w:ascii="楷体" w:eastAsia="楷体" w:hAnsi="楷体" w:cs="Times New Roman" w:hint="eastAsia"/>
          <w:b/>
          <w:bCs/>
          <w:sz w:val="30"/>
          <w:szCs w:val="30"/>
        </w:rPr>
      </w:pPr>
      <w:r w:rsidRPr="00427EB7">
        <w:rPr>
          <w:rFonts w:ascii="楷体" w:eastAsia="楷体" w:hAnsi="楷体" w:cs="Times New Roman" w:hint="eastAsia"/>
          <w:b/>
          <w:bCs/>
          <w:sz w:val="30"/>
          <w:szCs w:val="30"/>
        </w:rPr>
        <w:t>六</w:t>
      </w:r>
      <w:r w:rsidRPr="00427EB7">
        <w:rPr>
          <w:rFonts w:ascii="楷体" w:eastAsia="楷体" w:hAnsi="楷体" w:cs="Times New Roman"/>
          <w:b/>
          <w:bCs/>
          <w:sz w:val="30"/>
          <w:szCs w:val="30"/>
        </w:rPr>
        <w:t>、结论意见</w:t>
      </w:r>
    </w:p>
    <w:p w14:paraId="6915FE4E" w14:textId="77777777"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hint="eastAsia"/>
          <w:sz w:val="28"/>
          <w:szCs w:val="28"/>
        </w:rPr>
        <w:t>根据以上内容，本所律师认为：</w:t>
      </w:r>
    </w:p>
    <w:p w14:paraId="0BC9E383" w14:textId="47936081" w:rsidR="000E5F3C" w:rsidRPr="00427EB7" w:rsidRDefault="00000000">
      <w:pPr>
        <w:wordWrap w:val="0"/>
        <w:topLinePunct/>
        <w:spacing w:line="600" w:lineRule="exact"/>
        <w:ind w:firstLineChars="200" w:firstLine="560"/>
        <w:rPr>
          <w:rFonts w:ascii="楷体" w:eastAsia="楷体" w:hAnsi="楷体" w:cs="Times New Roman" w:hint="eastAsia"/>
          <w:iCs/>
          <w:sz w:val="28"/>
          <w:szCs w:val="28"/>
        </w:rPr>
      </w:pPr>
      <w:r w:rsidRPr="00427EB7">
        <w:rPr>
          <w:rFonts w:ascii="楷体" w:eastAsia="楷体" w:hAnsi="楷体" w:cs="Times New Roman" w:hint="eastAsia"/>
          <w:sz w:val="28"/>
          <w:szCs w:val="28"/>
        </w:rPr>
        <w:t>1、</w:t>
      </w:r>
      <w:r w:rsidR="00B73342" w:rsidRPr="00427EB7">
        <w:rPr>
          <w:rFonts w:ascii="楷体" w:eastAsia="楷体" w:hAnsi="楷体" w:cs="Times New Roman" w:hint="eastAsia"/>
          <w:kern w:val="0"/>
          <w:sz w:val="28"/>
          <w:szCs w:val="28"/>
        </w:rPr>
        <w:t>围场满族蒙古族自治县水务局</w:t>
      </w:r>
      <w:r w:rsidRPr="00427EB7">
        <w:rPr>
          <w:rFonts w:ascii="楷体" w:eastAsia="楷体" w:hAnsi="楷体" w:cs="Times New Roman" w:hint="eastAsia"/>
          <w:sz w:val="28"/>
          <w:szCs w:val="28"/>
        </w:rPr>
        <w:t>作为项目实施主体及建设运营主体</w:t>
      </w:r>
      <w:r w:rsidRPr="00427EB7">
        <w:rPr>
          <w:rFonts w:ascii="楷体" w:eastAsia="楷体" w:hAnsi="楷体" w:cs="Times New Roman" w:hint="eastAsia"/>
          <w:iCs/>
          <w:sz w:val="28"/>
          <w:szCs w:val="28"/>
        </w:rPr>
        <w:t>，具有法人资格，具有相应权力能力和民事行为能力</w:t>
      </w:r>
      <w:r w:rsidRPr="00427EB7">
        <w:rPr>
          <w:rFonts w:ascii="楷体" w:eastAsia="楷体" w:hAnsi="楷体" w:cs="Times New Roman"/>
          <w:iCs/>
          <w:sz w:val="28"/>
          <w:szCs w:val="28"/>
        </w:rPr>
        <w:t>；历史沿革合法合规</w:t>
      </w:r>
      <w:r w:rsidRPr="00427EB7">
        <w:rPr>
          <w:rFonts w:ascii="楷体" w:eastAsia="楷体" w:hAnsi="楷体" w:cs="Times New Roman" w:hint="eastAsia"/>
          <w:iCs/>
          <w:sz w:val="28"/>
          <w:szCs w:val="28"/>
        </w:rPr>
        <w:t>、依法存续且符合项目实施主体</w:t>
      </w:r>
      <w:r w:rsidRPr="00427EB7">
        <w:rPr>
          <w:rFonts w:ascii="楷体" w:eastAsia="楷体" w:hAnsi="楷体" w:cs="Times New Roman" w:hint="eastAsia"/>
          <w:sz w:val="28"/>
          <w:szCs w:val="28"/>
        </w:rPr>
        <w:t>及建设运营主体</w:t>
      </w:r>
      <w:r w:rsidRPr="00427EB7">
        <w:rPr>
          <w:rFonts w:ascii="楷体" w:eastAsia="楷体" w:hAnsi="楷体" w:cs="Times New Roman" w:hint="eastAsia"/>
          <w:iCs/>
          <w:sz w:val="28"/>
          <w:szCs w:val="28"/>
        </w:rPr>
        <w:t>的要求</w:t>
      </w:r>
    </w:p>
    <w:p w14:paraId="5B29BEA7" w14:textId="09D886CD"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hint="eastAsia"/>
          <w:sz w:val="28"/>
          <w:szCs w:val="28"/>
        </w:rPr>
        <w:t>2、本期债券募集资金将用于</w:t>
      </w:r>
      <w:r w:rsidR="00B73342" w:rsidRPr="00427EB7">
        <w:rPr>
          <w:rFonts w:ascii="楷体" w:eastAsia="楷体" w:hAnsi="楷体" w:cs="Times New Roman"/>
          <w:sz w:val="28"/>
          <w:szCs w:val="28"/>
        </w:rPr>
        <w:t>围场县污水处理厂污泥无害化处置工程</w:t>
      </w:r>
      <w:r w:rsidRPr="00427EB7">
        <w:rPr>
          <w:rFonts w:ascii="楷体" w:eastAsia="楷体" w:hAnsi="楷体" w:cs="Times New Roman" w:hint="eastAsia"/>
          <w:sz w:val="28"/>
          <w:szCs w:val="28"/>
        </w:rPr>
        <w:t>，</w:t>
      </w:r>
      <w:r w:rsidRPr="00427EB7">
        <w:rPr>
          <w:rFonts w:ascii="楷体" w:eastAsia="楷体" w:hAnsi="楷体" w:cs="Times New Roman"/>
          <w:sz w:val="28"/>
          <w:szCs w:val="28"/>
        </w:rPr>
        <w:t>项目的建设符合国民经济和社会发展规划</w:t>
      </w:r>
      <w:r w:rsidRPr="00427EB7">
        <w:rPr>
          <w:rFonts w:ascii="楷体" w:eastAsia="楷体" w:hAnsi="楷体" w:cs="Times New Roman" w:hint="eastAsia"/>
          <w:sz w:val="28"/>
          <w:szCs w:val="28"/>
        </w:rPr>
        <w:t>，项目合法合规。</w:t>
      </w:r>
    </w:p>
    <w:p w14:paraId="6B83F0FF" w14:textId="77777777"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hint="eastAsia"/>
          <w:sz w:val="28"/>
          <w:szCs w:val="28"/>
        </w:rPr>
        <w:t>3、</w:t>
      </w:r>
      <w:r w:rsidRPr="00427EB7">
        <w:rPr>
          <w:rFonts w:ascii="楷体" w:eastAsia="楷体" w:hAnsi="楷体" w:cs="Times New Roman"/>
          <w:sz w:val="28"/>
          <w:szCs w:val="28"/>
        </w:rPr>
        <w:t>本期债券的偿债资金安排能满足项目收益与融资自求平衡的要求，符合专项债券相关政策法规的有关规定。</w:t>
      </w:r>
    </w:p>
    <w:p w14:paraId="3FC148CB" w14:textId="77777777"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sz w:val="28"/>
          <w:szCs w:val="28"/>
        </w:rPr>
        <w:t>4</w:t>
      </w:r>
      <w:r w:rsidRPr="00427EB7">
        <w:rPr>
          <w:rFonts w:ascii="楷体" w:eastAsia="楷体" w:hAnsi="楷体" w:cs="Times New Roman" w:hint="eastAsia"/>
          <w:sz w:val="28"/>
          <w:szCs w:val="28"/>
        </w:rPr>
        <w:t>、为本期债券发行提供服务的审计机构、法律顾问均具备相应的从业资质，具备为本债券发行提供财务评估咨询报告、法律意见书的主体资格。</w:t>
      </w:r>
    </w:p>
    <w:p w14:paraId="75126BC9" w14:textId="77777777"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hint="eastAsia"/>
          <w:sz w:val="28"/>
          <w:szCs w:val="28"/>
        </w:rPr>
        <w:t>5、本项目资金设置符合国务院《关于加强固定资产投资项目资本金管理的通知》（国发〔2019〕26号）的要求。</w:t>
      </w:r>
    </w:p>
    <w:p w14:paraId="5EBDE844" w14:textId="77777777"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sz w:val="28"/>
          <w:szCs w:val="28"/>
        </w:rPr>
        <w:t>6</w:t>
      </w:r>
      <w:r w:rsidRPr="00427EB7">
        <w:rPr>
          <w:rFonts w:ascii="楷体" w:eastAsia="楷体" w:hAnsi="楷体" w:cs="Times New Roman" w:hint="eastAsia"/>
          <w:sz w:val="28"/>
          <w:szCs w:val="28"/>
        </w:rPr>
        <w:t>、本期债券的发行所涉及的相关文件、发行程序以及内容符合《中</w:t>
      </w:r>
      <w:r w:rsidRPr="00427EB7">
        <w:rPr>
          <w:rFonts w:ascii="楷体" w:eastAsia="楷体" w:hAnsi="楷体" w:cs="Times New Roman" w:hint="eastAsia"/>
          <w:sz w:val="28"/>
          <w:szCs w:val="28"/>
        </w:rPr>
        <w:lastRenderedPageBreak/>
        <w:t>华人民共和国预算法》、国务院《关于加强地方政府性债务管理的意见》（国发〔2014〕43号）、财政部《关于印发&lt;地方政府专项债券发行管理暂行办法&gt;的通知》（财库〔2015〕83号）等有关法律、法规、规范性文件的有关规定，发行人实施本期债券发行方案不存在法律障碍。</w:t>
      </w:r>
    </w:p>
    <w:p w14:paraId="3684686C" w14:textId="77777777"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hint="eastAsia"/>
          <w:sz w:val="28"/>
          <w:szCs w:val="28"/>
        </w:rPr>
        <w:t>本法律意见书自本所盖章并经经办律师签字后生效，本法律意见书一式四份，均为正本，本所留存一份，其余三份为本次发行之目的使用。</w:t>
      </w:r>
    </w:p>
    <w:p w14:paraId="10A6CA68" w14:textId="77777777" w:rsidR="000E5F3C" w:rsidRPr="00427EB7" w:rsidRDefault="00000000">
      <w:pPr>
        <w:wordWrap w:val="0"/>
        <w:topLinePunct/>
        <w:spacing w:line="600" w:lineRule="exact"/>
        <w:ind w:firstLineChars="200" w:firstLine="560"/>
        <w:jc w:val="left"/>
        <w:rPr>
          <w:rFonts w:ascii="楷体" w:eastAsia="楷体" w:hAnsi="楷体" w:cs="Times New Roman" w:hint="eastAsia"/>
          <w:sz w:val="28"/>
          <w:szCs w:val="28"/>
        </w:rPr>
      </w:pPr>
      <w:r w:rsidRPr="00427EB7">
        <w:rPr>
          <w:rFonts w:ascii="楷体" w:eastAsia="楷体" w:hAnsi="楷体" w:cs="Times New Roman" w:hint="eastAsia"/>
          <w:sz w:val="28"/>
          <w:szCs w:val="28"/>
        </w:rPr>
        <w:t>（以下无正文）</w:t>
      </w:r>
    </w:p>
    <w:p w14:paraId="69AFC315"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16DBEB87"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0DE746EE"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7C98C45E"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0BB234ED"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4EA5156E"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2E33F2AE"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19F1CF43"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6CA8ECD8" w14:textId="519F869A" w:rsidR="00972D45" w:rsidRPr="00427EB7" w:rsidRDefault="00972D45">
      <w:pPr>
        <w:widowControl/>
        <w:jc w:val="left"/>
        <w:rPr>
          <w:rFonts w:ascii="楷体" w:eastAsia="楷体" w:hAnsi="楷体" w:cs="Times New Roman" w:hint="eastAsia"/>
          <w:sz w:val="28"/>
          <w:szCs w:val="28"/>
        </w:rPr>
      </w:pPr>
      <w:r w:rsidRPr="00427EB7">
        <w:rPr>
          <w:rFonts w:ascii="楷体" w:eastAsia="楷体" w:hAnsi="楷体" w:cs="Times New Roman" w:hint="eastAsia"/>
          <w:sz w:val="28"/>
          <w:szCs w:val="28"/>
        </w:rPr>
        <w:br w:type="page"/>
      </w:r>
    </w:p>
    <w:p w14:paraId="6FFB98DC" w14:textId="77777777" w:rsidR="000E5F3C" w:rsidRPr="00427EB7" w:rsidRDefault="000E5F3C">
      <w:pPr>
        <w:wordWrap w:val="0"/>
        <w:topLinePunct/>
        <w:spacing w:line="600" w:lineRule="exact"/>
        <w:ind w:firstLineChars="200" w:firstLine="560"/>
        <w:jc w:val="left"/>
        <w:rPr>
          <w:rFonts w:ascii="楷体" w:eastAsia="楷体" w:hAnsi="楷体" w:cs="Times New Roman" w:hint="eastAsia"/>
          <w:sz w:val="28"/>
          <w:szCs w:val="28"/>
        </w:rPr>
      </w:pPr>
    </w:p>
    <w:p w14:paraId="2792FA74" w14:textId="77777777" w:rsidR="000E5F3C" w:rsidRPr="00427EB7" w:rsidRDefault="000E5F3C">
      <w:pPr>
        <w:wordWrap w:val="0"/>
        <w:topLinePunct/>
        <w:spacing w:line="600" w:lineRule="exact"/>
        <w:jc w:val="left"/>
        <w:rPr>
          <w:rFonts w:ascii="楷体" w:eastAsia="楷体" w:hAnsi="楷体" w:cs="Times New Roman" w:hint="eastAsia"/>
          <w:sz w:val="28"/>
          <w:szCs w:val="28"/>
        </w:rPr>
      </w:pPr>
    </w:p>
    <w:p w14:paraId="4C9F01D7" w14:textId="77777777" w:rsidR="000E5F3C" w:rsidRPr="00427EB7" w:rsidRDefault="000E5F3C">
      <w:pPr>
        <w:wordWrap w:val="0"/>
        <w:topLinePunct/>
        <w:spacing w:line="600" w:lineRule="exact"/>
        <w:jc w:val="left"/>
        <w:rPr>
          <w:rFonts w:ascii="楷体" w:eastAsia="楷体" w:hAnsi="楷体" w:cs="Times New Roman" w:hint="eastAsia"/>
          <w:sz w:val="28"/>
          <w:szCs w:val="28"/>
        </w:rPr>
      </w:pPr>
    </w:p>
    <w:p w14:paraId="254AE72C" w14:textId="77777777" w:rsidR="00051FE5" w:rsidRPr="00427EB7" w:rsidRDefault="00051FE5">
      <w:pPr>
        <w:wordWrap w:val="0"/>
        <w:topLinePunct/>
        <w:spacing w:line="600" w:lineRule="exact"/>
        <w:jc w:val="left"/>
        <w:rPr>
          <w:rFonts w:ascii="楷体" w:eastAsia="楷体" w:hAnsi="楷体" w:cs="Times New Roman" w:hint="eastAsia"/>
          <w:sz w:val="28"/>
          <w:szCs w:val="28"/>
        </w:rPr>
      </w:pPr>
    </w:p>
    <w:p w14:paraId="0B167CCF" w14:textId="797B0B75" w:rsidR="000E5F3C" w:rsidRPr="00427EB7" w:rsidRDefault="00000000">
      <w:pPr>
        <w:wordWrap w:val="0"/>
        <w:topLinePunct/>
        <w:spacing w:line="600" w:lineRule="exact"/>
        <w:rPr>
          <w:rFonts w:ascii="楷体" w:eastAsia="楷体" w:hAnsi="楷体" w:cs="仿宋" w:hint="eastAsia"/>
          <w:sz w:val="28"/>
          <w:szCs w:val="28"/>
        </w:rPr>
      </w:pPr>
      <w:r w:rsidRPr="00427EB7">
        <w:rPr>
          <w:rFonts w:ascii="楷体" w:eastAsia="楷体" w:hAnsi="楷体" w:cs="仿宋" w:hint="eastAsia"/>
          <w:sz w:val="28"/>
          <w:szCs w:val="28"/>
        </w:rPr>
        <w:t>（关于</w:t>
      </w:r>
      <w:r w:rsidR="00B73342" w:rsidRPr="00427EB7">
        <w:rPr>
          <w:rFonts w:ascii="楷体" w:eastAsia="楷体" w:hAnsi="楷体" w:cs="仿宋"/>
          <w:color w:val="000000" w:themeColor="text1"/>
          <w:sz w:val="28"/>
          <w:szCs w:val="28"/>
        </w:rPr>
        <w:t>围场县污水处理厂污泥无害化处置工程</w:t>
      </w:r>
      <w:r w:rsidRPr="00427EB7">
        <w:rPr>
          <w:rFonts w:ascii="楷体" w:eastAsia="楷体" w:hAnsi="楷体" w:cs="仿宋" w:hint="eastAsia"/>
          <w:sz w:val="28"/>
          <w:szCs w:val="28"/>
        </w:rPr>
        <w:t>法律意见书签字页）</w:t>
      </w:r>
    </w:p>
    <w:p w14:paraId="78BED3A8" w14:textId="77777777" w:rsidR="000E5F3C" w:rsidRPr="00427EB7" w:rsidRDefault="000E5F3C">
      <w:pPr>
        <w:wordWrap w:val="0"/>
        <w:topLinePunct/>
        <w:spacing w:line="600" w:lineRule="exact"/>
        <w:rPr>
          <w:rFonts w:ascii="楷体" w:eastAsia="楷体" w:hAnsi="楷体" w:cs="仿宋" w:hint="eastAsia"/>
          <w:sz w:val="28"/>
          <w:szCs w:val="28"/>
        </w:rPr>
      </w:pPr>
    </w:p>
    <w:p w14:paraId="4BCAD8A7" w14:textId="42E1B098" w:rsidR="000E5F3C" w:rsidRPr="00427EB7" w:rsidRDefault="00427EB7">
      <w:pPr>
        <w:wordWrap w:val="0"/>
        <w:topLinePunct/>
        <w:spacing w:line="600" w:lineRule="exact"/>
        <w:rPr>
          <w:rFonts w:ascii="楷体" w:eastAsia="楷体" w:hAnsi="楷体" w:cs="仿宋" w:hint="eastAsia"/>
          <w:sz w:val="28"/>
          <w:szCs w:val="28"/>
        </w:rPr>
      </w:pPr>
      <w:r w:rsidRPr="00427EB7">
        <w:rPr>
          <w:rFonts w:ascii="楷体" w:eastAsia="楷体" w:hAnsi="楷体" w:cs="仿宋" w:hint="eastAsia"/>
          <w:sz w:val="28"/>
          <w:szCs w:val="28"/>
        </w:rPr>
        <w:t>北京市京大（石家庄）律师事务所</w:t>
      </w:r>
    </w:p>
    <w:p w14:paraId="3FE66BFD" w14:textId="77777777" w:rsidR="000E5F3C" w:rsidRPr="00427EB7" w:rsidRDefault="00000000">
      <w:pPr>
        <w:wordWrap w:val="0"/>
        <w:topLinePunct/>
        <w:spacing w:line="600" w:lineRule="exact"/>
        <w:ind w:firstLineChars="200" w:firstLine="560"/>
        <w:jc w:val="center"/>
        <w:rPr>
          <w:rFonts w:ascii="楷体" w:eastAsia="楷体" w:hAnsi="楷体" w:cs="仿宋" w:hint="eastAsia"/>
          <w:sz w:val="28"/>
          <w:szCs w:val="28"/>
        </w:rPr>
      </w:pPr>
      <w:r w:rsidRPr="00427EB7">
        <w:rPr>
          <w:rFonts w:ascii="楷体" w:eastAsia="楷体" w:hAnsi="楷体" w:cs="仿宋" w:hint="eastAsia"/>
          <w:sz w:val="28"/>
          <w:szCs w:val="28"/>
        </w:rPr>
        <w:t xml:space="preserve">                     </w:t>
      </w:r>
    </w:p>
    <w:p w14:paraId="05C9A347" w14:textId="77777777" w:rsidR="000E5F3C" w:rsidRPr="00427EB7" w:rsidRDefault="00000000">
      <w:pPr>
        <w:wordWrap w:val="0"/>
        <w:topLinePunct/>
        <w:spacing w:line="600" w:lineRule="exact"/>
        <w:jc w:val="left"/>
        <w:rPr>
          <w:rFonts w:ascii="楷体" w:eastAsia="楷体" w:hAnsi="楷体" w:cs="仿宋" w:hint="eastAsia"/>
          <w:sz w:val="28"/>
          <w:szCs w:val="28"/>
        </w:rPr>
      </w:pPr>
      <w:r w:rsidRPr="00427EB7">
        <w:rPr>
          <w:rFonts w:ascii="楷体" w:eastAsia="楷体" w:hAnsi="楷体" w:cs="仿宋" w:hint="eastAsia"/>
          <w:sz w:val="28"/>
          <w:szCs w:val="28"/>
        </w:rPr>
        <w:t>经办律师：</w:t>
      </w:r>
      <w:r w:rsidRPr="00427EB7">
        <w:rPr>
          <w:rFonts w:ascii="楷体" w:eastAsia="楷体" w:hAnsi="楷体" w:cs="仿宋" w:hint="eastAsia"/>
          <w:sz w:val="28"/>
          <w:szCs w:val="28"/>
          <w:u w:val="single"/>
        </w:rPr>
        <w:t xml:space="preserve"> </w:t>
      </w:r>
      <w:r w:rsidRPr="00427EB7">
        <w:rPr>
          <w:rFonts w:ascii="楷体" w:eastAsia="楷体" w:hAnsi="楷体" w:cs="仿宋"/>
          <w:sz w:val="28"/>
          <w:szCs w:val="28"/>
          <w:u w:val="single"/>
        </w:rPr>
        <w:t xml:space="preserve">                  </w:t>
      </w:r>
      <w:r w:rsidRPr="00427EB7">
        <w:rPr>
          <w:rFonts w:ascii="楷体" w:eastAsia="楷体" w:hAnsi="楷体" w:cs="仿宋" w:hint="eastAsia"/>
          <w:sz w:val="28"/>
          <w:szCs w:val="28"/>
        </w:rPr>
        <w:t xml:space="preserve"> </w:t>
      </w:r>
      <w:r w:rsidRPr="00427EB7">
        <w:rPr>
          <w:rFonts w:ascii="楷体" w:eastAsia="楷体" w:hAnsi="楷体" w:cs="仿宋"/>
          <w:sz w:val="28"/>
          <w:szCs w:val="28"/>
        </w:rPr>
        <w:t xml:space="preserve">        </w:t>
      </w:r>
      <w:r w:rsidRPr="00427EB7">
        <w:rPr>
          <w:rFonts w:ascii="楷体" w:eastAsia="楷体" w:hAnsi="楷体" w:cs="仿宋" w:hint="eastAsia"/>
          <w:sz w:val="28"/>
          <w:szCs w:val="28"/>
          <w:u w:val="single"/>
        </w:rPr>
        <w:t xml:space="preserve"> </w:t>
      </w:r>
      <w:r w:rsidRPr="00427EB7">
        <w:rPr>
          <w:rFonts w:ascii="楷体" w:eastAsia="楷体" w:hAnsi="楷体" w:cs="仿宋"/>
          <w:sz w:val="28"/>
          <w:szCs w:val="28"/>
          <w:u w:val="single"/>
        </w:rPr>
        <w:t xml:space="preserve">                  </w:t>
      </w:r>
    </w:p>
    <w:p w14:paraId="23899085"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6F79FADB"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35999AC5"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60D3511B" w14:textId="77777777" w:rsidR="000E5F3C" w:rsidRPr="00427EB7" w:rsidRDefault="00000000">
      <w:pPr>
        <w:wordWrap w:val="0"/>
        <w:topLinePunct/>
        <w:spacing w:line="600" w:lineRule="exact"/>
        <w:ind w:right="1120" w:firstLineChars="200" w:firstLine="560"/>
        <w:jc w:val="right"/>
        <w:rPr>
          <w:rFonts w:ascii="楷体" w:eastAsia="楷体" w:hAnsi="楷体" w:cs="仿宋" w:hint="eastAsia"/>
          <w:sz w:val="28"/>
          <w:szCs w:val="28"/>
        </w:rPr>
      </w:pPr>
      <w:r w:rsidRPr="00427EB7">
        <w:rPr>
          <w:rFonts w:ascii="楷体" w:eastAsia="楷体" w:hAnsi="楷体" w:cs="仿宋" w:hint="eastAsia"/>
          <w:sz w:val="28"/>
          <w:szCs w:val="28"/>
        </w:rPr>
        <w:t xml:space="preserve">年 </w:t>
      </w:r>
      <w:r w:rsidRPr="00427EB7">
        <w:rPr>
          <w:rFonts w:ascii="楷体" w:eastAsia="楷体" w:hAnsi="楷体" w:cs="仿宋"/>
          <w:sz w:val="28"/>
          <w:szCs w:val="28"/>
        </w:rPr>
        <w:t xml:space="preserve">   </w:t>
      </w:r>
      <w:r w:rsidRPr="00427EB7">
        <w:rPr>
          <w:rFonts w:ascii="楷体" w:eastAsia="楷体" w:hAnsi="楷体" w:cs="仿宋" w:hint="eastAsia"/>
          <w:sz w:val="28"/>
          <w:szCs w:val="28"/>
        </w:rPr>
        <w:t xml:space="preserve">月 </w:t>
      </w:r>
      <w:r w:rsidRPr="00427EB7">
        <w:rPr>
          <w:rFonts w:ascii="楷体" w:eastAsia="楷体" w:hAnsi="楷体" w:cs="仿宋"/>
          <w:sz w:val="28"/>
          <w:szCs w:val="28"/>
        </w:rPr>
        <w:t xml:space="preserve">   </w:t>
      </w:r>
      <w:r w:rsidRPr="00427EB7">
        <w:rPr>
          <w:rFonts w:ascii="楷体" w:eastAsia="楷体" w:hAnsi="楷体" w:cs="仿宋" w:hint="eastAsia"/>
          <w:sz w:val="28"/>
          <w:szCs w:val="28"/>
        </w:rPr>
        <w:t>日</w:t>
      </w:r>
    </w:p>
    <w:p w14:paraId="25DB54F9"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6A5797F7"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3D6DD1D2"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39173F21"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4BDDA6A9"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114F7ACA"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31263F3F" w14:textId="77777777" w:rsidR="000E5F3C" w:rsidRPr="00427EB7" w:rsidRDefault="000E5F3C">
      <w:pPr>
        <w:wordWrap w:val="0"/>
        <w:topLinePunct/>
        <w:spacing w:line="600" w:lineRule="exact"/>
        <w:ind w:firstLineChars="200" w:firstLine="420"/>
        <w:jc w:val="left"/>
        <w:rPr>
          <w:rFonts w:ascii="楷体" w:eastAsia="楷体" w:hAnsi="楷体" w:cs="Times New Roman" w:hint="eastAsia"/>
          <w:highlight w:val="yellow"/>
        </w:rPr>
      </w:pPr>
    </w:p>
    <w:p w14:paraId="23551FA4" w14:textId="77777777" w:rsidR="000E5F3C" w:rsidRPr="00427EB7" w:rsidRDefault="000E5F3C">
      <w:pPr>
        <w:jc w:val="left"/>
        <w:rPr>
          <w:rFonts w:ascii="楷体" w:eastAsia="楷体" w:hAnsi="楷体" w:cs="Times New Roman" w:hint="eastAsia"/>
          <w:highlight w:val="yellow"/>
        </w:rPr>
      </w:pPr>
    </w:p>
    <w:p w14:paraId="13ABA28F" w14:textId="77777777" w:rsidR="000E5F3C" w:rsidRPr="00427EB7" w:rsidRDefault="000E5F3C">
      <w:pPr>
        <w:ind w:firstLineChars="200" w:firstLine="420"/>
        <w:jc w:val="left"/>
        <w:rPr>
          <w:rFonts w:ascii="楷体" w:eastAsia="楷体" w:hAnsi="楷体" w:cs="Times New Roman" w:hint="eastAsia"/>
          <w:highlight w:val="yellow"/>
        </w:rPr>
      </w:pPr>
    </w:p>
    <w:p w14:paraId="3A880278" w14:textId="77777777" w:rsidR="000E5F3C" w:rsidRPr="00427EB7" w:rsidRDefault="000E5F3C">
      <w:pPr>
        <w:ind w:firstLineChars="200" w:firstLine="420"/>
        <w:jc w:val="left"/>
        <w:rPr>
          <w:rFonts w:ascii="楷体" w:eastAsia="楷体" w:hAnsi="楷体" w:cs="Times New Roman" w:hint="eastAsia"/>
          <w:highlight w:val="yellow"/>
        </w:rPr>
      </w:pPr>
    </w:p>
    <w:p w14:paraId="0ED38A1E" w14:textId="77777777" w:rsidR="000E5F3C" w:rsidRPr="00427EB7" w:rsidRDefault="000E5F3C">
      <w:pPr>
        <w:ind w:firstLineChars="200" w:firstLine="420"/>
        <w:jc w:val="left"/>
        <w:rPr>
          <w:rFonts w:ascii="楷体" w:eastAsia="楷体" w:hAnsi="楷体" w:cs="Times New Roman" w:hint="eastAsia"/>
          <w:highlight w:val="yellow"/>
        </w:rPr>
      </w:pPr>
    </w:p>
    <w:p w14:paraId="2049903B" w14:textId="77777777" w:rsidR="004F1784" w:rsidRPr="00427EB7" w:rsidRDefault="004F1784" w:rsidP="004F1784">
      <w:pPr>
        <w:spacing w:after="120"/>
        <w:ind w:firstLineChars="100" w:firstLine="210"/>
        <w:rPr>
          <w:rFonts w:ascii="楷体" w:eastAsia="楷体" w:hAnsi="楷体" w:cs="Times New Roman"/>
          <w:szCs w:val="24"/>
        </w:rPr>
      </w:pPr>
      <w:r w:rsidRPr="00427EB7">
        <w:rPr>
          <w:rFonts w:ascii="楷体" w:eastAsia="楷体" w:hAnsi="楷体" w:cs="Times New Roman" w:hint="eastAsia"/>
          <w:noProof/>
          <w:szCs w:val="24"/>
        </w:rPr>
        <w:lastRenderedPageBreak/>
        <w:drawing>
          <wp:inline distT="0" distB="0" distL="114300" distR="114300" wp14:anchorId="412EE6AC" wp14:editId="3F543A03">
            <wp:extent cx="6080760" cy="5053965"/>
            <wp:effectExtent l="0" t="0" r="2540" b="635"/>
            <wp:docPr id="13" name="图片 13" descr="1716336564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16336564323"/>
                    <pic:cNvPicPr>
                      <a:picLocks noChangeAspect="1"/>
                    </pic:cNvPicPr>
                  </pic:nvPicPr>
                  <pic:blipFill>
                    <a:blip r:embed="rId9"/>
                    <a:stretch>
                      <a:fillRect/>
                    </a:stretch>
                  </pic:blipFill>
                  <pic:spPr>
                    <a:xfrm>
                      <a:off x="0" y="0"/>
                      <a:ext cx="6080760" cy="5053965"/>
                    </a:xfrm>
                    <a:prstGeom prst="rect">
                      <a:avLst/>
                    </a:prstGeom>
                  </pic:spPr>
                </pic:pic>
              </a:graphicData>
            </a:graphic>
          </wp:inline>
        </w:drawing>
      </w:r>
      <w:r w:rsidRPr="00427EB7">
        <w:rPr>
          <w:rFonts w:ascii="楷体" w:eastAsia="楷体" w:hAnsi="楷体" w:cs="仿宋" w:hint="eastAsia"/>
          <w:noProof/>
          <w:color w:val="000000"/>
          <w:sz w:val="28"/>
          <w:szCs w:val="28"/>
        </w:rPr>
        <w:lastRenderedPageBreak/>
        <w:drawing>
          <wp:inline distT="0" distB="0" distL="114300" distR="114300" wp14:anchorId="1D4263A7" wp14:editId="16F5B9FD">
            <wp:extent cx="5372100" cy="4273550"/>
            <wp:effectExtent l="0" t="0" r="0" b="6350"/>
            <wp:docPr id="14" name="图片 14" descr="171633785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16337851011"/>
                    <pic:cNvPicPr>
                      <a:picLocks noChangeAspect="1"/>
                    </pic:cNvPicPr>
                  </pic:nvPicPr>
                  <pic:blipFill>
                    <a:blip r:embed="rId10"/>
                    <a:stretch>
                      <a:fillRect/>
                    </a:stretch>
                  </pic:blipFill>
                  <pic:spPr>
                    <a:xfrm>
                      <a:off x="0" y="0"/>
                      <a:ext cx="5372100" cy="4273550"/>
                    </a:xfrm>
                    <a:prstGeom prst="rect">
                      <a:avLst/>
                    </a:prstGeom>
                  </pic:spPr>
                </pic:pic>
              </a:graphicData>
            </a:graphic>
          </wp:inline>
        </w:drawing>
      </w:r>
      <w:r w:rsidRPr="00427EB7">
        <w:rPr>
          <w:rFonts w:ascii="楷体" w:eastAsia="楷体" w:hAnsi="楷体" w:cs="仿宋" w:hint="eastAsia"/>
          <w:noProof/>
          <w:color w:val="000000"/>
          <w:sz w:val="28"/>
          <w:szCs w:val="28"/>
        </w:rPr>
        <w:drawing>
          <wp:inline distT="0" distB="0" distL="114300" distR="114300" wp14:anchorId="6BECDADA" wp14:editId="7894C305">
            <wp:extent cx="5755005" cy="3935730"/>
            <wp:effectExtent l="0" t="0" r="10795" b="1270"/>
            <wp:docPr id="16" name="图片 16" descr="171633797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16337973437"/>
                    <pic:cNvPicPr>
                      <a:picLocks noChangeAspect="1"/>
                    </pic:cNvPicPr>
                  </pic:nvPicPr>
                  <pic:blipFill>
                    <a:blip r:embed="rId11"/>
                    <a:stretch>
                      <a:fillRect/>
                    </a:stretch>
                  </pic:blipFill>
                  <pic:spPr>
                    <a:xfrm>
                      <a:off x="0" y="0"/>
                      <a:ext cx="5755005" cy="3935730"/>
                    </a:xfrm>
                    <a:prstGeom prst="rect">
                      <a:avLst/>
                    </a:prstGeom>
                  </pic:spPr>
                </pic:pic>
              </a:graphicData>
            </a:graphic>
          </wp:inline>
        </w:drawing>
      </w:r>
      <w:r w:rsidRPr="00427EB7">
        <w:rPr>
          <w:rFonts w:ascii="楷体" w:eastAsia="楷体" w:hAnsi="楷体" w:cs="仿宋" w:hint="eastAsia"/>
          <w:noProof/>
          <w:color w:val="000000"/>
          <w:sz w:val="28"/>
          <w:szCs w:val="28"/>
        </w:rPr>
        <w:lastRenderedPageBreak/>
        <w:drawing>
          <wp:inline distT="0" distB="0" distL="114300" distR="114300" wp14:anchorId="7E0A9152" wp14:editId="7675F664">
            <wp:extent cx="5448300" cy="4273550"/>
            <wp:effectExtent l="0" t="0" r="0" b="6350"/>
            <wp:docPr id="11" name="图片 11" descr="1716337919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16337919376"/>
                    <pic:cNvPicPr>
                      <a:picLocks noChangeAspect="1"/>
                    </pic:cNvPicPr>
                  </pic:nvPicPr>
                  <pic:blipFill>
                    <a:blip r:embed="rId12"/>
                    <a:stretch>
                      <a:fillRect/>
                    </a:stretch>
                  </pic:blipFill>
                  <pic:spPr>
                    <a:xfrm>
                      <a:off x="0" y="0"/>
                      <a:ext cx="5448300" cy="4273550"/>
                    </a:xfrm>
                    <a:prstGeom prst="rect">
                      <a:avLst/>
                    </a:prstGeom>
                  </pic:spPr>
                </pic:pic>
              </a:graphicData>
            </a:graphic>
          </wp:inline>
        </w:drawing>
      </w:r>
      <w:r w:rsidRPr="00427EB7">
        <w:rPr>
          <w:rFonts w:ascii="楷体" w:eastAsia="楷体" w:hAnsi="楷体" w:cs="仿宋" w:hint="eastAsia"/>
          <w:noProof/>
          <w:sz w:val="28"/>
          <w:szCs w:val="28"/>
        </w:rPr>
        <w:lastRenderedPageBreak/>
        <w:drawing>
          <wp:inline distT="0" distB="0" distL="114300" distR="114300" wp14:anchorId="267A410F" wp14:editId="3B1E9120">
            <wp:extent cx="5753100" cy="8024495"/>
            <wp:effectExtent l="0" t="0" r="0" b="1905"/>
            <wp:docPr id="1" name="图片 1" descr="e312c2815c970b74f60911dcc08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312c2815c970b74f60911dcc082393"/>
                    <pic:cNvPicPr>
                      <a:picLocks noChangeAspect="1"/>
                    </pic:cNvPicPr>
                  </pic:nvPicPr>
                  <pic:blipFill>
                    <a:blip r:embed="rId13"/>
                    <a:stretch>
                      <a:fillRect/>
                    </a:stretch>
                  </pic:blipFill>
                  <pic:spPr>
                    <a:xfrm>
                      <a:off x="0" y="0"/>
                      <a:ext cx="5753100" cy="8024495"/>
                    </a:xfrm>
                    <a:prstGeom prst="rect">
                      <a:avLst/>
                    </a:prstGeom>
                  </pic:spPr>
                </pic:pic>
              </a:graphicData>
            </a:graphic>
          </wp:inline>
        </w:drawing>
      </w:r>
      <w:r w:rsidRPr="00427EB7">
        <w:rPr>
          <w:rFonts w:ascii="楷体" w:eastAsia="楷体" w:hAnsi="楷体" w:cs="Times New Roman" w:hint="eastAsia"/>
          <w:noProof/>
          <w:szCs w:val="24"/>
        </w:rPr>
        <w:lastRenderedPageBreak/>
        <w:drawing>
          <wp:inline distT="0" distB="0" distL="114300" distR="114300" wp14:anchorId="1EB246B4" wp14:editId="384F2535">
            <wp:extent cx="5787390" cy="7666990"/>
            <wp:effectExtent l="0" t="0" r="3810" b="3810"/>
            <wp:docPr id="21" name="图片 21" descr="1716338142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16338142788"/>
                    <pic:cNvPicPr>
                      <a:picLocks noChangeAspect="1"/>
                    </pic:cNvPicPr>
                  </pic:nvPicPr>
                  <pic:blipFill>
                    <a:blip r:embed="rId14"/>
                    <a:stretch>
                      <a:fillRect/>
                    </a:stretch>
                  </pic:blipFill>
                  <pic:spPr>
                    <a:xfrm>
                      <a:off x="0" y="0"/>
                      <a:ext cx="5787390" cy="7666990"/>
                    </a:xfrm>
                    <a:prstGeom prst="rect">
                      <a:avLst/>
                    </a:prstGeom>
                  </pic:spPr>
                </pic:pic>
              </a:graphicData>
            </a:graphic>
          </wp:inline>
        </w:drawing>
      </w:r>
    </w:p>
    <w:p w14:paraId="4D2EACB1" w14:textId="77777777" w:rsidR="000E5F3C" w:rsidRPr="00427EB7" w:rsidRDefault="000E5F3C" w:rsidP="004F1784">
      <w:pPr>
        <w:spacing w:line="360" w:lineRule="auto"/>
        <w:jc w:val="center"/>
        <w:rPr>
          <w:rFonts w:ascii="楷体" w:eastAsia="楷体" w:hAnsi="楷体" w:hint="eastAsia"/>
        </w:rPr>
      </w:pPr>
    </w:p>
    <w:sectPr w:rsidR="000E5F3C" w:rsidRPr="00427EB7">
      <w:footerReference w:type="default" r:id="rId15"/>
      <w:pgSz w:w="11906" w:h="16838"/>
      <w:pgMar w:top="1134" w:right="1417" w:bottom="1417" w:left="1417" w:header="851" w:footer="992" w:gutter="0"/>
      <w:pgNumType w:start="1"/>
      <w:cols w:space="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FC6992" w14:textId="77777777" w:rsidR="00DC47F7" w:rsidRDefault="00DC47F7">
      <w:pPr>
        <w:rPr>
          <w:rFonts w:hint="eastAsia"/>
        </w:rPr>
      </w:pPr>
      <w:r>
        <w:separator/>
      </w:r>
    </w:p>
  </w:endnote>
  <w:endnote w:type="continuationSeparator" w:id="0">
    <w:p w14:paraId="07CA6212" w14:textId="77777777" w:rsidR="00DC47F7" w:rsidRDefault="00DC47F7">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仿宋_GB2312">
    <w:altName w:val="仿宋"/>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楷体">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FAF1B" w14:textId="77777777" w:rsidR="000E5F3C" w:rsidRDefault="000E5F3C">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6222623"/>
      <w:docPartObj>
        <w:docPartGallery w:val="Page Numbers (Bottom of Page)"/>
        <w:docPartUnique/>
      </w:docPartObj>
    </w:sdtPr>
    <w:sdtContent>
      <w:p w14:paraId="706956D2" w14:textId="44CE3702" w:rsidR="00051FE5" w:rsidRDefault="00051FE5">
        <w:pPr>
          <w:pStyle w:val="a3"/>
          <w:jc w:val="center"/>
        </w:pPr>
        <w:r>
          <w:fldChar w:fldCharType="begin"/>
        </w:r>
        <w:r>
          <w:instrText>PAGE   \* MERGEFORMAT</w:instrText>
        </w:r>
        <w:r>
          <w:fldChar w:fldCharType="separate"/>
        </w:r>
        <w:r>
          <w:rPr>
            <w:lang w:val="zh-CN"/>
          </w:rPr>
          <w:t>2</w:t>
        </w:r>
        <w:r>
          <w:fldChar w:fldCharType="end"/>
        </w:r>
      </w:p>
    </w:sdtContent>
  </w:sdt>
  <w:p w14:paraId="29542490" w14:textId="27B546C9" w:rsidR="000E5F3C" w:rsidRDefault="000E5F3C" w:rsidP="00051FE5">
    <w:pPr>
      <w:pStyle w:val="a3"/>
      <w:tabs>
        <w:tab w:val="clear" w:pos="4153"/>
        <w:tab w:val="clear" w:pos="8306"/>
        <w:tab w:val="center" w:pos="4536"/>
      </w:tabs>
      <w:jc w:val="both"/>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CE8689" w14:textId="77777777" w:rsidR="00DC47F7" w:rsidRDefault="00DC47F7">
      <w:pPr>
        <w:rPr>
          <w:rFonts w:hint="eastAsia"/>
        </w:rPr>
      </w:pPr>
      <w:r>
        <w:separator/>
      </w:r>
    </w:p>
  </w:footnote>
  <w:footnote w:type="continuationSeparator" w:id="0">
    <w:p w14:paraId="30334E36" w14:textId="77777777" w:rsidR="00DC47F7" w:rsidRDefault="00DC47F7">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12F551" w14:textId="39B97D56" w:rsidR="000E5F3C" w:rsidRDefault="000E5F3C">
    <w:pPr>
      <w:pStyle w:val="a5"/>
      <w:jc w:val="right"/>
      <w:rPr>
        <w:rFonts w:eastAsia="宋体"/>
        <w:sz w:val="21"/>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zYxODE1MDBmYmY5NTcwYzM2MjNlMTYyZWNlMjdjMWIifQ=="/>
  </w:docVars>
  <w:rsids>
    <w:rsidRoot w:val="00E1248C"/>
    <w:rsid w:val="00051FE5"/>
    <w:rsid w:val="0006112C"/>
    <w:rsid w:val="00072493"/>
    <w:rsid w:val="000C49EA"/>
    <w:rsid w:val="000E5F3C"/>
    <w:rsid w:val="00124E1B"/>
    <w:rsid w:val="001C135F"/>
    <w:rsid w:val="002036DF"/>
    <w:rsid w:val="002A71B6"/>
    <w:rsid w:val="00302E98"/>
    <w:rsid w:val="00302EB2"/>
    <w:rsid w:val="003160BE"/>
    <w:rsid w:val="00324443"/>
    <w:rsid w:val="00390B54"/>
    <w:rsid w:val="003D766E"/>
    <w:rsid w:val="003E60DA"/>
    <w:rsid w:val="003F0A09"/>
    <w:rsid w:val="00400E71"/>
    <w:rsid w:val="00402DA6"/>
    <w:rsid w:val="00427EB7"/>
    <w:rsid w:val="0045089A"/>
    <w:rsid w:val="004B3BBB"/>
    <w:rsid w:val="004E3B48"/>
    <w:rsid w:val="004F1784"/>
    <w:rsid w:val="00570630"/>
    <w:rsid w:val="0057295D"/>
    <w:rsid w:val="00584EEF"/>
    <w:rsid w:val="005A63E9"/>
    <w:rsid w:val="00621F28"/>
    <w:rsid w:val="006B29C9"/>
    <w:rsid w:val="006D1129"/>
    <w:rsid w:val="006E4304"/>
    <w:rsid w:val="00737CC8"/>
    <w:rsid w:val="0075652B"/>
    <w:rsid w:val="007A4573"/>
    <w:rsid w:val="007D522D"/>
    <w:rsid w:val="007F3392"/>
    <w:rsid w:val="00897183"/>
    <w:rsid w:val="008A3717"/>
    <w:rsid w:val="008F4894"/>
    <w:rsid w:val="008F7FCA"/>
    <w:rsid w:val="00933FC6"/>
    <w:rsid w:val="00972D45"/>
    <w:rsid w:val="00987D3F"/>
    <w:rsid w:val="009B35EF"/>
    <w:rsid w:val="00A17209"/>
    <w:rsid w:val="00A20F9C"/>
    <w:rsid w:val="00A21E34"/>
    <w:rsid w:val="00A2368C"/>
    <w:rsid w:val="00AB3B44"/>
    <w:rsid w:val="00AB3B81"/>
    <w:rsid w:val="00AC3191"/>
    <w:rsid w:val="00AF1C24"/>
    <w:rsid w:val="00B3545E"/>
    <w:rsid w:val="00B73342"/>
    <w:rsid w:val="00B822DB"/>
    <w:rsid w:val="00B87C2C"/>
    <w:rsid w:val="00BB67C4"/>
    <w:rsid w:val="00C20184"/>
    <w:rsid w:val="00C22437"/>
    <w:rsid w:val="00C930B0"/>
    <w:rsid w:val="00CE63A0"/>
    <w:rsid w:val="00D20E2B"/>
    <w:rsid w:val="00D53060"/>
    <w:rsid w:val="00DC47F7"/>
    <w:rsid w:val="00E1248C"/>
    <w:rsid w:val="00E17202"/>
    <w:rsid w:val="00E33B7A"/>
    <w:rsid w:val="00E777D3"/>
    <w:rsid w:val="00EC3195"/>
    <w:rsid w:val="00ED426E"/>
    <w:rsid w:val="00EE5FB4"/>
    <w:rsid w:val="00F62907"/>
    <w:rsid w:val="00F72E6B"/>
    <w:rsid w:val="00FB71AA"/>
    <w:rsid w:val="00FD4E84"/>
    <w:rsid w:val="00FE2315"/>
    <w:rsid w:val="00FE402A"/>
    <w:rsid w:val="00FF5108"/>
    <w:rsid w:val="078608E3"/>
    <w:rsid w:val="0FB57FB7"/>
    <w:rsid w:val="16B014D8"/>
    <w:rsid w:val="39730417"/>
    <w:rsid w:val="3BBC0DBE"/>
    <w:rsid w:val="3C44609B"/>
    <w:rsid w:val="3EFC2C5D"/>
    <w:rsid w:val="4B694425"/>
    <w:rsid w:val="626369CC"/>
    <w:rsid w:val="792D30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7F5F07"/>
  <w15:docId w15:val="{59CA1ABA-4F2D-4771-BBC1-6FDB787505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widowControl/>
      <w:tabs>
        <w:tab w:val="center" w:pos="4153"/>
        <w:tab w:val="right" w:pos="8306"/>
      </w:tabs>
      <w:snapToGrid w:val="0"/>
      <w:spacing w:line="240" w:lineRule="atLeast"/>
      <w:jc w:val="left"/>
    </w:pPr>
    <w:rPr>
      <w:rFonts w:ascii="Times New Roman" w:eastAsia="仿宋_GB2312" w:hAnsi="Times New Roman" w:cs="Times New Roman"/>
      <w:sz w:val="18"/>
      <w:szCs w:val="18"/>
    </w:rPr>
  </w:style>
  <w:style w:type="paragraph" w:styleId="a5">
    <w:name w:val="header"/>
    <w:basedOn w:val="a"/>
    <w:link w:val="a6"/>
    <w:uiPriority w:val="99"/>
    <w:unhideWhenUsed/>
    <w:qFormat/>
    <w:pPr>
      <w:widowControl/>
      <w:pBdr>
        <w:bottom w:val="single" w:sz="6" w:space="1" w:color="auto"/>
      </w:pBdr>
      <w:tabs>
        <w:tab w:val="center" w:pos="4153"/>
        <w:tab w:val="right" w:pos="8306"/>
      </w:tabs>
      <w:snapToGrid w:val="0"/>
      <w:spacing w:line="240" w:lineRule="atLeast"/>
      <w:jc w:val="center"/>
    </w:pPr>
    <w:rPr>
      <w:rFonts w:ascii="Times New Roman" w:eastAsia="仿宋_GB2312" w:hAnsi="Times New Roman" w:cs="Times New Roman"/>
      <w:sz w:val="18"/>
      <w:szCs w:val="18"/>
    </w:rPr>
  </w:style>
  <w:style w:type="paragraph" w:styleId="TOC1">
    <w:name w:val="toc 1"/>
    <w:basedOn w:val="a"/>
    <w:next w:val="a"/>
    <w:uiPriority w:val="39"/>
    <w:qFormat/>
    <w:pPr>
      <w:tabs>
        <w:tab w:val="left" w:pos="540"/>
        <w:tab w:val="right" w:leader="dot" w:pos="7926"/>
      </w:tabs>
      <w:spacing w:line="360" w:lineRule="auto"/>
    </w:pPr>
  </w:style>
  <w:style w:type="paragraph" w:styleId="TOC2">
    <w:name w:val="toc 2"/>
    <w:basedOn w:val="a"/>
    <w:next w:val="a"/>
    <w:uiPriority w:val="39"/>
    <w:unhideWhenUsed/>
    <w:qFormat/>
    <w:pPr>
      <w:widowControl/>
      <w:spacing w:after="100" w:line="276" w:lineRule="auto"/>
      <w:ind w:left="220"/>
      <w:jc w:val="left"/>
    </w:pPr>
    <w:rPr>
      <w:kern w:val="0"/>
      <w:sz w:val="22"/>
    </w:rPr>
  </w:style>
  <w:style w:type="table" w:styleId="a7">
    <w:name w:val="Table Grid"/>
    <w:basedOn w:val="a1"/>
    <w:qFormat/>
    <w:rPr>
      <w:rFonts w:ascii="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character" w:customStyle="1" w:styleId="a4">
    <w:name w:val="页脚 字符"/>
    <w:basedOn w:val="a0"/>
    <w:link w:val="a3"/>
    <w:uiPriority w:val="99"/>
    <w:qFormat/>
    <w:rPr>
      <w:rFonts w:ascii="Times New Roman" w:eastAsia="仿宋_GB2312" w:hAnsi="Times New Roman" w:cs="Times New Roman"/>
      <w:sz w:val="18"/>
      <w:szCs w:val="18"/>
    </w:rPr>
  </w:style>
  <w:style w:type="character" w:customStyle="1" w:styleId="a6">
    <w:name w:val="页眉 字符"/>
    <w:basedOn w:val="a0"/>
    <w:link w:val="a5"/>
    <w:uiPriority w:val="99"/>
    <w:qFormat/>
    <w:rPr>
      <w:rFonts w:ascii="Times New Roman" w:eastAsia="仿宋_GB2312" w:hAnsi="Times New Roman" w:cs="Times New Roman"/>
      <w:sz w:val="18"/>
      <w:szCs w:val="18"/>
    </w:rPr>
  </w:style>
  <w:style w:type="paragraph" w:styleId="a8">
    <w:name w:val="List Paragraph"/>
    <w:basedOn w:val="a"/>
    <w:link w:val="a9"/>
    <w:uiPriority w:val="99"/>
    <w:qFormat/>
    <w:pPr>
      <w:ind w:firstLineChars="200" w:firstLine="420"/>
    </w:pPr>
  </w:style>
  <w:style w:type="character" w:customStyle="1" w:styleId="a9">
    <w:name w:val="列表段落 字符"/>
    <w:link w:val="a8"/>
    <w:uiPriority w:val="99"/>
    <w:qFormat/>
  </w:style>
  <w:style w:type="table" w:customStyle="1" w:styleId="1">
    <w:name w:val="网格型1"/>
    <w:basedOn w:val="a1"/>
    <w:uiPriority w:val="59"/>
    <w:qFormat/>
    <w:rsid w:val="00E777D3"/>
    <w:rPr>
      <w:rFonts w:ascii="Times New Roman" w:eastAsia="等线"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21</Pages>
  <Words>1117</Words>
  <Characters>6373</Characters>
  <Application>Microsoft Office Word</Application>
  <DocSecurity>0</DocSecurity>
  <Lines>53</Lines>
  <Paragraphs>14</Paragraphs>
  <ScaleCrop>false</ScaleCrop>
  <Company/>
  <LinksUpToDate>false</LinksUpToDate>
  <CharactersWithSpaces>7476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志广 刘</dc:creator>
  <cp:lastModifiedBy>亚磊 赵</cp:lastModifiedBy>
  <cp:revision>18</cp:revision>
  <cp:lastPrinted>2025-01-09T08:31:00Z</cp:lastPrinted>
  <dcterms:created xsi:type="dcterms:W3CDTF">2023-11-27T03:26:00Z</dcterms:created>
  <dcterms:modified xsi:type="dcterms:W3CDTF">2025-08-11T00:47:00Z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0A7D1F7B7FA24781954567F55666745E_12</vt:lpwstr>
  </property>
</Properties>
</file>