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2138" w:rsidRDefault="003A4D7F">
      <w:pPr>
        <w:spacing w:line="360" w:lineRule="auto"/>
        <w:jc w:val="center"/>
        <w:rPr>
          <w:rFonts w:ascii="仿宋" w:eastAsia="仿宋" w:hAnsi="仿宋" w:cs="仿宋"/>
          <w:b/>
          <w:sz w:val="32"/>
          <w:szCs w:val="32"/>
        </w:rPr>
      </w:pPr>
      <w:r>
        <w:rPr>
          <w:rFonts w:ascii="仿宋" w:eastAsia="仿宋" w:hAnsi="仿宋" w:cs="仿宋" w:hint="eastAsia"/>
          <w:b/>
          <w:sz w:val="32"/>
          <w:szCs w:val="32"/>
        </w:rPr>
        <w:t>2020年福建省政府专项债券（八期）</w:t>
      </w:r>
    </w:p>
    <w:p w:rsidR="00A52138" w:rsidRDefault="003A4D7F">
      <w:pPr>
        <w:spacing w:line="360" w:lineRule="auto"/>
        <w:jc w:val="center"/>
        <w:rPr>
          <w:rFonts w:ascii="仿宋" w:eastAsia="仿宋" w:hAnsi="仿宋" w:cs="仿宋"/>
          <w:b/>
          <w:sz w:val="32"/>
          <w:szCs w:val="32"/>
        </w:rPr>
      </w:pPr>
      <w:r>
        <w:rPr>
          <w:rFonts w:ascii="仿宋" w:eastAsia="仿宋" w:hAnsi="仿宋" w:cs="仿宋" w:hint="eastAsia"/>
          <w:b/>
          <w:sz w:val="32"/>
          <w:szCs w:val="32"/>
        </w:rPr>
        <w:t>之宁德市项目调整情况说明</w:t>
      </w:r>
    </w:p>
    <w:p w:rsidR="00A52138" w:rsidRDefault="00A52138">
      <w:pPr>
        <w:spacing w:line="360" w:lineRule="auto"/>
        <w:rPr>
          <w:rFonts w:ascii="仿宋" w:eastAsia="仿宋" w:hAnsi="仿宋" w:cs="仿宋"/>
          <w:sz w:val="28"/>
          <w:szCs w:val="28"/>
        </w:rPr>
      </w:pPr>
    </w:p>
    <w:p w:rsidR="00A52138" w:rsidRDefault="003A4D7F">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2020年福建省政府专项债券（八期）中</w:t>
      </w:r>
      <w:proofErr w:type="gramStart"/>
      <w:r>
        <w:rPr>
          <w:rFonts w:ascii="仿宋" w:eastAsia="仿宋" w:hAnsi="仿宋" w:cs="仿宋" w:hint="eastAsia"/>
          <w:sz w:val="28"/>
          <w:szCs w:val="28"/>
        </w:rPr>
        <w:t>漳</w:t>
      </w:r>
      <w:proofErr w:type="gramEnd"/>
      <w:r>
        <w:rPr>
          <w:rFonts w:ascii="仿宋" w:eastAsia="仿宋" w:hAnsi="仿宋" w:cs="仿宋" w:hint="eastAsia"/>
          <w:sz w:val="28"/>
          <w:szCs w:val="28"/>
        </w:rPr>
        <w:t>湾临港公路南侧物流仓储项目已发行专项债券0.80亿元，期限15年，因项目进度缓慢，故拟调整0.</w:t>
      </w:r>
      <w:r>
        <w:rPr>
          <w:rFonts w:ascii="仿宋" w:eastAsia="仿宋" w:hAnsi="仿宋" w:cs="仿宋"/>
          <w:sz w:val="28"/>
          <w:szCs w:val="28"/>
        </w:rPr>
        <w:t>44</w:t>
      </w:r>
      <w:r>
        <w:rPr>
          <w:rFonts w:ascii="仿宋" w:eastAsia="仿宋" w:hAnsi="仿宋" w:cs="仿宋" w:hint="eastAsia"/>
          <w:sz w:val="28"/>
          <w:szCs w:val="28"/>
        </w:rPr>
        <w:t>亿元用于宁德市水陆联运中心项目。</w:t>
      </w:r>
    </w:p>
    <w:p w:rsidR="00A52138" w:rsidRDefault="003A4D7F">
      <w:pPr>
        <w:pStyle w:val="1"/>
        <w:numPr>
          <w:ilvl w:val="0"/>
          <w:numId w:val="1"/>
        </w:numPr>
        <w:spacing w:line="360" w:lineRule="auto"/>
        <w:ind w:firstLineChars="200" w:firstLine="562"/>
      </w:pPr>
      <w:r>
        <w:rPr>
          <w:rFonts w:ascii="仿宋" w:hAnsi="仿宋" w:cs="仿宋" w:hint="eastAsia"/>
        </w:rPr>
        <w:t>资金投向说明</w:t>
      </w:r>
    </w:p>
    <w:p w:rsidR="00A52138" w:rsidRDefault="003A4D7F">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本次专项债券资金拟使用规模情况如下：</w:t>
      </w:r>
    </w:p>
    <w:tbl>
      <w:tblPr>
        <w:tblStyle w:val="a9"/>
        <w:tblW w:w="9585" w:type="dxa"/>
        <w:jc w:val="center"/>
        <w:tblLayout w:type="fixed"/>
        <w:tblLook w:val="04A0" w:firstRow="1" w:lastRow="0" w:firstColumn="1" w:lastColumn="0" w:noHBand="0" w:noVBand="1"/>
      </w:tblPr>
      <w:tblGrid>
        <w:gridCol w:w="1328"/>
        <w:gridCol w:w="1077"/>
        <w:gridCol w:w="1418"/>
        <w:gridCol w:w="1417"/>
        <w:gridCol w:w="2008"/>
        <w:gridCol w:w="2337"/>
      </w:tblGrid>
      <w:tr w:rsidR="00A52138">
        <w:trPr>
          <w:trHeight w:val="766"/>
          <w:jc w:val="center"/>
        </w:trPr>
        <w:tc>
          <w:tcPr>
            <w:tcW w:w="1328" w:type="dxa"/>
            <w:shd w:val="clear" w:color="auto" w:fill="auto"/>
            <w:vAlign w:val="center"/>
          </w:tcPr>
          <w:p w:rsidR="00A52138" w:rsidRDefault="003A4D7F">
            <w:pPr>
              <w:spacing w:line="360" w:lineRule="auto"/>
              <w:jc w:val="center"/>
              <w:rPr>
                <w:rFonts w:ascii="仿宋" w:eastAsia="仿宋" w:hAnsi="仿宋" w:cs="仿宋"/>
                <w:b/>
                <w:sz w:val="24"/>
                <w:szCs w:val="24"/>
              </w:rPr>
            </w:pPr>
            <w:r>
              <w:rPr>
                <w:rFonts w:ascii="仿宋" w:eastAsia="仿宋" w:hAnsi="仿宋" w:cs="仿宋" w:hint="eastAsia"/>
                <w:b/>
                <w:sz w:val="24"/>
                <w:szCs w:val="24"/>
              </w:rPr>
              <w:t>调整债券名称</w:t>
            </w:r>
          </w:p>
        </w:tc>
        <w:tc>
          <w:tcPr>
            <w:tcW w:w="1077" w:type="dxa"/>
            <w:shd w:val="clear" w:color="auto" w:fill="auto"/>
            <w:vAlign w:val="center"/>
          </w:tcPr>
          <w:p w:rsidR="00A52138" w:rsidRDefault="003A4D7F">
            <w:pPr>
              <w:spacing w:line="360" w:lineRule="auto"/>
              <w:jc w:val="center"/>
              <w:rPr>
                <w:rFonts w:ascii="仿宋" w:eastAsia="仿宋" w:hAnsi="仿宋" w:cs="仿宋"/>
                <w:b/>
                <w:sz w:val="24"/>
                <w:szCs w:val="24"/>
              </w:rPr>
            </w:pPr>
            <w:r>
              <w:rPr>
                <w:rFonts w:ascii="仿宋" w:eastAsia="仿宋" w:hAnsi="仿宋" w:cs="仿宋" w:hint="eastAsia"/>
                <w:b/>
                <w:sz w:val="24"/>
                <w:szCs w:val="24"/>
              </w:rPr>
              <w:t>原项目</w:t>
            </w:r>
          </w:p>
        </w:tc>
        <w:tc>
          <w:tcPr>
            <w:tcW w:w="1418" w:type="dxa"/>
            <w:shd w:val="clear" w:color="auto" w:fill="auto"/>
            <w:vAlign w:val="center"/>
          </w:tcPr>
          <w:p w:rsidR="00A52138" w:rsidRDefault="003A4D7F">
            <w:pPr>
              <w:spacing w:line="360" w:lineRule="auto"/>
              <w:jc w:val="center"/>
              <w:rPr>
                <w:rFonts w:ascii="仿宋" w:eastAsia="仿宋" w:hAnsi="仿宋" w:cs="仿宋"/>
                <w:b/>
                <w:sz w:val="24"/>
                <w:szCs w:val="24"/>
              </w:rPr>
            </w:pPr>
            <w:r>
              <w:rPr>
                <w:rFonts w:ascii="仿宋" w:eastAsia="仿宋" w:hAnsi="仿宋" w:cs="仿宋" w:hint="eastAsia"/>
                <w:b/>
                <w:sz w:val="24"/>
                <w:szCs w:val="24"/>
              </w:rPr>
              <w:t>调整后项目</w:t>
            </w:r>
          </w:p>
        </w:tc>
        <w:tc>
          <w:tcPr>
            <w:tcW w:w="1417" w:type="dxa"/>
            <w:shd w:val="clear" w:color="auto" w:fill="auto"/>
            <w:vAlign w:val="center"/>
          </w:tcPr>
          <w:p w:rsidR="00A52138" w:rsidRDefault="003A4D7F">
            <w:pPr>
              <w:spacing w:line="360" w:lineRule="auto"/>
              <w:jc w:val="center"/>
              <w:rPr>
                <w:rFonts w:ascii="仿宋" w:eastAsia="仿宋" w:hAnsi="仿宋" w:cs="仿宋"/>
                <w:b/>
                <w:sz w:val="24"/>
                <w:szCs w:val="24"/>
              </w:rPr>
            </w:pPr>
            <w:r>
              <w:rPr>
                <w:rFonts w:ascii="仿宋" w:eastAsia="仿宋" w:hAnsi="仿宋" w:cs="仿宋" w:hint="eastAsia"/>
                <w:b/>
                <w:sz w:val="24"/>
                <w:szCs w:val="24"/>
              </w:rPr>
              <w:t>调整后项目总投资（万元）</w:t>
            </w:r>
          </w:p>
        </w:tc>
        <w:tc>
          <w:tcPr>
            <w:tcW w:w="2008" w:type="dxa"/>
            <w:shd w:val="clear" w:color="auto" w:fill="auto"/>
            <w:vAlign w:val="center"/>
          </w:tcPr>
          <w:p w:rsidR="00A52138" w:rsidRDefault="003A4D7F">
            <w:pPr>
              <w:spacing w:line="360" w:lineRule="auto"/>
              <w:jc w:val="center"/>
              <w:rPr>
                <w:rFonts w:ascii="仿宋" w:eastAsia="仿宋" w:hAnsi="仿宋" w:cs="仿宋"/>
                <w:b/>
                <w:sz w:val="24"/>
                <w:szCs w:val="24"/>
              </w:rPr>
            </w:pPr>
            <w:r>
              <w:rPr>
                <w:rFonts w:ascii="仿宋" w:eastAsia="仿宋" w:hAnsi="仿宋" w:cs="仿宋" w:hint="eastAsia"/>
                <w:b/>
                <w:sz w:val="24"/>
                <w:szCs w:val="24"/>
              </w:rPr>
              <w:t>拟调整专项债金额（万元）</w:t>
            </w:r>
          </w:p>
        </w:tc>
        <w:tc>
          <w:tcPr>
            <w:tcW w:w="2337" w:type="dxa"/>
            <w:shd w:val="clear" w:color="auto" w:fill="auto"/>
            <w:vAlign w:val="center"/>
          </w:tcPr>
          <w:p w:rsidR="00A52138" w:rsidRDefault="003A4D7F">
            <w:pPr>
              <w:spacing w:line="360" w:lineRule="auto"/>
              <w:jc w:val="center"/>
              <w:rPr>
                <w:rFonts w:ascii="仿宋" w:eastAsia="仿宋" w:hAnsi="仿宋" w:cs="仿宋"/>
                <w:b/>
                <w:sz w:val="24"/>
                <w:szCs w:val="24"/>
              </w:rPr>
            </w:pPr>
            <w:r>
              <w:rPr>
                <w:rFonts w:ascii="仿宋" w:eastAsia="仿宋" w:hAnsi="仿宋" w:cs="仿宋" w:hint="eastAsia"/>
                <w:b/>
                <w:sz w:val="24"/>
                <w:szCs w:val="24"/>
              </w:rPr>
              <w:t>调整后项目实施方</w:t>
            </w:r>
          </w:p>
        </w:tc>
      </w:tr>
      <w:tr w:rsidR="00A52138">
        <w:trPr>
          <w:trHeight w:val="1027"/>
          <w:jc w:val="center"/>
        </w:trPr>
        <w:tc>
          <w:tcPr>
            <w:tcW w:w="1328" w:type="dxa"/>
            <w:vAlign w:val="center"/>
          </w:tcPr>
          <w:p w:rsidR="00A52138" w:rsidRDefault="003A4D7F">
            <w:pPr>
              <w:widowControl/>
              <w:jc w:val="left"/>
              <w:textAlignment w:val="center"/>
              <w:rPr>
                <w:rFonts w:ascii="仿宋" w:eastAsia="仿宋" w:hAnsi="仿宋" w:cs="仿宋"/>
                <w:sz w:val="24"/>
                <w:szCs w:val="24"/>
              </w:rPr>
            </w:pPr>
            <w:r>
              <w:rPr>
                <w:rFonts w:ascii="仿宋" w:eastAsia="仿宋" w:hAnsi="仿宋" w:cs="仿宋"/>
                <w:sz w:val="24"/>
                <w:szCs w:val="24"/>
              </w:rPr>
              <w:t>2020年福建省政府专项债券（</w:t>
            </w:r>
            <w:r>
              <w:rPr>
                <w:rFonts w:ascii="仿宋" w:eastAsia="仿宋" w:hAnsi="仿宋" w:cs="仿宋" w:hint="eastAsia"/>
                <w:sz w:val="24"/>
                <w:szCs w:val="24"/>
              </w:rPr>
              <w:t>八</w:t>
            </w:r>
            <w:r>
              <w:rPr>
                <w:rFonts w:ascii="仿宋" w:eastAsia="仿宋" w:hAnsi="仿宋" w:cs="仿宋"/>
                <w:sz w:val="24"/>
                <w:szCs w:val="24"/>
              </w:rPr>
              <w:t>期）</w:t>
            </w:r>
          </w:p>
          <w:p w:rsidR="00A52138" w:rsidRDefault="00A52138">
            <w:pPr>
              <w:widowControl/>
              <w:jc w:val="left"/>
              <w:textAlignment w:val="center"/>
              <w:rPr>
                <w:rFonts w:ascii="仿宋" w:eastAsia="仿宋" w:hAnsi="仿宋" w:cs="仿宋"/>
                <w:sz w:val="24"/>
                <w:szCs w:val="24"/>
              </w:rPr>
            </w:pPr>
          </w:p>
        </w:tc>
        <w:tc>
          <w:tcPr>
            <w:tcW w:w="1077" w:type="dxa"/>
            <w:vAlign w:val="center"/>
          </w:tcPr>
          <w:p w:rsidR="00A52138" w:rsidRDefault="003A4D7F">
            <w:pPr>
              <w:widowControl/>
              <w:jc w:val="left"/>
              <w:textAlignment w:val="center"/>
              <w:rPr>
                <w:rFonts w:ascii="仿宋" w:eastAsia="仿宋" w:hAnsi="仿宋" w:cs="仿宋"/>
                <w:sz w:val="24"/>
                <w:szCs w:val="24"/>
              </w:rPr>
            </w:pPr>
            <w:proofErr w:type="gramStart"/>
            <w:r>
              <w:rPr>
                <w:rFonts w:ascii="仿宋" w:eastAsia="仿宋" w:hAnsi="仿宋" w:cs="仿宋" w:hint="eastAsia"/>
                <w:sz w:val="24"/>
                <w:szCs w:val="24"/>
              </w:rPr>
              <w:t>漳</w:t>
            </w:r>
            <w:proofErr w:type="gramEnd"/>
            <w:r>
              <w:rPr>
                <w:rFonts w:ascii="仿宋" w:eastAsia="仿宋" w:hAnsi="仿宋" w:cs="仿宋" w:hint="eastAsia"/>
                <w:sz w:val="24"/>
                <w:szCs w:val="24"/>
              </w:rPr>
              <w:t>湾临港公路南侧物流仓储项目</w:t>
            </w:r>
          </w:p>
        </w:tc>
        <w:tc>
          <w:tcPr>
            <w:tcW w:w="1418" w:type="dxa"/>
            <w:vAlign w:val="center"/>
          </w:tcPr>
          <w:p w:rsidR="00A52138" w:rsidRDefault="003A4D7F">
            <w:pPr>
              <w:widowControl/>
              <w:jc w:val="left"/>
              <w:textAlignment w:val="center"/>
              <w:rPr>
                <w:rFonts w:ascii="仿宋" w:eastAsia="仿宋" w:hAnsi="仿宋" w:cs="仿宋"/>
                <w:sz w:val="24"/>
                <w:szCs w:val="24"/>
              </w:rPr>
            </w:pPr>
            <w:r>
              <w:rPr>
                <w:rFonts w:ascii="仿宋" w:eastAsia="仿宋" w:hAnsi="仿宋" w:cs="仿宋" w:hint="eastAsia"/>
                <w:sz w:val="24"/>
                <w:szCs w:val="24"/>
              </w:rPr>
              <w:t>宁德市水陆联运中心项目</w:t>
            </w:r>
          </w:p>
        </w:tc>
        <w:tc>
          <w:tcPr>
            <w:tcW w:w="1417" w:type="dxa"/>
            <w:vAlign w:val="center"/>
          </w:tcPr>
          <w:p w:rsidR="00A52138" w:rsidRDefault="003A4D7F">
            <w:pPr>
              <w:spacing w:line="360" w:lineRule="auto"/>
              <w:jc w:val="right"/>
              <w:rPr>
                <w:rFonts w:ascii="仿宋" w:eastAsia="仿宋" w:hAnsi="仿宋" w:cs="仿宋"/>
                <w:sz w:val="24"/>
                <w:szCs w:val="24"/>
              </w:rPr>
            </w:pPr>
            <w:r>
              <w:rPr>
                <w:rFonts w:ascii="仿宋" w:eastAsia="仿宋" w:hAnsi="仿宋" w:cs="仿宋"/>
                <w:sz w:val="24"/>
                <w:szCs w:val="24"/>
              </w:rPr>
              <w:t>56</w:t>
            </w:r>
            <w:r>
              <w:rPr>
                <w:rFonts w:ascii="仿宋" w:eastAsia="仿宋" w:hAnsi="仿宋" w:cs="仿宋" w:hint="eastAsia"/>
                <w:sz w:val="24"/>
                <w:szCs w:val="24"/>
              </w:rPr>
              <w:t>,</w:t>
            </w:r>
            <w:r>
              <w:rPr>
                <w:rFonts w:ascii="仿宋" w:eastAsia="仿宋" w:hAnsi="仿宋" w:cs="仿宋"/>
                <w:sz w:val="24"/>
                <w:szCs w:val="24"/>
              </w:rPr>
              <w:t>889.91</w:t>
            </w:r>
          </w:p>
        </w:tc>
        <w:tc>
          <w:tcPr>
            <w:tcW w:w="2008" w:type="dxa"/>
            <w:vAlign w:val="center"/>
          </w:tcPr>
          <w:p w:rsidR="00A52138" w:rsidRDefault="003A4D7F">
            <w:pPr>
              <w:widowControl/>
              <w:jc w:val="right"/>
              <w:textAlignment w:val="center"/>
              <w:rPr>
                <w:rFonts w:ascii="仿宋" w:eastAsia="仿宋" w:hAnsi="仿宋" w:cs="仿宋"/>
                <w:color w:val="000000"/>
                <w:sz w:val="22"/>
              </w:rPr>
            </w:pPr>
            <w:r>
              <w:rPr>
                <w:rFonts w:ascii="仿宋" w:eastAsia="仿宋" w:hAnsi="仿宋" w:cs="仿宋" w:hint="eastAsia"/>
                <w:color w:val="000000"/>
                <w:sz w:val="22"/>
              </w:rPr>
              <w:t>4</w:t>
            </w:r>
            <w:r>
              <w:rPr>
                <w:rFonts w:ascii="仿宋" w:eastAsia="仿宋" w:hAnsi="仿宋" w:cs="仿宋"/>
                <w:color w:val="000000"/>
                <w:sz w:val="22"/>
              </w:rPr>
              <w:t>,</w:t>
            </w:r>
            <w:r>
              <w:rPr>
                <w:rFonts w:ascii="仿宋" w:eastAsia="仿宋" w:hAnsi="仿宋" w:cs="仿宋" w:hint="eastAsia"/>
                <w:color w:val="000000"/>
                <w:sz w:val="22"/>
              </w:rPr>
              <w:t>400</w:t>
            </w:r>
            <w:r>
              <w:rPr>
                <w:rFonts w:ascii="仿宋" w:eastAsia="仿宋" w:hAnsi="仿宋" w:cs="仿宋"/>
                <w:color w:val="000000"/>
                <w:sz w:val="22"/>
              </w:rPr>
              <w:t>.00</w:t>
            </w:r>
          </w:p>
        </w:tc>
        <w:tc>
          <w:tcPr>
            <w:tcW w:w="2337" w:type="dxa"/>
            <w:vAlign w:val="center"/>
          </w:tcPr>
          <w:p w:rsidR="00A52138" w:rsidRDefault="003A4D7F">
            <w:pPr>
              <w:widowControl/>
              <w:jc w:val="left"/>
              <w:textAlignment w:val="center"/>
              <w:rPr>
                <w:rFonts w:ascii="仿宋" w:eastAsia="仿宋" w:hAnsi="仿宋" w:cs="仿宋"/>
                <w:sz w:val="24"/>
                <w:szCs w:val="24"/>
              </w:rPr>
            </w:pPr>
            <w:r>
              <w:rPr>
                <w:rFonts w:ascii="仿宋" w:eastAsia="仿宋" w:hAnsi="仿宋" w:cs="仿宋" w:hint="eastAsia"/>
                <w:sz w:val="24"/>
                <w:szCs w:val="24"/>
              </w:rPr>
              <w:t xml:space="preserve">宁德市宁港水陆联运有限公司 </w:t>
            </w:r>
          </w:p>
        </w:tc>
      </w:tr>
    </w:tbl>
    <w:p w:rsidR="00A52138" w:rsidRDefault="003A4D7F">
      <w:pPr>
        <w:pStyle w:val="1"/>
        <w:spacing w:line="360" w:lineRule="auto"/>
        <w:ind w:firstLineChars="200" w:firstLine="562"/>
        <w:rPr>
          <w:rFonts w:ascii="仿宋" w:hAnsi="仿宋" w:cs="仿宋"/>
        </w:rPr>
      </w:pPr>
      <w:r>
        <w:rPr>
          <w:rFonts w:ascii="仿宋" w:hAnsi="仿宋" w:cs="仿宋" w:hint="eastAsia"/>
        </w:rPr>
        <w:t>二、项目情况</w:t>
      </w:r>
    </w:p>
    <w:p w:rsidR="00A52138" w:rsidRDefault="003A4D7F">
      <w:pPr>
        <w:pStyle w:val="2"/>
        <w:spacing w:line="360" w:lineRule="auto"/>
        <w:ind w:firstLineChars="200" w:firstLine="562"/>
        <w:rPr>
          <w:rFonts w:ascii="仿宋" w:hAnsi="仿宋" w:cs="仿宋"/>
          <w:szCs w:val="28"/>
        </w:rPr>
      </w:pPr>
      <w:bookmarkStart w:id="0" w:name="_Hlk524441701"/>
      <w:r>
        <w:rPr>
          <w:rFonts w:ascii="仿宋" w:hAnsi="仿宋" w:cs="仿宋" w:hint="eastAsia"/>
          <w:szCs w:val="28"/>
        </w:rPr>
        <w:t>（一）宁德市水陆联运中心项目</w:t>
      </w:r>
    </w:p>
    <w:p w:rsidR="00A52138" w:rsidRDefault="003A4D7F">
      <w:pPr>
        <w:pStyle w:val="3"/>
        <w:spacing w:line="360" w:lineRule="auto"/>
        <w:ind w:firstLineChars="200" w:firstLine="562"/>
        <w:rPr>
          <w:rFonts w:ascii="仿宋" w:hAnsi="仿宋" w:cs="仿宋"/>
        </w:rPr>
      </w:pPr>
      <w:r>
        <w:rPr>
          <w:rFonts w:ascii="仿宋" w:hAnsi="仿宋" w:cs="仿宋" w:hint="eastAsia"/>
        </w:rPr>
        <w:t>1、项目概况</w:t>
      </w:r>
    </w:p>
    <w:p w:rsidR="00A52138" w:rsidRDefault="003A4D7F">
      <w:pPr>
        <w:adjustRightInd w:val="0"/>
        <w:snapToGrid w:val="0"/>
        <w:spacing w:line="580" w:lineRule="atLeast"/>
        <w:ind w:firstLineChars="200" w:firstLine="560"/>
        <w:rPr>
          <w:rFonts w:ascii="仿宋" w:eastAsia="仿宋" w:hAnsi="仿宋"/>
          <w:sz w:val="28"/>
          <w:szCs w:val="28"/>
        </w:rPr>
      </w:pPr>
      <w:r>
        <w:rPr>
          <w:rFonts w:ascii="仿宋" w:eastAsia="仿宋" w:hAnsi="仿宋" w:hint="eastAsia"/>
          <w:sz w:val="28"/>
          <w:szCs w:val="28"/>
        </w:rPr>
        <w:t>本工程建设用地面积为169905.4平方米(约合254.9亩)，建设6座仓库和配电水泵房、门卫等生产配套用房，总建筑面积约12.93万平方米，设计物流货运量500万吨/年。</w:t>
      </w:r>
    </w:p>
    <w:p w:rsidR="00A52138" w:rsidRDefault="00A52138"/>
    <w:bookmarkEnd w:id="0"/>
    <w:p w:rsidR="00A52138" w:rsidRDefault="003A4D7F">
      <w:pPr>
        <w:pStyle w:val="3"/>
        <w:spacing w:line="360" w:lineRule="auto"/>
        <w:ind w:firstLineChars="200" w:firstLine="562"/>
        <w:rPr>
          <w:rFonts w:ascii="仿宋" w:hAnsi="仿宋" w:cs="仿宋"/>
        </w:rPr>
      </w:pPr>
      <w:r>
        <w:rPr>
          <w:rFonts w:ascii="仿宋" w:hAnsi="仿宋" w:cs="仿宋" w:hint="eastAsia"/>
        </w:rPr>
        <w:t>2、项目投资情况</w:t>
      </w:r>
    </w:p>
    <w:p w:rsidR="00A52138" w:rsidRDefault="003A4D7F">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根据可</w:t>
      </w:r>
      <w:proofErr w:type="gramStart"/>
      <w:r>
        <w:rPr>
          <w:rFonts w:ascii="仿宋" w:eastAsia="仿宋" w:hAnsi="仿宋" w:cs="仿宋" w:hint="eastAsia"/>
          <w:sz w:val="28"/>
          <w:szCs w:val="28"/>
        </w:rPr>
        <w:t>研</w:t>
      </w:r>
      <w:proofErr w:type="gramEnd"/>
      <w:r>
        <w:rPr>
          <w:rFonts w:ascii="仿宋" w:eastAsia="仿宋" w:hAnsi="仿宋" w:cs="仿宋" w:hint="eastAsia"/>
          <w:sz w:val="28"/>
          <w:szCs w:val="28"/>
        </w:rPr>
        <w:t>批复，宁德市水陆联运中心项目投资</w:t>
      </w:r>
      <w:r>
        <w:rPr>
          <w:rFonts w:ascii="仿宋" w:eastAsia="仿宋" w:hAnsi="仿宋" w:cs="仿宋"/>
          <w:sz w:val="28"/>
          <w:szCs w:val="28"/>
        </w:rPr>
        <w:t>56</w:t>
      </w:r>
      <w:r>
        <w:rPr>
          <w:rFonts w:ascii="仿宋" w:eastAsia="仿宋" w:hAnsi="仿宋" w:cs="仿宋" w:hint="eastAsia"/>
          <w:sz w:val="28"/>
          <w:szCs w:val="28"/>
        </w:rPr>
        <w:t>,</w:t>
      </w:r>
      <w:r>
        <w:rPr>
          <w:rFonts w:ascii="仿宋" w:eastAsia="仿宋" w:hAnsi="仿宋" w:cs="仿宋"/>
          <w:sz w:val="28"/>
          <w:szCs w:val="28"/>
        </w:rPr>
        <w:t>889</w:t>
      </w:r>
      <w:r>
        <w:rPr>
          <w:rFonts w:ascii="仿宋" w:eastAsia="仿宋" w:hAnsi="仿宋" w:cs="仿宋" w:hint="eastAsia"/>
          <w:sz w:val="28"/>
          <w:szCs w:val="28"/>
        </w:rPr>
        <w:t>.</w:t>
      </w:r>
      <w:r>
        <w:rPr>
          <w:rFonts w:ascii="仿宋" w:eastAsia="仿宋" w:hAnsi="仿宋" w:cs="仿宋"/>
          <w:sz w:val="28"/>
          <w:szCs w:val="28"/>
        </w:rPr>
        <w:t>91</w:t>
      </w:r>
      <w:r>
        <w:rPr>
          <w:rFonts w:ascii="仿宋" w:eastAsia="仿宋" w:hAnsi="仿宋" w:cs="仿宋" w:hint="eastAsia"/>
          <w:sz w:val="28"/>
          <w:szCs w:val="28"/>
        </w:rPr>
        <w:t>万元，</w:t>
      </w:r>
      <w:r>
        <w:rPr>
          <w:rFonts w:ascii="仿宋" w:eastAsia="仿宋" w:hAnsi="仿宋" w:cs="仿宋" w:hint="eastAsia"/>
          <w:sz w:val="28"/>
          <w:szCs w:val="28"/>
        </w:rPr>
        <w:lastRenderedPageBreak/>
        <w:t>估算表如下：</w:t>
      </w:r>
    </w:p>
    <w:p w:rsidR="00A52138" w:rsidRDefault="003A4D7F">
      <w:pPr>
        <w:widowControl/>
        <w:spacing w:after="120" w:line="360" w:lineRule="auto"/>
        <w:ind w:firstLineChars="200" w:firstLine="562"/>
        <w:contextualSpacing/>
        <w:jc w:val="center"/>
        <w:rPr>
          <w:rFonts w:ascii="仿宋" w:eastAsia="仿宋" w:hAnsi="仿宋" w:cs="仿宋"/>
          <w:b/>
          <w:kern w:val="0"/>
          <w:sz w:val="28"/>
          <w:lang w:val="en-GB"/>
        </w:rPr>
      </w:pPr>
      <w:r>
        <w:rPr>
          <w:rFonts w:ascii="仿宋" w:eastAsia="仿宋" w:hAnsi="仿宋" w:cs="仿宋" w:hint="eastAsia"/>
          <w:b/>
          <w:kern w:val="0"/>
          <w:sz w:val="28"/>
          <w:lang w:val="en-GB"/>
        </w:rPr>
        <w:t>项目总投资估算表</w:t>
      </w:r>
    </w:p>
    <w:p w:rsidR="00A52138" w:rsidRDefault="003A4D7F">
      <w:pPr>
        <w:spacing w:line="360" w:lineRule="auto"/>
        <w:ind w:right="960" w:firstLineChars="200" w:firstLine="480"/>
        <w:jc w:val="right"/>
        <w:rPr>
          <w:rFonts w:ascii="仿宋" w:eastAsia="仿宋" w:hAnsi="仿宋" w:cs="仿宋"/>
          <w:sz w:val="24"/>
          <w:szCs w:val="24"/>
        </w:rPr>
      </w:pPr>
      <w:r>
        <w:rPr>
          <w:rFonts w:ascii="仿宋" w:eastAsia="仿宋" w:hAnsi="仿宋" w:cs="仿宋" w:hint="eastAsia"/>
          <w:sz w:val="24"/>
          <w:szCs w:val="24"/>
        </w:rPr>
        <w:t>单位：人民币万元</w:t>
      </w:r>
    </w:p>
    <w:tbl>
      <w:tblPr>
        <w:tblStyle w:val="a9"/>
        <w:tblW w:w="0" w:type="auto"/>
        <w:tblInd w:w="-28" w:type="dxa"/>
        <w:tblLook w:val="04A0" w:firstRow="1" w:lastRow="0" w:firstColumn="1" w:lastColumn="0" w:noHBand="0" w:noVBand="1"/>
      </w:tblPr>
      <w:tblGrid>
        <w:gridCol w:w="4105"/>
        <w:gridCol w:w="4219"/>
      </w:tblGrid>
      <w:tr w:rsidR="00A52138" w:rsidTr="006F55FA">
        <w:tc>
          <w:tcPr>
            <w:tcW w:w="4105" w:type="dxa"/>
          </w:tcPr>
          <w:p w:rsidR="00A52138" w:rsidRDefault="003A4D7F">
            <w:pPr>
              <w:widowControl/>
              <w:spacing w:after="120" w:line="360" w:lineRule="auto"/>
              <w:contextualSpacing/>
              <w:jc w:val="center"/>
              <w:rPr>
                <w:rFonts w:ascii="仿宋" w:eastAsia="仿宋" w:hAnsi="仿宋" w:cs="仿宋"/>
                <w:b/>
                <w:kern w:val="0"/>
                <w:sz w:val="28"/>
                <w:lang w:val="en-GB"/>
              </w:rPr>
            </w:pPr>
            <w:r>
              <w:rPr>
                <w:rFonts w:ascii="仿宋" w:eastAsia="仿宋" w:hAnsi="仿宋" w:cs="仿宋" w:hint="eastAsia"/>
                <w:b/>
                <w:kern w:val="0"/>
                <w:sz w:val="28"/>
                <w:lang w:val="en-GB"/>
              </w:rPr>
              <w:t>项目</w:t>
            </w:r>
          </w:p>
        </w:tc>
        <w:tc>
          <w:tcPr>
            <w:tcW w:w="4219" w:type="dxa"/>
          </w:tcPr>
          <w:p w:rsidR="00A52138" w:rsidRDefault="003A4D7F">
            <w:pPr>
              <w:widowControl/>
              <w:spacing w:after="120" w:line="360" w:lineRule="auto"/>
              <w:contextualSpacing/>
              <w:jc w:val="center"/>
              <w:rPr>
                <w:rFonts w:ascii="仿宋" w:eastAsia="仿宋" w:hAnsi="仿宋" w:cs="仿宋"/>
                <w:b/>
                <w:kern w:val="0"/>
                <w:sz w:val="28"/>
                <w:lang w:val="en-GB"/>
              </w:rPr>
            </w:pPr>
            <w:r>
              <w:rPr>
                <w:rFonts w:ascii="仿宋" w:eastAsia="仿宋" w:hAnsi="仿宋" w:cs="仿宋" w:hint="eastAsia"/>
                <w:b/>
                <w:kern w:val="0"/>
                <w:sz w:val="28"/>
                <w:lang w:val="en-GB"/>
              </w:rPr>
              <w:t>金额</w:t>
            </w:r>
          </w:p>
        </w:tc>
      </w:tr>
      <w:tr w:rsidR="006F55FA" w:rsidTr="006F55FA">
        <w:tc>
          <w:tcPr>
            <w:tcW w:w="4105" w:type="dxa"/>
          </w:tcPr>
          <w:p w:rsidR="006F55FA" w:rsidRDefault="006F55FA" w:rsidP="006F55FA">
            <w:pPr>
              <w:widowControl/>
              <w:spacing w:after="120" w:line="360" w:lineRule="auto"/>
              <w:contextualSpacing/>
              <w:jc w:val="center"/>
              <w:rPr>
                <w:rFonts w:ascii="仿宋" w:eastAsia="仿宋" w:hAnsi="仿宋" w:cs="仿宋"/>
                <w:sz w:val="28"/>
                <w:szCs w:val="28"/>
              </w:rPr>
            </w:pPr>
            <w:r>
              <w:rPr>
                <w:rFonts w:ascii="仿宋" w:eastAsia="仿宋" w:hAnsi="仿宋" w:cs="仿宋" w:hint="eastAsia"/>
                <w:sz w:val="28"/>
                <w:szCs w:val="28"/>
              </w:rPr>
              <w:t>土地费用</w:t>
            </w:r>
          </w:p>
        </w:tc>
        <w:tc>
          <w:tcPr>
            <w:tcW w:w="4219" w:type="dxa"/>
          </w:tcPr>
          <w:p w:rsidR="006F55FA" w:rsidRDefault="006F55FA" w:rsidP="006F55FA">
            <w:pPr>
              <w:widowControl/>
              <w:spacing w:after="120" w:line="360" w:lineRule="auto"/>
              <w:contextualSpacing/>
              <w:jc w:val="center"/>
              <w:rPr>
                <w:rFonts w:ascii="仿宋" w:eastAsia="仿宋" w:hAnsi="仿宋" w:cs="仿宋"/>
                <w:b/>
                <w:kern w:val="0"/>
                <w:sz w:val="28"/>
                <w:lang w:val="en-GB"/>
              </w:rPr>
            </w:pPr>
            <w:r>
              <w:rPr>
                <w:rFonts w:ascii="仿宋" w:eastAsia="仿宋" w:hAnsi="仿宋" w:cs="仿宋" w:hint="eastAsia"/>
                <w:sz w:val="28"/>
                <w:szCs w:val="28"/>
              </w:rPr>
              <w:t>7,000.00</w:t>
            </w:r>
          </w:p>
        </w:tc>
      </w:tr>
      <w:tr w:rsidR="00A52138" w:rsidTr="006F55FA">
        <w:tc>
          <w:tcPr>
            <w:tcW w:w="4105" w:type="dxa"/>
          </w:tcPr>
          <w:p w:rsidR="00A52138" w:rsidRDefault="003A4D7F">
            <w:pPr>
              <w:widowControl/>
              <w:spacing w:after="120" w:line="360" w:lineRule="auto"/>
              <w:contextualSpacing/>
              <w:jc w:val="center"/>
              <w:rPr>
                <w:rFonts w:ascii="仿宋" w:eastAsia="仿宋" w:hAnsi="仿宋" w:cs="仿宋"/>
                <w:b/>
                <w:kern w:val="0"/>
                <w:sz w:val="28"/>
                <w:lang w:val="en-GB"/>
              </w:rPr>
            </w:pPr>
            <w:r>
              <w:rPr>
                <w:rFonts w:ascii="仿宋" w:eastAsia="仿宋" w:hAnsi="仿宋" w:cs="仿宋" w:hint="eastAsia"/>
                <w:sz w:val="28"/>
                <w:szCs w:val="28"/>
              </w:rPr>
              <w:t>第二部分费用</w:t>
            </w:r>
          </w:p>
        </w:tc>
        <w:tc>
          <w:tcPr>
            <w:tcW w:w="4219" w:type="dxa"/>
          </w:tcPr>
          <w:p w:rsidR="00A52138" w:rsidRDefault="003A4D7F">
            <w:pPr>
              <w:widowControl/>
              <w:spacing w:after="120" w:line="360" w:lineRule="auto"/>
              <w:contextualSpacing/>
              <w:jc w:val="center"/>
              <w:rPr>
                <w:rFonts w:ascii="仿宋" w:eastAsia="仿宋" w:hAnsi="仿宋" w:cs="仿宋"/>
                <w:b/>
                <w:kern w:val="0"/>
                <w:sz w:val="28"/>
                <w:lang w:val="en-GB"/>
              </w:rPr>
            </w:pPr>
            <w:r>
              <w:rPr>
                <w:rFonts w:ascii="仿宋" w:eastAsia="仿宋" w:hAnsi="仿宋" w:cs="仿宋" w:hint="eastAsia"/>
                <w:sz w:val="28"/>
                <w:szCs w:val="28"/>
              </w:rPr>
              <w:t>43,736.98</w:t>
            </w:r>
          </w:p>
        </w:tc>
      </w:tr>
      <w:tr w:rsidR="00A52138" w:rsidTr="006F55FA">
        <w:tc>
          <w:tcPr>
            <w:tcW w:w="4105" w:type="dxa"/>
          </w:tcPr>
          <w:p w:rsidR="00A52138" w:rsidRDefault="003A4D7F">
            <w:pPr>
              <w:widowControl/>
              <w:spacing w:after="120" w:line="360" w:lineRule="auto"/>
              <w:contextualSpacing/>
              <w:jc w:val="center"/>
              <w:rPr>
                <w:rFonts w:ascii="仿宋" w:eastAsia="仿宋" w:hAnsi="仿宋" w:cs="仿宋"/>
                <w:b/>
                <w:kern w:val="0"/>
                <w:sz w:val="28"/>
                <w:lang w:val="en-GB"/>
              </w:rPr>
            </w:pPr>
            <w:r>
              <w:rPr>
                <w:rFonts w:ascii="仿宋" w:eastAsia="仿宋" w:hAnsi="仿宋" w:cs="仿宋" w:hint="eastAsia"/>
                <w:sz w:val="28"/>
                <w:szCs w:val="28"/>
              </w:rPr>
              <w:t>设备工程</w:t>
            </w:r>
          </w:p>
        </w:tc>
        <w:tc>
          <w:tcPr>
            <w:tcW w:w="4219" w:type="dxa"/>
          </w:tcPr>
          <w:p w:rsidR="00A52138" w:rsidRDefault="003A4D7F">
            <w:pPr>
              <w:widowControl/>
              <w:spacing w:after="120" w:line="360" w:lineRule="auto"/>
              <w:contextualSpacing/>
              <w:jc w:val="center"/>
              <w:rPr>
                <w:rFonts w:ascii="仿宋" w:eastAsia="仿宋" w:hAnsi="仿宋" w:cs="仿宋"/>
                <w:b/>
                <w:kern w:val="0"/>
                <w:sz w:val="28"/>
                <w:lang w:val="en-GB"/>
              </w:rPr>
            </w:pPr>
            <w:r>
              <w:rPr>
                <w:rFonts w:ascii="仿宋" w:eastAsia="仿宋" w:hAnsi="仿宋" w:cs="仿宋" w:hint="eastAsia"/>
                <w:sz w:val="28"/>
                <w:szCs w:val="28"/>
              </w:rPr>
              <w:t>430.00</w:t>
            </w:r>
          </w:p>
        </w:tc>
      </w:tr>
      <w:tr w:rsidR="00A52138" w:rsidTr="006F55FA">
        <w:tc>
          <w:tcPr>
            <w:tcW w:w="4105" w:type="dxa"/>
          </w:tcPr>
          <w:p w:rsidR="00A52138" w:rsidRDefault="003A4D7F">
            <w:pPr>
              <w:widowControl/>
              <w:spacing w:after="120" w:line="360" w:lineRule="auto"/>
              <w:contextualSpacing/>
              <w:jc w:val="center"/>
              <w:rPr>
                <w:rFonts w:ascii="仿宋" w:eastAsia="仿宋" w:hAnsi="仿宋" w:cs="仿宋"/>
                <w:sz w:val="28"/>
                <w:szCs w:val="28"/>
              </w:rPr>
            </w:pPr>
            <w:r>
              <w:rPr>
                <w:rFonts w:ascii="仿宋" w:eastAsia="仿宋" w:hAnsi="仿宋" w:cs="仿宋" w:hint="eastAsia"/>
                <w:sz w:val="28"/>
                <w:szCs w:val="28"/>
              </w:rPr>
              <w:t>工程建设其他费用</w:t>
            </w:r>
          </w:p>
        </w:tc>
        <w:tc>
          <w:tcPr>
            <w:tcW w:w="4219" w:type="dxa"/>
          </w:tcPr>
          <w:p w:rsidR="00A52138" w:rsidRDefault="003A4D7F">
            <w:pPr>
              <w:widowControl/>
              <w:spacing w:after="120" w:line="360" w:lineRule="auto"/>
              <w:contextualSpacing/>
              <w:jc w:val="center"/>
              <w:rPr>
                <w:rFonts w:ascii="仿宋" w:eastAsia="仿宋" w:hAnsi="仿宋" w:cs="仿宋"/>
                <w:b/>
                <w:kern w:val="0"/>
                <w:sz w:val="28"/>
                <w:lang w:val="en-GB"/>
              </w:rPr>
            </w:pPr>
            <w:r>
              <w:rPr>
                <w:rFonts w:ascii="仿宋" w:eastAsia="仿宋" w:hAnsi="仿宋" w:cs="仿宋" w:hint="eastAsia"/>
                <w:sz w:val="28"/>
                <w:szCs w:val="28"/>
              </w:rPr>
              <w:t>3,113.89</w:t>
            </w:r>
          </w:p>
        </w:tc>
      </w:tr>
      <w:tr w:rsidR="00A52138" w:rsidTr="006F55FA">
        <w:tc>
          <w:tcPr>
            <w:tcW w:w="4105" w:type="dxa"/>
          </w:tcPr>
          <w:p w:rsidR="00A52138" w:rsidRDefault="003A4D7F">
            <w:pPr>
              <w:widowControl/>
              <w:spacing w:after="120" w:line="360" w:lineRule="auto"/>
              <w:contextualSpacing/>
              <w:jc w:val="center"/>
              <w:rPr>
                <w:rFonts w:ascii="仿宋" w:eastAsia="仿宋" w:hAnsi="仿宋" w:cs="仿宋"/>
                <w:sz w:val="28"/>
                <w:szCs w:val="28"/>
              </w:rPr>
            </w:pPr>
            <w:r>
              <w:rPr>
                <w:rFonts w:ascii="仿宋" w:eastAsia="仿宋" w:hAnsi="仿宋" w:cs="仿宋" w:hint="eastAsia"/>
                <w:sz w:val="28"/>
                <w:szCs w:val="28"/>
              </w:rPr>
              <w:t>基本预备费</w:t>
            </w:r>
          </w:p>
        </w:tc>
        <w:tc>
          <w:tcPr>
            <w:tcW w:w="4219" w:type="dxa"/>
          </w:tcPr>
          <w:p w:rsidR="00A52138" w:rsidRDefault="003A4D7F">
            <w:pPr>
              <w:widowControl/>
              <w:spacing w:after="120" w:line="360" w:lineRule="auto"/>
              <w:contextualSpacing/>
              <w:jc w:val="center"/>
              <w:rPr>
                <w:rFonts w:ascii="仿宋" w:eastAsia="仿宋" w:hAnsi="仿宋" w:cs="仿宋"/>
                <w:b/>
                <w:kern w:val="0"/>
                <w:sz w:val="28"/>
                <w:lang w:val="en-GB"/>
              </w:rPr>
            </w:pPr>
            <w:r>
              <w:rPr>
                <w:rFonts w:ascii="仿宋" w:eastAsia="仿宋" w:hAnsi="仿宋" w:cs="仿宋" w:hint="eastAsia"/>
                <w:sz w:val="28"/>
                <w:szCs w:val="28"/>
              </w:rPr>
              <w:t>2,709.04</w:t>
            </w:r>
          </w:p>
        </w:tc>
      </w:tr>
      <w:tr w:rsidR="00A52138" w:rsidTr="006F55FA">
        <w:tc>
          <w:tcPr>
            <w:tcW w:w="4105" w:type="dxa"/>
          </w:tcPr>
          <w:p w:rsidR="00A52138" w:rsidRDefault="003A4D7F">
            <w:pPr>
              <w:widowControl/>
              <w:spacing w:after="120" w:line="360" w:lineRule="auto"/>
              <w:contextualSpacing/>
              <w:jc w:val="center"/>
              <w:rPr>
                <w:rFonts w:ascii="仿宋" w:eastAsia="仿宋" w:hAnsi="仿宋" w:cs="仿宋"/>
                <w:b/>
                <w:sz w:val="28"/>
                <w:szCs w:val="28"/>
              </w:rPr>
            </w:pPr>
            <w:r>
              <w:rPr>
                <w:rFonts w:ascii="仿宋" w:eastAsia="仿宋" w:hAnsi="仿宋" w:cs="仿宋" w:hint="eastAsia"/>
                <w:b/>
                <w:sz w:val="28"/>
                <w:szCs w:val="28"/>
              </w:rPr>
              <w:t>合计</w:t>
            </w:r>
          </w:p>
        </w:tc>
        <w:tc>
          <w:tcPr>
            <w:tcW w:w="4219" w:type="dxa"/>
          </w:tcPr>
          <w:p w:rsidR="00A52138" w:rsidRDefault="003A4D7F">
            <w:pPr>
              <w:widowControl/>
              <w:spacing w:after="120" w:line="360" w:lineRule="auto"/>
              <w:contextualSpacing/>
              <w:jc w:val="center"/>
              <w:rPr>
                <w:rFonts w:ascii="仿宋" w:eastAsia="仿宋" w:hAnsi="仿宋" w:cs="仿宋"/>
                <w:b/>
                <w:kern w:val="0"/>
                <w:sz w:val="28"/>
                <w:lang w:val="en-GB"/>
              </w:rPr>
            </w:pPr>
            <w:r>
              <w:rPr>
                <w:rFonts w:ascii="仿宋" w:eastAsia="仿宋" w:hAnsi="仿宋" w:cs="仿宋"/>
                <w:sz w:val="28"/>
                <w:szCs w:val="28"/>
              </w:rPr>
              <w:t>56</w:t>
            </w:r>
            <w:r>
              <w:rPr>
                <w:rFonts w:ascii="仿宋" w:eastAsia="仿宋" w:hAnsi="仿宋" w:cs="仿宋" w:hint="eastAsia"/>
                <w:sz w:val="28"/>
                <w:szCs w:val="28"/>
              </w:rPr>
              <w:t>,</w:t>
            </w:r>
            <w:r>
              <w:rPr>
                <w:rFonts w:ascii="仿宋" w:eastAsia="仿宋" w:hAnsi="仿宋" w:cs="仿宋"/>
                <w:sz w:val="28"/>
                <w:szCs w:val="28"/>
              </w:rPr>
              <w:t>889</w:t>
            </w:r>
            <w:r>
              <w:rPr>
                <w:rFonts w:ascii="仿宋" w:eastAsia="仿宋" w:hAnsi="仿宋" w:cs="仿宋" w:hint="eastAsia"/>
                <w:sz w:val="28"/>
                <w:szCs w:val="28"/>
              </w:rPr>
              <w:t>.</w:t>
            </w:r>
            <w:r>
              <w:rPr>
                <w:rFonts w:ascii="仿宋" w:eastAsia="仿宋" w:hAnsi="仿宋" w:cs="仿宋"/>
                <w:sz w:val="28"/>
                <w:szCs w:val="28"/>
              </w:rPr>
              <w:t>91</w:t>
            </w:r>
          </w:p>
        </w:tc>
      </w:tr>
    </w:tbl>
    <w:p w:rsidR="00A52138" w:rsidRDefault="00A52138">
      <w:pPr>
        <w:widowControl/>
        <w:spacing w:after="120" w:line="360" w:lineRule="auto"/>
        <w:ind w:firstLineChars="200" w:firstLine="562"/>
        <w:contextualSpacing/>
        <w:jc w:val="center"/>
        <w:rPr>
          <w:rFonts w:ascii="仿宋" w:eastAsia="仿宋" w:hAnsi="仿宋" w:cs="仿宋"/>
          <w:b/>
          <w:kern w:val="0"/>
          <w:sz w:val="28"/>
          <w:lang w:val="en-GB"/>
        </w:rPr>
      </w:pPr>
    </w:p>
    <w:p w:rsidR="00A52138" w:rsidRDefault="003A4D7F">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该项目未来年度投资计划如下：</w:t>
      </w:r>
    </w:p>
    <w:p w:rsidR="00A52138" w:rsidRDefault="003A4D7F">
      <w:pPr>
        <w:spacing w:line="360" w:lineRule="auto"/>
        <w:jc w:val="center"/>
        <w:rPr>
          <w:rFonts w:ascii="仿宋" w:eastAsia="仿宋" w:hAnsi="仿宋" w:cs="仿宋"/>
          <w:b/>
          <w:sz w:val="28"/>
          <w:szCs w:val="28"/>
        </w:rPr>
      </w:pPr>
      <w:r>
        <w:rPr>
          <w:rFonts w:ascii="仿宋" w:eastAsia="仿宋" w:hAnsi="仿宋" w:cs="仿宋" w:hint="eastAsia"/>
          <w:b/>
          <w:sz w:val="28"/>
          <w:szCs w:val="28"/>
        </w:rPr>
        <w:t>项目投资计划表</w:t>
      </w:r>
    </w:p>
    <w:p w:rsidR="00A52138" w:rsidRDefault="003A4D7F">
      <w:pPr>
        <w:spacing w:line="360" w:lineRule="auto"/>
        <w:ind w:firstLineChars="200" w:firstLine="480"/>
        <w:jc w:val="right"/>
        <w:rPr>
          <w:rFonts w:ascii="仿宋" w:eastAsia="仿宋" w:hAnsi="仿宋" w:cs="仿宋"/>
          <w:sz w:val="24"/>
          <w:szCs w:val="24"/>
        </w:rPr>
      </w:pPr>
      <w:r>
        <w:rPr>
          <w:rFonts w:ascii="仿宋" w:eastAsia="仿宋" w:hAnsi="仿宋" w:cs="仿宋" w:hint="eastAsia"/>
          <w:sz w:val="24"/>
          <w:szCs w:val="24"/>
        </w:rPr>
        <w:t>单位：人民币万元</w:t>
      </w:r>
    </w:p>
    <w:tbl>
      <w:tblPr>
        <w:tblW w:w="8498" w:type="dxa"/>
        <w:tblInd w:w="-5" w:type="dxa"/>
        <w:tblLayout w:type="fixed"/>
        <w:tblLook w:val="04A0" w:firstRow="1" w:lastRow="0" w:firstColumn="1" w:lastColumn="0" w:noHBand="0" w:noVBand="1"/>
      </w:tblPr>
      <w:tblGrid>
        <w:gridCol w:w="2667"/>
        <w:gridCol w:w="1088"/>
        <w:gridCol w:w="1284"/>
        <w:gridCol w:w="1283"/>
        <w:gridCol w:w="1080"/>
        <w:gridCol w:w="1096"/>
      </w:tblGrid>
      <w:tr w:rsidR="00A52138">
        <w:trPr>
          <w:trHeight w:val="270"/>
        </w:trPr>
        <w:tc>
          <w:tcPr>
            <w:tcW w:w="26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52138" w:rsidRDefault="003A4D7F">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年份</w:t>
            </w:r>
          </w:p>
        </w:tc>
        <w:tc>
          <w:tcPr>
            <w:tcW w:w="1088" w:type="dxa"/>
            <w:tcBorders>
              <w:top w:val="single" w:sz="4" w:space="0" w:color="auto"/>
              <w:left w:val="nil"/>
              <w:bottom w:val="single" w:sz="4" w:space="0" w:color="auto"/>
              <w:right w:val="single" w:sz="4" w:space="0" w:color="auto"/>
            </w:tcBorders>
            <w:shd w:val="clear" w:color="auto" w:fill="auto"/>
            <w:noWrap/>
            <w:vAlign w:val="center"/>
          </w:tcPr>
          <w:p w:rsidR="00A52138" w:rsidRDefault="003A4D7F">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以前年度到本报告日</w:t>
            </w:r>
          </w:p>
        </w:tc>
        <w:tc>
          <w:tcPr>
            <w:tcW w:w="1284" w:type="dxa"/>
            <w:tcBorders>
              <w:top w:val="single" w:sz="4" w:space="0" w:color="auto"/>
              <w:left w:val="nil"/>
              <w:bottom w:val="single" w:sz="4" w:space="0" w:color="auto"/>
              <w:right w:val="single" w:sz="4" w:space="0" w:color="auto"/>
            </w:tcBorders>
            <w:shd w:val="clear" w:color="auto" w:fill="auto"/>
            <w:noWrap/>
            <w:vAlign w:val="center"/>
          </w:tcPr>
          <w:p w:rsidR="00A52138" w:rsidRDefault="003A4D7F">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2020年</w:t>
            </w:r>
          </w:p>
        </w:tc>
        <w:tc>
          <w:tcPr>
            <w:tcW w:w="1283" w:type="dxa"/>
            <w:tcBorders>
              <w:top w:val="single" w:sz="4" w:space="0" w:color="auto"/>
              <w:left w:val="nil"/>
              <w:bottom w:val="single" w:sz="4" w:space="0" w:color="auto"/>
              <w:right w:val="single" w:sz="4" w:space="0" w:color="auto"/>
            </w:tcBorders>
            <w:shd w:val="clear" w:color="auto" w:fill="auto"/>
            <w:noWrap/>
            <w:vAlign w:val="center"/>
          </w:tcPr>
          <w:p w:rsidR="00A52138" w:rsidRDefault="003A4D7F">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2021年</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52138" w:rsidRDefault="003A4D7F">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2022年</w:t>
            </w:r>
          </w:p>
        </w:tc>
        <w:tc>
          <w:tcPr>
            <w:tcW w:w="1096" w:type="dxa"/>
            <w:tcBorders>
              <w:top w:val="single" w:sz="4" w:space="0" w:color="auto"/>
              <w:left w:val="nil"/>
              <w:bottom w:val="single" w:sz="4" w:space="0" w:color="auto"/>
              <w:right w:val="single" w:sz="4" w:space="0" w:color="auto"/>
            </w:tcBorders>
            <w:shd w:val="clear" w:color="auto" w:fill="auto"/>
            <w:noWrap/>
            <w:vAlign w:val="center"/>
          </w:tcPr>
          <w:p w:rsidR="00A52138" w:rsidRDefault="003A4D7F">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合计</w:t>
            </w:r>
          </w:p>
        </w:tc>
      </w:tr>
      <w:tr w:rsidR="00A74F6A">
        <w:trPr>
          <w:trHeight w:val="270"/>
        </w:trPr>
        <w:tc>
          <w:tcPr>
            <w:tcW w:w="2667" w:type="dxa"/>
            <w:tcBorders>
              <w:top w:val="nil"/>
              <w:left w:val="single" w:sz="4" w:space="0" w:color="auto"/>
              <w:bottom w:val="single" w:sz="4" w:space="0" w:color="auto"/>
              <w:right w:val="single" w:sz="4" w:space="0" w:color="auto"/>
            </w:tcBorders>
            <w:shd w:val="clear" w:color="auto" w:fill="auto"/>
            <w:noWrap/>
            <w:vAlign w:val="center"/>
          </w:tcPr>
          <w:p w:rsidR="00A74F6A" w:rsidRDefault="00A74F6A" w:rsidP="00A74F6A">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1、征地拆迁安置费用</w:t>
            </w:r>
          </w:p>
        </w:tc>
        <w:tc>
          <w:tcPr>
            <w:tcW w:w="1088" w:type="dxa"/>
            <w:tcBorders>
              <w:top w:val="nil"/>
              <w:left w:val="nil"/>
              <w:bottom w:val="single" w:sz="4" w:space="0" w:color="auto"/>
              <w:right w:val="single" w:sz="4" w:space="0" w:color="auto"/>
            </w:tcBorders>
            <w:shd w:val="clear" w:color="auto" w:fill="auto"/>
            <w:noWrap/>
            <w:vAlign w:val="center"/>
          </w:tcPr>
          <w:p w:rsidR="00A74F6A" w:rsidRPr="00A74F6A" w:rsidRDefault="00A74F6A" w:rsidP="00A74F6A">
            <w:pPr>
              <w:widowControl/>
              <w:jc w:val="right"/>
              <w:rPr>
                <w:rFonts w:ascii="宋体" w:eastAsia="宋体" w:hAnsi="宋体" w:cs="宋体"/>
                <w:color w:val="000000"/>
                <w:kern w:val="0"/>
                <w:sz w:val="18"/>
                <w:szCs w:val="18"/>
              </w:rPr>
            </w:pPr>
            <w:r w:rsidRPr="00A74F6A">
              <w:rPr>
                <w:rFonts w:ascii="宋体" w:eastAsia="宋体" w:hAnsi="宋体" w:cs="宋体" w:hint="eastAsia"/>
                <w:color w:val="000000"/>
                <w:kern w:val="0"/>
                <w:sz w:val="18"/>
                <w:szCs w:val="18"/>
              </w:rPr>
              <w:t xml:space="preserve">7,000.00 </w:t>
            </w:r>
          </w:p>
        </w:tc>
        <w:tc>
          <w:tcPr>
            <w:tcW w:w="1284" w:type="dxa"/>
            <w:tcBorders>
              <w:top w:val="nil"/>
              <w:left w:val="nil"/>
              <w:bottom w:val="single" w:sz="4" w:space="0" w:color="auto"/>
              <w:right w:val="single" w:sz="4" w:space="0" w:color="auto"/>
            </w:tcBorders>
            <w:shd w:val="clear" w:color="auto" w:fill="auto"/>
            <w:noWrap/>
            <w:vAlign w:val="center"/>
          </w:tcPr>
          <w:p w:rsidR="00A74F6A" w:rsidRPr="00A74F6A" w:rsidRDefault="00A74F6A" w:rsidP="00A74F6A">
            <w:pPr>
              <w:jc w:val="right"/>
              <w:rPr>
                <w:rFonts w:ascii="宋体" w:eastAsia="宋体" w:hAnsi="宋体" w:cs="宋体" w:hint="eastAsia"/>
                <w:color w:val="000000"/>
                <w:kern w:val="0"/>
                <w:sz w:val="18"/>
                <w:szCs w:val="18"/>
              </w:rPr>
            </w:pPr>
            <w:r w:rsidRPr="00A74F6A">
              <w:rPr>
                <w:rFonts w:ascii="宋体" w:eastAsia="宋体" w:hAnsi="宋体" w:cs="宋体" w:hint="eastAsia"/>
                <w:color w:val="000000"/>
                <w:kern w:val="0"/>
                <w:sz w:val="18"/>
                <w:szCs w:val="18"/>
              </w:rPr>
              <w:t xml:space="preserve">0.00 </w:t>
            </w:r>
          </w:p>
        </w:tc>
        <w:tc>
          <w:tcPr>
            <w:tcW w:w="1283" w:type="dxa"/>
            <w:tcBorders>
              <w:top w:val="nil"/>
              <w:left w:val="nil"/>
              <w:bottom w:val="single" w:sz="4" w:space="0" w:color="auto"/>
              <w:right w:val="single" w:sz="4" w:space="0" w:color="auto"/>
            </w:tcBorders>
            <w:shd w:val="clear" w:color="auto" w:fill="auto"/>
            <w:noWrap/>
            <w:vAlign w:val="center"/>
          </w:tcPr>
          <w:p w:rsidR="00A74F6A" w:rsidRPr="00A74F6A" w:rsidRDefault="00A74F6A" w:rsidP="00A74F6A">
            <w:pPr>
              <w:jc w:val="center"/>
              <w:rPr>
                <w:rFonts w:ascii="宋体" w:eastAsia="宋体" w:hAnsi="宋体" w:cs="宋体" w:hint="eastAsia"/>
                <w:color w:val="000000"/>
                <w:kern w:val="0"/>
                <w:sz w:val="18"/>
                <w:szCs w:val="18"/>
              </w:rPr>
            </w:pPr>
            <w:r w:rsidRPr="00A74F6A">
              <w:rPr>
                <w:rFonts w:ascii="宋体" w:eastAsia="宋体" w:hAnsi="宋体" w:cs="宋体" w:hint="eastAsia"/>
                <w:color w:val="000000"/>
                <w:kern w:val="0"/>
                <w:sz w:val="18"/>
                <w:szCs w:val="18"/>
              </w:rPr>
              <w:t>-</w:t>
            </w:r>
          </w:p>
        </w:tc>
        <w:tc>
          <w:tcPr>
            <w:tcW w:w="1080" w:type="dxa"/>
            <w:tcBorders>
              <w:top w:val="nil"/>
              <w:left w:val="nil"/>
              <w:bottom w:val="single" w:sz="4" w:space="0" w:color="auto"/>
              <w:right w:val="single" w:sz="4" w:space="0" w:color="auto"/>
            </w:tcBorders>
            <w:shd w:val="clear" w:color="auto" w:fill="auto"/>
            <w:noWrap/>
            <w:vAlign w:val="center"/>
          </w:tcPr>
          <w:p w:rsidR="00A74F6A" w:rsidRPr="00A74F6A" w:rsidRDefault="00A74F6A" w:rsidP="00A74F6A">
            <w:pPr>
              <w:jc w:val="center"/>
              <w:rPr>
                <w:rFonts w:ascii="宋体" w:eastAsia="宋体" w:hAnsi="宋体" w:cs="宋体" w:hint="eastAsia"/>
                <w:color w:val="000000"/>
                <w:kern w:val="0"/>
                <w:sz w:val="18"/>
                <w:szCs w:val="18"/>
              </w:rPr>
            </w:pPr>
            <w:r w:rsidRPr="00A74F6A">
              <w:rPr>
                <w:rFonts w:ascii="宋体" w:eastAsia="宋体" w:hAnsi="宋体" w:cs="宋体" w:hint="eastAsia"/>
                <w:color w:val="000000"/>
                <w:kern w:val="0"/>
                <w:sz w:val="18"/>
                <w:szCs w:val="18"/>
              </w:rPr>
              <w:t>-</w:t>
            </w:r>
          </w:p>
        </w:tc>
        <w:tc>
          <w:tcPr>
            <w:tcW w:w="1096" w:type="dxa"/>
            <w:tcBorders>
              <w:top w:val="nil"/>
              <w:left w:val="nil"/>
              <w:bottom w:val="single" w:sz="4" w:space="0" w:color="auto"/>
              <w:right w:val="single" w:sz="4" w:space="0" w:color="auto"/>
            </w:tcBorders>
            <w:shd w:val="clear" w:color="auto" w:fill="auto"/>
            <w:noWrap/>
            <w:vAlign w:val="center"/>
          </w:tcPr>
          <w:p w:rsidR="00A74F6A" w:rsidRPr="00A74F6A" w:rsidRDefault="00A74F6A" w:rsidP="00A74F6A">
            <w:pPr>
              <w:jc w:val="right"/>
              <w:rPr>
                <w:rFonts w:ascii="宋体" w:eastAsia="宋体" w:hAnsi="宋体" w:cs="宋体" w:hint="eastAsia"/>
                <w:color w:val="000000"/>
                <w:kern w:val="0"/>
                <w:sz w:val="18"/>
                <w:szCs w:val="18"/>
              </w:rPr>
            </w:pPr>
            <w:r w:rsidRPr="00A74F6A">
              <w:rPr>
                <w:rFonts w:ascii="宋体" w:eastAsia="宋体" w:hAnsi="宋体" w:cs="宋体" w:hint="eastAsia"/>
                <w:color w:val="000000"/>
                <w:kern w:val="0"/>
                <w:sz w:val="18"/>
                <w:szCs w:val="18"/>
              </w:rPr>
              <w:t xml:space="preserve">7,000.00 </w:t>
            </w:r>
          </w:p>
        </w:tc>
      </w:tr>
      <w:tr w:rsidR="00A74F6A">
        <w:trPr>
          <w:trHeight w:val="270"/>
        </w:trPr>
        <w:tc>
          <w:tcPr>
            <w:tcW w:w="2667" w:type="dxa"/>
            <w:tcBorders>
              <w:top w:val="nil"/>
              <w:left w:val="single" w:sz="4" w:space="0" w:color="auto"/>
              <w:bottom w:val="single" w:sz="4" w:space="0" w:color="auto"/>
              <w:right w:val="single" w:sz="4" w:space="0" w:color="auto"/>
            </w:tcBorders>
            <w:shd w:val="clear" w:color="auto" w:fill="auto"/>
            <w:noWrap/>
            <w:vAlign w:val="center"/>
          </w:tcPr>
          <w:p w:rsidR="00A74F6A" w:rsidRDefault="00A74F6A" w:rsidP="00A74F6A">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2、基础设施</w:t>
            </w:r>
            <w:proofErr w:type="gramStart"/>
            <w:r>
              <w:rPr>
                <w:rFonts w:ascii="宋体" w:eastAsia="宋体" w:hAnsi="宋体" w:cs="宋体" w:hint="eastAsia"/>
                <w:color w:val="000000"/>
                <w:kern w:val="0"/>
                <w:sz w:val="18"/>
                <w:szCs w:val="18"/>
              </w:rPr>
              <w:t>建设建设</w:t>
            </w:r>
            <w:proofErr w:type="gramEnd"/>
            <w:r>
              <w:rPr>
                <w:rFonts w:ascii="宋体" w:eastAsia="宋体" w:hAnsi="宋体" w:cs="宋体" w:hint="eastAsia"/>
                <w:color w:val="000000"/>
                <w:kern w:val="0"/>
                <w:sz w:val="18"/>
                <w:szCs w:val="18"/>
              </w:rPr>
              <w:t>费用</w:t>
            </w:r>
          </w:p>
        </w:tc>
        <w:tc>
          <w:tcPr>
            <w:tcW w:w="1088" w:type="dxa"/>
            <w:tcBorders>
              <w:top w:val="nil"/>
              <w:left w:val="nil"/>
              <w:bottom w:val="single" w:sz="4" w:space="0" w:color="auto"/>
              <w:right w:val="single" w:sz="4" w:space="0" w:color="auto"/>
            </w:tcBorders>
            <w:shd w:val="clear" w:color="auto" w:fill="auto"/>
            <w:noWrap/>
            <w:vAlign w:val="center"/>
          </w:tcPr>
          <w:p w:rsidR="00A74F6A" w:rsidRPr="00A74F6A" w:rsidRDefault="00A74F6A" w:rsidP="00A74F6A">
            <w:pPr>
              <w:widowControl/>
              <w:jc w:val="right"/>
              <w:rPr>
                <w:rFonts w:ascii="宋体" w:eastAsia="宋体" w:hAnsi="宋体" w:cs="宋体" w:hint="eastAsia"/>
                <w:color w:val="000000"/>
                <w:kern w:val="0"/>
                <w:sz w:val="18"/>
                <w:szCs w:val="18"/>
              </w:rPr>
            </w:pPr>
            <w:r w:rsidRPr="00A74F6A">
              <w:rPr>
                <w:rFonts w:ascii="宋体" w:eastAsia="宋体" w:hAnsi="宋体" w:cs="宋体" w:hint="eastAsia"/>
                <w:color w:val="000000"/>
                <w:kern w:val="0"/>
                <w:sz w:val="18"/>
                <w:szCs w:val="18"/>
              </w:rPr>
              <w:t xml:space="preserve">11,000.00 </w:t>
            </w:r>
          </w:p>
        </w:tc>
        <w:tc>
          <w:tcPr>
            <w:tcW w:w="1284" w:type="dxa"/>
            <w:tcBorders>
              <w:top w:val="nil"/>
              <w:left w:val="nil"/>
              <w:bottom w:val="single" w:sz="4" w:space="0" w:color="auto"/>
              <w:right w:val="single" w:sz="4" w:space="0" w:color="auto"/>
            </w:tcBorders>
            <w:shd w:val="clear" w:color="auto" w:fill="auto"/>
            <w:noWrap/>
            <w:vAlign w:val="center"/>
          </w:tcPr>
          <w:p w:rsidR="00A74F6A" w:rsidRPr="00A74F6A" w:rsidRDefault="00A74F6A" w:rsidP="00A74F6A">
            <w:pPr>
              <w:widowControl/>
              <w:jc w:val="right"/>
              <w:rPr>
                <w:rFonts w:ascii="宋体" w:eastAsia="宋体" w:hAnsi="宋体" w:cs="宋体" w:hint="eastAsia"/>
                <w:color w:val="000000"/>
                <w:kern w:val="0"/>
                <w:sz w:val="18"/>
                <w:szCs w:val="18"/>
              </w:rPr>
            </w:pPr>
            <w:r w:rsidRPr="00A74F6A">
              <w:rPr>
                <w:rFonts w:ascii="宋体" w:eastAsia="宋体" w:hAnsi="宋体" w:cs="宋体" w:hint="eastAsia"/>
                <w:color w:val="000000"/>
                <w:kern w:val="0"/>
                <w:sz w:val="18"/>
                <w:szCs w:val="18"/>
              </w:rPr>
              <w:t xml:space="preserve">4,400.00 </w:t>
            </w:r>
          </w:p>
        </w:tc>
        <w:tc>
          <w:tcPr>
            <w:tcW w:w="1283" w:type="dxa"/>
            <w:tcBorders>
              <w:top w:val="nil"/>
              <w:left w:val="nil"/>
              <w:bottom w:val="single" w:sz="4" w:space="0" w:color="auto"/>
              <w:right w:val="single" w:sz="4" w:space="0" w:color="auto"/>
            </w:tcBorders>
            <w:shd w:val="clear" w:color="auto" w:fill="auto"/>
            <w:noWrap/>
            <w:vAlign w:val="center"/>
          </w:tcPr>
          <w:p w:rsidR="00A74F6A" w:rsidRPr="00A74F6A" w:rsidRDefault="00A74F6A" w:rsidP="00A74F6A">
            <w:pPr>
              <w:widowControl/>
              <w:jc w:val="right"/>
              <w:rPr>
                <w:rFonts w:ascii="宋体" w:eastAsia="宋体" w:hAnsi="宋体" w:cs="宋体" w:hint="eastAsia"/>
                <w:color w:val="000000"/>
                <w:kern w:val="0"/>
                <w:sz w:val="18"/>
                <w:szCs w:val="18"/>
              </w:rPr>
            </w:pPr>
            <w:r w:rsidRPr="00A74F6A">
              <w:rPr>
                <w:rFonts w:ascii="宋体" w:eastAsia="宋体" w:hAnsi="宋体" w:cs="宋体" w:hint="eastAsia"/>
                <w:color w:val="000000"/>
                <w:kern w:val="0"/>
                <w:sz w:val="18"/>
                <w:szCs w:val="18"/>
              </w:rPr>
              <w:t xml:space="preserve">28,766.98 </w:t>
            </w:r>
          </w:p>
        </w:tc>
        <w:tc>
          <w:tcPr>
            <w:tcW w:w="1080" w:type="dxa"/>
            <w:tcBorders>
              <w:top w:val="nil"/>
              <w:left w:val="nil"/>
              <w:bottom w:val="single" w:sz="4" w:space="0" w:color="auto"/>
              <w:right w:val="single" w:sz="4" w:space="0" w:color="auto"/>
            </w:tcBorders>
            <w:shd w:val="clear" w:color="auto" w:fill="auto"/>
            <w:noWrap/>
            <w:vAlign w:val="center"/>
          </w:tcPr>
          <w:p w:rsidR="00A74F6A" w:rsidRPr="00A74F6A" w:rsidRDefault="00A74F6A" w:rsidP="00A74F6A">
            <w:pPr>
              <w:widowControl/>
              <w:jc w:val="center"/>
              <w:rPr>
                <w:rFonts w:ascii="宋体" w:eastAsia="宋体" w:hAnsi="宋体" w:cs="宋体" w:hint="eastAsia"/>
                <w:color w:val="000000"/>
                <w:kern w:val="0"/>
                <w:sz w:val="18"/>
                <w:szCs w:val="18"/>
              </w:rPr>
            </w:pPr>
            <w:r w:rsidRPr="00A74F6A">
              <w:rPr>
                <w:rFonts w:ascii="宋体" w:eastAsia="宋体" w:hAnsi="宋体" w:cs="宋体" w:hint="eastAsia"/>
                <w:color w:val="000000"/>
                <w:kern w:val="0"/>
                <w:sz w:val="18"/>
                <w:szCs w:val="18"/>
              </w:rPr>
              <w:t>-</w:t>
            </w:r>
          </w:p>
        </w:tc>
        <w:tc>
          <w:tcPr>
            <w:tcW w:w="1096" w:type="dxa"/>
            <w:tcBorders>
              <w:top w:val="nil"/>
              <w:left w:val="nil"/>
              <w:bottom w:val="single" w:sz="4" w:space="0" w:color="auto"/>
              <w:right w:val="single" w:sz="4" w:space="0" w:color="auto"/>
            </w:tcBorders>
            <w:shd w:val="clear" w:color="auto" w:fill="auto"/>
            <w:noWrap/>
            <w:vAlign w:val="center"/>
          </w:tcPr>
          <w:p w:rsidR="00A74F6A" w:rsidRPr="00A74F6A" w:rsidRDefault="00A74F6A" w:rsidP="00A74F6A">
            <w:pPr>
              <w:widowControl/>
              <w:jc w:val="right"/>
              <w:rPr>
                <w:rFonts w:ascii="宋体" w:eastAsia="宋体" w:hAnsi="宋体" w:cs="宋体" w:hint="eastAsia"/>
                <w:color w:val="000000"/>
                <w:kern w:val="0"/>
                <w:sz w:val="18"/>
                <w:szCs w:val="18"/>
              </w:rPr>
            </w:pPr>
            <w:r w:rsidRPr="00A74F6A">
              <w:rPr>
                <w:rFonts w:ascii="宋体" w:eastAsia="宋体" w:hAnsi="宋体" w:cs="宋体" w:hint="eastAsia"/>
                <w:color w:val="000000"/>
                <w:kern w:val="0"/>
                <w:sz w:val="18"/>
                <w:szCs w:val="18"/>
              </w:rPr>
              <w:t xml:space="preserve">44,166.98 </w:t>
            </w:r>
          </w:p>
        </w:tc>
      </w:tr>
      <w:tr w:rsidR="00A74F6A">
        <w:trPr>
          <w:trHeight w:val="270"/>
        </w:trPr>
        <w:tc>
          <w:tcPr>
            <w:tcW w:w="2667" w:type="dxa"/>
            <w:tcBorders>
              <w:top w:val="nil"/>
              <w:left w:val="single" w:sz="4" w:space="0" w:color="auto"/>
              <w:bottom w:val="single" w:sz="4" w:space="0" w:color="auto"/>
              <w:right w:val="single" w:sz="4" w:space="0" w:color="auto"/>
            </w:tcBorders>
            <w:shd w:val="clear" w:color="auto" w:fill="auto"/>
            <w:noWrap/>
            <w:vAlign w:val="center"/>
          </w:tcPr>
          <w:p w:rsidR="00A74F6A" w:rsidRDefault="00A74F6A" w:rsidP="00A74F6A">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3、其他费用</w:t>
            </w:r>
          </w:p>
        </w:tc>
        <w:tc>
          <w:tcPr>
            <w:tcW w:w="1088" w:type="dxa"/>
            <w:tcBorders>
              <w:top w:val="nil"/>
              <w:left w:val="nil"/>
              <w:bottom w:val="single" w:sz="4" w:space="0" w:color="auto"/>
              <w:right w:val="single" w:sz="4" w:space="0" w:color="auto"/>
            </w:tcBorders>
            <w:shd w:val="clear" w:color="auto" w:fill="auto"/>
            <w:noWrap/>
            <w:vAlign w:val="center"/>
          </w:tcPr>
          <w:p w:rsidR="00A74F6A" w:rsidRPr="00A74F6A" w:rsidRDefault="00A74F6A" w:rsidP="00A74F6A">
            <w:pPr>
              <w:widowControl/>
              <w:jc w:val="center"/>
              <w:rPr>
                <w:rFonts w:ascii="宋体" w:eastAsia="宋体" w:hAnsi="宋体" w:cs="宋体" w:hint="eastAsia"/>
                <w:color w:val="000000"/>
                <w:kern w:val="0"/>
                <w:sz w:val="18"/>
                <w:szCs w:val="18"/>
              </w:rPr>
            </w:pPr>
            <w:r w:rsidRPr="00A74F6A">
              <w:rPr>
                <w:rFonts w:ascii="宋体" w:eastAsia="宋体" w:hAnsi="宋体" w:cs="宋体" w:hint="eastAsia"/>
                <w:color w:val="000000"/>
                <w:kern w:val="0"/>
                <w:sz w:val="18"/>
                <w:szCs w:val="18"/>
              </w:rPr>
              <w:t>-</w:t>
            </w:r>
          </w:p>
        </w:tc>
        <w:tc>
          <w:tcPr>
            <w:tcW w:w="1284" w:type="dxa"/>
            <w:tcBorders>
              <w:top w:val="nil"/>
              <w:left w:val="nil"/>
              <w:bottom w:val="single" w:sz="4" w:space="0" w:color="auto"/>
              <w:right w:val="single" w:sz="4" w:space="0" w:color="auto"/>
            </w:tcBorders>
            <w:shd w:val="clear" w:color="auto" w:fill="auto"/>
            <w:noWrap/>
            <w:vAlign w:val="center"/>
          </w:tcPr>
          <w:p w:rsidR="00A74F6A" w:rsidRPr="00A74F6A" w:rsidRDefault="00A74F6A" w:rsidP="00A74F6A">
            <w:pPr>
              <w:widowControl/>
              <w:jc w:val="center"/>
              <w:rPr>
                <w:rFonts w:ascii="宋体" w:eastAsia="宋体" w:hAnsi="宋体" w:cs="宋体" w:hint="eastAsia"/>
                <w:color w:val="000000"/>
                <w:kern w:val="0"/>
                <w:sz w:val="18"/>
                <w:szCs w:val="18"/>
              </w:rPr>
            </w:pPr>
            <w:r w:rsidRPr="00A74F6A">
              <w:rPr>
                <w:rFonts w:ascii="宋体" w:eastAsia="宋体" w:hAnsi="宋体" w:cs="宋体" w:hint="eastAsia"/>
                <w:color w:val="000000"/>
                <w:kern w:val="0"/>
                <w:sz w:val="18"/>
                <w:szCs w:val="18"/>
              </w:rPr>
              <w:t>-</w:t>
            </w:r>
          </w:p>
        </w:tc>
        <w:tc>
          <w:tcPr>
            <w:tcW w:w="1283" w:type="dxa"/>
            <w:tcBorders>
              <w:top w:val="nil"/>
              <w:left w:val="nil"/>
              <w:bottom w:val="single" w:sz="4" w:space="0" w:color="auto"/>
              <w:right w:val="single" w:sz="4" w:space="0" w:color="auto"/>
            </w:tcBorders>
            <w:shd w:val="clear" w:color="auto" w:fill="auto"/>
            <w:noWrap/>
            <w:vAlign w:val="center"/>
          </w:tcPr>
          <w:p w:rsidR="00A74F6A" w:rsidRPr="00A74F6A" w:rsidRDefault="00A74F6A" w:rsidP="00A74F6A">
            <w:pPr>
              <w:widowControl/>
              <w:jc w:val="right"/>
              <w:rPr>
                <w:rFonts w:ascii="宋体" w:eastAsia="宋体" w:hAnsi="宋体" w:cs="宋体" w:hint="eastAsia"/>
                <w:color w:val="000000"/>
                <w:kern w:val="0"/>
                <w:sz w:val="18"/>
                <w:szCs w:val="18"/>
              </w:rPr>
            </w:pPr>
            <w:r w:rsidRPr="00A74F6A">
              <w:rPr>
                <w:rFonts w:ascii="宋体" w:eastAsia="宋体" w:hAnsi="宋体" w:cs="宋体" w:hint="eastAsia"/>
                <w:color w:val="000000"/>
                <w:kern w:val="0"/>
                <w:sz w:val="18"/>
                <w:szCs w:val="18"/>
              </w:rPr>
              <w:t xml:space="preserve">3,000.00 </w:t>
            </w:r>
          </w:p>
        </w:tc>
        <w:tc>
          <w:tcPr>
            <w:tcW w:w="1080" w:type="dxa"/>
            <w:tcBorders>
              <w:top w:val="nil"/>
              <w:left w:val="nil"/>
              <w:bottom w:val="single" w:sz="4" w:space="0" w:color="auto"/>
              <w:right w:val="single" w:sz="4" w:space="0" w:color="auto"/>
            </w:tcBorders>
            <w:shd w:val="clear" w:color="auto" w:fill="auto"/>
            <w:noWrap/>
            <w:vAlign w:val="center"/>
          </w:tcPr>
          <w:p w:rsidR="00A74F6A" w:rsidRPr="00A74F6A" w:rsidRDefault="00A74F6A" w:rsidP="00A74F6A">
            <w:pPr>
              <w:widowControl/>
              <w:jc w:val="right"/>
              <w:rPr>
                <w:rFonts w:ascii="宋体" w:eastAsia="宋体" w:hAnsi="宋体" w:cs="宋体" w:hint="eastAsia"/>
                <w:color w:val="000000"/>
                <w:kern w:val="0"/>
                <w:sz w:val="18"/>
                <w:szCs w:val="18"/>
              </w:rPr>
            </w:pPr>
            <w:r w:rsidRPr="00A74F6A">
              <w:rPr>
                <w:rFonts w:ascii="宋体" w:eastAsia="宋体" w:hAnsi="宋体" w:cs="宋体" w:hint="eastAsia"/>
                <w:color w:val="000000"/>
                <w:kern w:val="0"/>
                <w:sz w:val="18"/>
                <w:szCs w:val="18"/>
              </w:rPr>
              <w:t xml:space="preserve">2,722.93 </w:t>
            </w:r>
          </w:p>
        </w:tc>
        <w:tc>
          <w:tcPr>
            <w:tcW w:w="1096" w:type="dxa"/>
            <w:tcBorders>
              <w:top w:val="nil"/>
              <w:left w:val="nil"/>
              <w:bottom w:val="single" w:sz="4" w:space="0" w:color="auto"/>
              <w:right w:val="single" w:sz="4" w:space="0" w:color="auto"/>
            </w:tcBorders>
            <w:shd w:val="clear" w:color="auto" w:fill="auto"/>
            <w:noWrap/>
            <w:vAlign w:val="center"/>
          </w:tcPr>
          <w:p w:rsidR="00A74F6A" w:rsidRPr="00A74F6A" w:rsidRDefault="00A74F6A" w:rsidP="00A74F6A">
            <w:pPr>
              <w:widowControl/>
              <w:jc w:val="right"/>
              <w:rPr>
                <w:rFonts w:ascii="宋体" w:eastAsia="宋体" w:hAnsi="宋体" w:cs="宋体" w:hint="eastAsia"/>
                <w:color w:val="000000"/>
                <w:kern w:val="0"/>
                <w:sz w:val="18"/>
                <w:szCs w:val="18"/>
              </w:rPr>
            </w:pPr>
            <w:r w:rsidRPr="00A74F6A">
              <w:rPr>
                <w:rFonts w:ascii="宋体" w:eastAsia="宋体" w:hAnsi="宋体" w:cs="宋体" w:hint="eastAsia"/>
                <w:color w:val="000000"/>
                <w:kern w:val="0"/>
                <w:sz w:val="18"/>
                <w:szCs w:val="18"/>
              </w:rPr>
              <w:t xml:space="preserve">5,722.93 </w:t>
            </w:r>
          </w:p>
        </w:tc>
      </w:tr>
      <w:tr w:rsidR="00A74F6A">
        <w:trPr>
          <w:trHeight w:val="270"/>
        </w:trPr>
        <w:tc>
          <w:tcPr>
            <w:tcW w:w="2667" w:type="dxa"/>
            <w:tcBorders>
              <w:top w:val="nil"/>
              <w:left w:val="single" w:sz="4" w:space="0" w:color="auto"/>
              <w:bottom w:val="single" w:sz="4" w:space="0" w:color="auto"/>
              <w:right w:val="single" w:sz="4" w:space="0" w:color="auto"/>
            </w:tcBorders>
            <w:shd w:val="clear" w:color="auto" w:fill="auto"/>
            <w:noWrap/>
            <w:vAlign w:val="center"/>
          </w:tcPr>
          <w:p w:rsidR="00A74F6A" w:rsidRDefault="00A74F6A" w:rsidP="00A74F6A">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合计</w:t>
            </w:r>
          </w:p>
        </w:tc>
        <w:tc>
          <w:tcPr>
            <w:tcW w:w="1088" w:type="dxa"/>
            <w:tcBorders>
              <w:top w:val="nil"/>
              <w:left w:val="nil"/>
              <w:bottom w:val="single" w:sz="4" w:space="0" w:color="auto"/>
              <w:right w:val="single" w:sz="4" w:space="0" w:color="auto"/>
            </w:tcBorders>
            <w:shd w:val="clear" w:color="auto" w:fill="auto"/>
            <w:noWrap/>
            <w:vAlign w:val="center"/>
          </w:tcPr>
          <w:p w:rsidR="00A74F6A" w:rsidRPr="00A74F6A" w:rsidRDefault="00A74F6A" w:rsidP="00A74F6A">
            <w:pPr>
              <w:widowControl/>
              <w:jc w:val="right"/>
              <w:rPr>
                <w:rFonts w:ascii="宋体" w:eastAsia="宋体" w:hAnsi="宋体" w:cs="宋体" w:hint="eastAsia"/>
                <w:color w:val="000000"/>
                <w:kern w:val="0"/>
                <w:sz w:val="18"/>
                <w:szCs w:val="18"/>
              </w:rPr>
            </w:pPr>
            <w:r w:rsidRPr="00A74F6A">
              <w:rPr>
                <w:rFonts w:ascii="宋体" w:eastAsia="宋体" w:hAnsi="宋体" w:cs="宋体" w:hint="eastAsia"/>
                <w:color w:val="000000"/>
                <w:kern w:val="0"/>
                <w:sz w:val="18"/>
                <w:szCs w:val="18"/>
              </w:rPr>
              <w:t xml:space="preserve">18,000.00 </w:t>
            </w:r>
          </w:p>
        </w:tc>
        <w:tc>
          <w:tcPr>
            <w:tcW w:w="1284" w:type="dxa"/>
            <w:tcBorders>
              <w:top w:val="nil"/>
              <w:left w:val="nil"/>
              <w:bottom w:val="single" w:sz="4" w:space="0" w:color="auto"/>
              <w:right w:val="single" w:sz="4" w:space="0" w:color="auto"/>
            </w:tcBorders>
            <w:shd w:val="clear" w:color="auto" w:fill="auto"/>
            <w:noWrap/>
            <w:vAlign w:val="center"/>
          </w:tcPr>
          <w:p w:rsidR="00A74F6A" w:rsidRPr="00A74F6A" w:rsidRDefault="00A74F6A" w:rsidP="00A74F6A">
            <w:pPr>
              <w:widowControl/>
              <w:jc w:val="right"/>
              <w:rPr>
                <w:rFonts w:ascii="宋体" w:eastAsia="宋体" w:hAnsi="宋体" w:cs="宋体" w:hint="eastAsia"/>
                <w:color w:val="000000"/>
                <w:kern w:val="0"/>
                <w:sz w:val="18"/>
                <w:szCs w:val="18"/>
              </w:rPr>
            </w:pPr>
            <w:r w:rsidRPr="00A74F6A">
              <w:rPr>
                <w:rFonts w:ascii="宋体" w:eastAsia="宋体" w:hAnsi="宋体" w:cs="宋体" w:hint="eastAsia"/>
                <w:color w:val="000000"/>
                <w:kern w:val="0"/>
                <w:sz w:val="18"/>
                <w:szCs w:val="18"/>
              </w:rPr>
              <w:t xml:space="preserve">4,400.00 </w:t>
            </w:r>
          </w:p>
        </w:tc>
        <w:tc>
          <w:tcPr>
            <w:tcW w:w="1283" w:type="dxa"/>
            <w:tcBorders>
              <w:top w:val="nil"/>
              <w:left w:val="nil"/>
              <w:bottom w:val="single" w:sz="4" w:space="0" w:color="auto"/>
              <w:right w:val="single" w:sz="4" w:space="0" w:color="auto"/>
            </w:tcBorders>
            <w:shd w:val="clear" w:color="auto" w:fill="auto"/>
            <w:noWrap/>
            <w:vAlign w:val="center"/>
          </w:tcPr>
          <w:p w:rsidR="00A74F6A" w:rsidRPr="00A74F6A" w:rsidRDefault="00A74F6A" w:rsidP="00A74F6A">
            <w:pPr>
              <w:widowControl/>
              <w:jc w:val="right"/>
              <w:rPr>
                <w:rFonts w:ascii="宋体" w:eastAsia="宋体" w:hAnsi="宋体" w:cs="宋体" w:hint="eastAsia"/>
                <w:color w:val="000000"/>
                <w:kern w:val="0"/>
                <w:sz w:val="18"/>
                <w:szCs w:val="18"/>
              </w:rPr>
            </w:pPr>
            <w:r w:rsidRPr="00A74F6A">
              <w:rPr>
                <w:rFonts w:ascii="宋体" w:eastAsia="宋体" w:hAnsi="宋体" w:cs="宋体" w:hint="eastAsia"/>
                <w:color w:val="000000"/>
                <w:kern w:val="0"/>
                <w:sz w:val="18"/>
                <w:szCs w:val="18"/>
              </w:rPr>
              <w:t xml:space="preserve">31,766.98 </w:t>
            </w:r>
          </w:p>
        </w:tc>
        <w:tc>
          <w:tcPr>
            <w:tcW w:w="1080" w:type="dxa"/>
            <w:tcBorders>
              <w:top w:val="nil"/>
              <w:left w:val="nil"/>
              <w:bottom w:val="single" w:sz="4" w:space="0" w:color="auto"/>
              <w:right w:val="single" w:sz="4" w:space="0" w:color="auto"/>
            </w:tcBorders>
            <w:shd w:val="clear" w:color="auto" w:fill="auto"/>
            <w:noWrap/>
            <w:vAlign w:val="center"/>
          </w:tcPr>
          <w:p w:rsidR="00A74F6A" w:rsidRPr="00A74F6A" w:rsidRDefault="00A74F6A" w:rsidP="00A74F6A">
            <w:pPr>
              <w:widowControl/>
              <w:jc w:val="right"/>
              <w:rPr>
                <w:rFonts w:ascii="宋体" w:eastAsia="宋体" w:hAnsi="宋体" w:cs="宋体" w:hint="eastAsia"/>
                <w:color w:val="000000"/>
                <w:kern w:val="0"/>
                <w:sz w:val="18"/>
                <w:szCs w:val="18"/>
              </w:rPr>
            </w:pPr>
            <w:r w:rsidRPr="00A74F6A">
              <w:rPr>
                <w:rFonts w:ascii="宋体" w:eastAsia="宋体" w:hAnsi="宋体" w:cs="宋体" w:hint="eastAsia"/>
                <w:color w:val="000000"/>
                <w:kern w:val="0"/>
                <w:sz w:val="18"/>
                <w:szCs w:val="18"/>
              </w:rPr>
              <w:t xml:space="preserve">2,722.93 </w:t>
            </w:r>
          </w:p>
        </w:tc>
        <w:tc>
          <w:tcPr>
            <w:tcW w:w="1096" w:type="dxa"/>
            <w:tcBorders>
              <w:top w:val="nil"/>
              <w:left w:val="nil"/>
              <w:bottom w:val="single" w:sz="4" w:space="0" w:color="auto"/>
              <w:right w:val="single" w:sz="4" w:space="0" w:color="auto"/>
            </w:tcBorders>
            <w:shd w:val="clear" w:color="auto" w:fill="auto"/>
            <w:noWrap/>
            <w:vAlign w:val="center"/>
          </w:tcPr>
          <w:p w:rsidR="00A74F6A" w:rsidRPr="00A74F6A" w:rsidRDefault="00A74F6A" w:rsidP="00A74F6A">
            <w:pPr>
              <w:widowControl/>
              <w:jc w:val="right"/>
              <w:rPr>
                <w:rFonts w:ascii="宋体" w:eastAsia="宋体" w:hAnsi="宋体" w:cs="宋体" w:hint="eastAsia"/>
                <w:color w:val="000000"/>
                <w:kern w:val="0"/>
                <w:sz w:val="18"/>
                <w:szCs w:val="18"/>
              </w:rPr>
            </w:pPr>
            <w:r w:rsidRPr="00A74F6A">
              <w:rPr>
                <w:rFonts w:ascii="宋体" w:eastAsia="宋体" w:hAnsi="宋体" w:cs="宋体" w:hint="eastAsia"/>
                <w:color w:val="000000"/>
                <w:kern w:val="0"/>
                <w:sz w:val="18"/>
                <w:szCs w:val="18"/>
              </w:rPr>
              <w:t xml:space="preserve">56,889.91 </w:t>
            </w:r>
          </w:p>
        </w:tc>
      </w:tr>
    </w:tbl>
    <w:p w:rsidR="00A52138" w:rsidRDefault="003A4D7F">
      <w:pPr>
        <w:pStyle w:val="3"/>
        <w:spacing w:line="360" w:lineRule="auto"/>
        <w:ind w:firstLineChars="200" w:firstLine="562"/>
        <w:rPr>
          <w:rFonts w:ascii="仿宋" w:hAnsi="仿宋" w:cs="仿宋"/>
        </w:rPr>
      </w:pPr>
      <w:r>
        <w:rPr>
          <w:rFonts w:ascii="仿宋" w:hAnsi="仿宋" w:cs="仿宋" w:hint="eastAsia"/>
        </w:rPr>
        <w:t>3、项目资金来源</w:t>
      </w:r>
    </w:p>
    <w:p w:rsidR="00A52138" w:rsidRDefault="003A4D7F">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本项目资金来源分为：</w:t>
      </w:r>
      <w:r w:rsidR="006F55FA" w:rsidRPr="006F55FA">
        <w:rPr>
          <w:rFonts w:ascii="仿宋" w:eastAsia="仿宋" w:hAnsi="仿宋" w:cs="仿宋" w:hint="eastAsia"/>
          <w:sz w:val="28"/>
          <w:szCs w:val="28"/>
        </w:rPr>
        <w:t>自有资金</w:t>
      </w:r>
      <w:r w:rsidR="006F55FA" w:rsidRPr="006F55FA">
        <w:rPr>
          <w:rFonts w:ascii="仿宋" w:eastAsia="仿宋" w:hAnsi="仿宋" w:cs="仿宋"/>
          <w:sz w:val="28"/>
          <w:szCs w:val="28"/>
        </w:rPr>
        <w:t>18,489.91</w:t>
      </w:r>
      <w:r w:rsidR="006F55FA" w:rsidRPr="006F55FA">
        <w:rPr>
          <w:rFonts w:ascii="仿宋" w:eastAsia="仿宋" w:hAnsi="仿宋" w:cs="仿宋" w:hint="eastAsia"/>
          <w:sz w:val="28"/>
          <w:szCs w:val="28"/>
        </w:rPr>
        <w:t>万元，剩余资金</w:t>
      </w:r>
      <w:r w:rsidR="006F55FA" w:rsidRPr="006F55FA">
        <w:rPr>
          <w:rFonts w:ascii="仿宋" w:eastAsia="仿宋" w:hAnsi="仿宋" w:cs="仿宋"/>
          <w:sz w:val="28"/>
          <w:szCs w:val="28"/>
        </w:rPr>
        <w:t>38,400.00</w:t>
      </w:r>
      <w:r w:rsidR="006F55FA" w:rsidRPr="006F55FA">
        <w:rPr>
          <w:rFonts w:ascii="仿宋" w:eastAsia="仿宋" w:hAnsi="仿宋" w:cs="仿宋" w:hint="eastAsia"/>
          <w:sz w:val="28"/>
          <w:szCs w:val="28"/>
        </w:rPr>
        <w:t>万元通过专项债券筹集</w:t>
      </w:r>
      <w:r>
        <w:rPr>
          <w:rFonts w:ascii="仿宋" w:eastAsia="仿宋" w:hAnsi="仿宋" w:cs="仿宋" w:hint="eastAsia"/>
          <w:sz w:val="28"/>
          <w:szCs w:val="28"/>
        </w:rPr>
        <w:t>。</w:t>
      </w:r>
    </w:p>
    <w:p w:rsidR="00A52138" w:rsidRDefault="00A52138">
      <w:pPr>
        <w:spacing w:line="360" w:lineRule="auto"/>
        <w:ind w:firstLineChars="200" w:firstLine="560"/>
        <w:rPr>
          <w:rFonts w:ascii="仿宋" w:eastAsia="仿宋" w:hAnsi="仿宋" w:cs="仿宋"/>
          <w:sz w:val="28"/>
          <w:szCs w:val="28"/>
        </w:rPr>
      </w:pPr>
    </w:p>
    <w:p w:rsidR="00A52138" w:rsidRDefault="003A4D7F">
      <w:pPr>
        <w:spacing w:line="360" w:lineRule="auto"/>
        <w:jc w:val="center"/>
        <w:rPr>
          <w:rFonts w:ascii="仿宋" w:eastAsia="仿宋" w:hAnsi="仿宋" w:cs="仿宋"/>
          <w:b/>
          <w:sz w:val="28"/>
          <w:szCs w:val="28"/>
        </w:rPr>
      </w:pPr>
      <w:r>
        <w:rPr>
          <w:rFonts w:ascii="仿宋" w:eastAsia="仿宋" w:hAnsi="仿宋" w:cs="仿宋" w:hint="eastAsia"/>
          <w:b/>
          <w:sz w:val="28"/>
          <w:szCs w:val="28"/>
        </w:rPr>
        <w:t>资金筹措表</w:t>
      </w:r>
      <w:bookmarkStart w:id="1" w:name="_GoBack"/>
      <w:bookmarkEnd w:id="1"/>
    </w:p>
    <w:p w:rsidR="00A52138" w:rsidRDefault="003A4D7F">
      <w:pPr>
        <w:spacing w:line="360" w:lineRule="auto"/>
        <w:ind w:firstLineChars="200" w:firstLine="480"/>
        <w:jc w:val="right"/>
        <w:rPr>
          <w:rFonts w:ascii="仿宋" w:eastAsia="仿宋" w:hAnsi="仿宋" w:cs="仿宋"/>
          <w:sz w:val="28"/>
          <w:szCs w:val="28"/>
        </w:rPr>
      </w:pPr>
      <w:r>
        <w:rPr>
          <w:rFonts w:ascii="仿宋" w:eastAsia="仿宋" w:hAnsi="仿宋" w:cs="仿宋" w:hint="eastAsia"/>
          <w:sz w:val="24"/>
          <w:szCs w:val="24"/>
        </w:rPr>
        <w:lastRenderedPageBreak/>
        <w:t>单位：人民币万元</w:t>
      </w:r>
    </w:p>
    <w:tbl>
      <w:tblPr>
        <w:tblW w:w="4997" w:type="pct"/>
        <w:tblCellMar>
          <w:left w:w="0" w:type="dxa"/>
          <w:right w:w="0" w:type="dxa"/>
        </w:tblCellMar>
        <w:tblLook w:val="04A0" w:firstRow="1" w:lastRow="0" w:firstColumn="1" w:lastColumn="0" w:noHBand="0" w:noVBand="1"/>
      </w:tblPr>
      <w:tblGrid>
        <w:gridCol w:w="1364"/>
        <w:gridCol w:w="1602"/>
        <w:gridCol w:w="1703"/>
        <w:gridCol w:w="1843"/>
        <w:gridCol w:w="1769"/>
      </w:tblGrid>
      <w:tr w:rsidR="00A52138" w:rsidTr="006F55FA">
        <w:trPr>
          <w:trHeight w:val="591"/>
        </w:trPr>
        <w:tc>
          <w:tcPr>
            <w:tcW w:w="824"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right w:w="12" w:type="dxa"/>
            </w:tcMar>
            <w:vAlign w:val="center"/>
          </w:tcPr>
          <w:p w:rsidR="00A52138" w:rsidRDefault="003A4D7F">
            <w:pPr>
              <w:widowControl/>
              <w:ind w:firstLineChars="200" w:firstLine="442"/>
              <w:textAlignment w:val="center"/>
              <w:rPr>
                <w:rFonts w:ascii="仿宋" w:eastAsia="仿宋" w:hAnsi="仿宋" w:cs="仿宋"/>
                <w:b/>
                <w:color w:val="000000"/>
                <w:sz w:val="22"/>
              </w:rPr>
            </w:pPr>
            <w:r>
              <w:rPr>
                <w:rFonts w:ascii="仿宋" w:eastAsia="仿宋" w:hAnsi="仿宋" w:cs="仿宋" w:hint="eastAsia"/>
                <w:b/>
                <w:color w:val="000000"/>
                <w:kern w:val="0"/>
                <w:sz w:val="22"/>
                <w:lang w:bidi="ar"/>
              </w:rPr>
              <w:t>资金来源</w:t>
            </w:r>
          </w:p>
        </w:tc>
        <w:tc>
          <w:tcPr>
            <w:tcW w:w="967" w:type="pct"/>
            <w:tcBorders>
              <w:top w:val="single" w:sz="8" w:space="0" w:color="000000"/>
              <w:left w:val="nil"/>
              <w:bottom w:val="single" w:sz="8" w:space="0" w:color="000000"/>
              <w:right w:val="single" w:sz="8" w:space="0" w:color="000000"/>
            </w:tcBorders>
            <w:shd w:val="clear" w:color="auto" w:fill="auto"/>
            <w:tcMar>
              <w:top w:w="12" w:type="dxa"/>
              <w:left w:w="12" w:type="dxa"/>
              <w:right w:w="12" w:type="dxa"/>
            </w:tcMar>
            <w:vAlign w:val="center"/>
          </w:tcPr>
          <w:p w:rsidR="00A52138" w:rsidRDefault="003A4D7F">
            <w:pPr>
              <w:widowControl/>
              <w:textAlignment w:val="center"/>
              <w:rPr>
                <w:rFonts w:ascii="仿宋" w:eastAsia="仿宋" w:hAnsi="仿宋" w:cs="仿宋"/>
                <w:b/>
                <w:color w:val="000000"/>
                <w:sz w:val="22"/>
              </w:rPr>
            </w:pPr>
            <w:r>
              <w:rPr>
                <w:rFonts w:ascii="仿宋" w:eastAsia="仿宋" w:hAnsi="仿宋" w:cs="仿宋" w:hint="eastAsia"/>
                <w:b/>
                <w:color w:val="000000"/>
                <w:kern w:val="0"/>
                <w:sz w:val="22"/>
                <w:lang w:bidi="ar"/>
              </w:rPr>
              <w:t>以前年度</w:t>
            </w:r>
          </w:p>
        </w:tc>
        <w:tc>
          <w:tcPr>
            <w:tcW w:w="1028" w:type="pct"/>
            <w:tcBorders>
              <w:top w:val="single" w:sz="8" w:space="0" w:color="000000"/>
              <w:left w:val="nil"/>
              <w:bottom w:val="single" w:sz="8" w:space="0" w:color="000000"/>
              <w:right w:val="single" w:sz="8" w:space="0" w:color="000000"/>
            </w:tcBorders>
            <w:shd w:val="clear" w:color="auto" w:fill="auto"/>
            <w:tcMar>
              <w:top w:w="12" w:type="dxa"/>
              <w:left w:w="12" w:type="dxa"/>
              <w:right w:w="12" w:type="dxa"/>
            </w:tcMar>
            <w:vAlign w:val="center"/>
          </w:tcPr>
          <w:p w:rsidR="00A52138" w:rsidRDefault="003A4D7F">
            <w:pPr>
              <w:widowControl/>
              <w:ind w:firstLineChars="200" w:firstLine="442"/>
              <w:textAlignment w:val="center"/>
              <w:rPr>
                <w:rFonts w:ascii="仿宋" w:eastAsia="仿宋" w:hAnsi="仿宋" w:cs="仿宋"/>
                <w:b/>
                <w:color w:val="000000"/>
                <w:sz w:val="22"/>
              </w:rPr>
            </w:pPr>
            <w:r>
              <w:rPr>
                <w:rFonts w:ascii="仿宋" w:eastAsia="仿宋" w:hAnsi="仿宋" w:cs="仿宋" w:hint="eastAsia"/>
                <w:b/>
                <w:color w:val="000000"/>
                <w:kern w:val="0"/>
                <w:sz w:val="22"/>
                <w:lang w:bidi="ar"/>
              </w:rPr>
              <w:t>2020年</w:t>
            </w:r>
          </w:p>
        </w:tc>
        <w:tc>
          <w:tcPr>
            <w:tcW w:w="1113" w:type="pct"/>
            <w:tcBorders>
              <w:top w:val="single" w:sz="8" w:space="0" w:color="000000"/>
              <w:left w:val="nil"/>
              <w:bottom w:val="single" w:sz="8" w:space="0" w:color="000000"/>
              <w:right w:val="single" w:sz="8" w:space="0" w:color="000000"/>
            </w:tcBorders>
            <w:shd w:val="clear" w:color="auto" w:fill="auto"/>
            <w:tcMar>
              <w:top w:w="12" w:type="dxa"/>
              <w:left w:w="12" w:type="dxa"/>
              <w:right w:w="12" w:type="dxa"/>
            </w:tcMar>
            <w:vAlign w:val="center"/>
          </w:tcPr>
          <w:p w:rsidR="00A52138" w:rsidRDefault="003A4D7F">
            <w:pPr>
              <w:widowControl/>
              <w:ind w:firstLineChars="200" w:firstLine="442"/>
              <w:textAlignment w:val="center"/>
              <w:rPr>
                <w:rFonts w:ascii="仿宋" w:eastAsia="仿宋" w:hAnsi="仿宋" w:cs="仿宋"/>
                <w:b/>
                <w:color w:val="000000"/>
                <w:sz w:val="22"/>
              </w:rPr>
            </w:pPr>
            <w:r>
              <w:rPr>
                <w:rFonts w:ascii="仿宋" w:eastAsia="仿宋" w:hAnsi="仿宋" w:cs="仿宋" w:hint="eastAsia"/>
                <w:b/>
                <w:color w:val="000000"/>
                <w:kern w:val="0"/>
                <w:sz w:val="22"/>
                <w:lang w:bidi="ar"/>
              </w:rPr>
              <w:t>2021年</w:t>
            </w:r>
          </w:p>
        </w:tc>
        <w:tc>
          <w:tcPr>
            <w:tcW w:w="1068" w:type="pct"/>
            <w:tcBorders>
              <w:top w:val="single" w:sz="8" w:space="0" w:color="000000"/>
              <w:left w:val="nil"/>
              <w:bottom w:val="single" w:sz="8" w:space="0" w:color="000000"/>
              <w:right w:val="single" w:sz="8" w:space="0" w:color="000000"/>
            </w:tcBorders>
            <w:shd w:val="clear" w:color="auto" w:fill="auto"/>
            <w:tcMar>
              <w:top w:w="12" w:type="dxa"/>
              <w:left w:w="12" w:type="dxa"/>
              <w:right w:w="12" w:type="dxa"/>
            </w:tcMar>
            <w:vAlign w:val="center"/>
          </w:tcPr>
          <w:p w:rsidR="00A52138" w:rsidRDefault="003A4D7F">
            <w:pPr>
              <w:widowControl/>
              <w:ind w:firstLineChars="200" w:firstLine="442"/>
              <w:textAlignment w:val="center"/>
              <w:rPr>
                <w:rFonts w:ascii="仿宋" w:eastAsia="仿宋" w:hAnsi="仿宋" w:cs="仿宋"/>
                <w:b/>
                <w:color w:val="000000"/>
                <w:sz w:val="22"/>
              </w:rPr>
            </w:pPr>
            <w:r>
              <w:rPr>
                <w:rFonts w:ascii="仿宋" w:eastAsia="仿宋" w:hAnsi="仿宋" w:cs="仿宋" w:hint="eastAsia"/>
                <w:b/>
                <w:color w:val="000000"/>
                <w:kern w:val="0"/>
                <w:sz w:val="22"/>
                <w:lang w:bidi="ar"/>
              </w:rPr>
              <w:t>合计</w:t>
            </w:r>
          </w:p>
        </w:tc>
      </w:tr>
      <w:tr w:rsidR="006F55FA" w:rsidTr="006F55FA">
        <w:trPr>
          <w:trHeight w:val="303"/>
        </w:trPr>
        <w:tc>
          <w:tcPr>
            <w:tcW w:w="824" w:type="pct"/>
            <w:tcBorders>
              <w:top w:val="nil"/>
              <w:left w:val="single" w:sz="8" w:space="0" w:color="000000"/>
              <w:bottom w:val="single" w:sz="8" w:space="0" w:color="000000"/>
              <w:right w:val="single" w:sz="8" w:space="0" w:color="000000"/>
            </w:tcBorders>
            <w:shd w:val="clear" w:color="auto" w:fill="auto"/>
            <w:tcMar>
              <w:top w:w="12" w:type="dxa"/>
              <w:left w:w="12" w:type="dxa"/>
              <w:right w:w="12" w:type="dxa"/>
            </w:tcMar>
            <w:vAlign w:val="center"/>
          </w:tcPr>
          <w:p w:rsidR="006F55FA" w:rsidRDefault="006F55FA" w:rsidP="006F55FA">
            <w:pPr>
              <w:widowControl/>
              <w:ind w:firstLineChars="200" w:firstLine="440"/>
              <w:textAlignment w:val="center"/>
              <w:rPr>
                <w:rFonts w:ascii="仿宋" w:eastAsia="仿宋" w:hAnsi="仿宋" w:cs="仿宋"/>
                <w:color w:val="000000"/>
                <w:sz w:val="22"/>
              </w:rPr>
            </w:pPr>
            <w:r>
              <w:rPr>
                <w:rFonts w:ascii="仿宋" w:eastAsia="仿宋" w:hAnsi="仿宋" w:cs="仿宋" w:hint="eastAsia"/>
                <w:color w:val="000000"/>
                <w:kern w:val="0"/>
                <w:sz w:val="22"/>
                <w:lang w:bidi="ar"/>
              </w:rPr>
              <w:t>资本金</w:t>
            </w:r>
          </w:p>
        </w:tc>
        <w:tc>
          <w:tcPr>
            <w:tcW w:w="967" w:type="pct"/>
            <w:tcBorders>
              <w:top w:val="nil"/>
              <w:left w:val="nil"/>
              <w:bottom w:val="single" w:sz="8" w:space="0" w:color="000000"/>
              <w:right w:val="single" w:sz="8" w:space="0" w:color="000000"/>
            </w:tcBorders>
            <w:shd w:val="clear" w:color="auto" w:fill="auto"/>
            <w:tcMar>
              <w:top w:w="12" w:type="dxa"/>
              <w:left w:w="12" w:type="dxa"/>
              <w:right w:w="12" w:type="dxa"/>
            </w:tcMar>
            <w:vAlign w:val="bottom"/>
          </w:tcPr>
          <w:p w:rsidR="006F55FA" w:rsidRPr="006F55FA" w:rsidRDefault="006F55FA" w:rsidP="006F55FA">
            <w:pPr>
              <w:widowControl/>
              <w:jc w:val="center"/>
              <w:rPr>
                <w:rFonts w:ascii="仿宋" w:eastAsia="仿宋" w:hAnsi="仿宋"/>
                <w:color w:val="000000"/>
                <w:sz w:val="22"/>
              </w:rPr>
            </w:pPr>
            <w:r w:rsidRPr="006F55FA">
              <w:rPr>
                <w:rFonts w:ascii="仿宋" w:eastAsia="仿宋" w:hAnsi="仿宋" w:hint="eastAsia"/>
                <w:color w:val="000000"/>
                <w:sz w:val="22"/>
              </w:rPr>
              <w:t xml:space="preserve">  18,000.00 </w:t>
            </w:r>
          </w:p>
        </w:tc>
        <w:tc>
          <w:tcPr>
            <w:tcW w:w="1028" w:type="pct"/>
            <w:tcBorders>
              <w:top w:val="nil"/>
              <w:left w:val="nil"/>
              <w:bottom w:val="single" w:sz="8" w:space="0" w:color="000000"/>
              <w:right w:val="single" w:sz="8" w:space="0" w:color="000000"/>
            </w:tcBorders>
            <w:shd w:val="clear" w:color="auto" w:fill="auto"/>
            <w:tcMar>
              <w:top w:w="12" w:type="dxa"/>
              <w:left w:w="12" w:type="dxa"/>
              <w:right w:w="12" w:type="dxa"/>
            </w:tcMar>
            <w:vAlign w:val="bottom"/>
          </w:tcPr>
          <w:p w:rsidR="006F55FA" w:rsidRPr="006F55FA" w:rsidRDefault="006F55FA" w:rsidP="006F55FA">
            <w:pPr>
              <w:widowControl/>
              <w:jc w:val="center"/>
              <w:rPr>
                <w:rFonts w:ascii="仿宋" w:eastAsia="仿宋" w:hAnsi="仿宋"/>
                <w:color w:val="000000"/>
                <w:sz w:val="22"/>
              </w:rPr>
            </w:pPr>
            <w:r w:rsidRPr="006F55FA">
              <w:rPr>
                <w:rFonts w:ascii="仿宋" w:eastAsia="仿宋" w:hAnsi="仿宋" w:hint="eastAsia"/>
                <w:color w:val="000000"/>
                <w:sz w:val="22"/>
              </w:rPr>
              <w:t xml:space="preserve">    489.91 </w:t>
            </w:r>
          </w:p>
        </w:tc>
        <w:tc>
          <w:tcPr>
            <w:tcW w:w="1113" w:type="pct"/>
            <w:tcBorders>
              <w:top w:val="nil"/>
              <w:left w:val="nil"/>
              <w:bottom w:val="single" w:sz="8" w:space="0" w:color="000000"/>
              <w:right w:val="single" w:sz="8" w:space="0" w:color="000000"/>
            </w:tcBorders>
            <w:shd w:val="clear" w:color="auto" w:fill="auto"/>
            <w:tcMar>
              <w:top w:w="12" w:type="dxa"/>
              <w:left w:w="12" w:type="dxa"/>
              <w:right w:w="12" w:type="dxa"/>
            </w:tcMar>
            <w:vAlign w:val="bottom"/>
          </w:tcPr>
          <w:p w:rsidR="006F55FA" w:rsidRPr="006F55FA" w:rsidRDefault="006F55FA" w:rsidP="006F55FA">
            <w:pPr>
              <w:widowControl/>
              <w:jc w:val="center"/>
              <w:rPr>
                <w:rFonts w:ascii="仿宋" w:eastAsia="仿宋" w:hAnsi="仿宋"/>
                <w:color w:val="000000"/>
                <w:sz w:val="22"/>
              </w:rPr>
            </w:pPr>
            <w:r w:rsidRPr="006F55FA">
              <w:rPr>
                <w:rFonts w:ascii="仿宋" w:eastAsia="仿宋" w:hAnsi="仿宋" w:hint="eastAsia"/>
                <w:color w:val="000000"/>
                <w:sz w:val="22"/>
              </w:rPr>
              <w:t xml:space="preserve">        -   </w:t>
            </w:r>
          </w:p>
        </w:tc>
        <w:tc>
          <w:tcPr>
            <w:tcW w:w="1068" w:type="pct"/>
            <w:tcBorders>
              <w:top w:val="nil"/>
              <w:left w:val="nil"/>
              <w:bottom w:val="single" w:sz="8" w:space="0" w:color="000000"/>
              <w:right w:val="single" w:sz="8" w:space="0" w:color="000000"/>
            </w:tcBorders>
            <w:shd w:val="clear" w:color="auto" w:fill="auto"/>
            <w:tcMar>
              <w:top w:w="12" w:type="dxa"/>
              <w:left w:w="12" w:type="dxa"/>
              <w:right w:w="12" w:type="dxa"/>
            </w:tcMar>
            <w:vAlign w:val="center"/>
          </w:tcPr>
          <w:p w:rsidR="006F55FA" w:rsidRDefault="006F55FA" w:rsidP="006F55FA">
            <w:pPr>
              <w:widowControl/>
              <w:jc w:val="center"/>
              <w:rPr>
                <w:rFonts w:ascii="仿宋" w:eastAsia="仿宋" w:hAnsi="仿宋"/>
                <w:color w:val="000000"/>
                <w:kern w:val="0"/>
                <w:sz w:val="22"/>
              </w:rPr>
            </w:pPr>
            <w:r>
              <w:rPr>
                <w:rFonts w:ascii="仿宋" w:eastAsia="仿宋" w:hAnsi="仿宋" w:hint="eastAsia"/>
                <w:color w:val="000000"/>
                <w:sz w:val="22"/>
              </w:rPr>
              <w:t>18,489.91</w:t>
            </w:r>
          </w:p>
        </w:tc>
      </w:tr>
      <w:tr w:rsidR="006F55FA" w:rsidTr="006F55FA">
        <w:trPr>
          <w:trHeight w:val="303"/>
        </w:trPr>
        <w:tc>
          <w:tcPr>
            <w:tcW w:w="824" w:type="pct"/>
            <w:tcBorders>
              <w:top w:val="nil"/>
              <w:left w:val="single" w:sz="8" w:space="0" w:color="000000"/>
              <w:bottom w:val="single" w:sz="8" w:space="0" w:color="000000"/>
              <w:right w:val="single" w:sz="8" w:space="0" w:color="000000"/>
            </w:tcBorders>
            <w:shd w:val="clear" w:color="auto" w:fill="auto"/>
            <w:tcMar>
              <w:top w:w="12" w:type="dxa"/>
              <w:left w:w="12" w:type="dxa"/>
              <w:right w:w="12" w:type="dxa"/>
            </w:tcMar>
            <w:vAlign w:val="center"/>
          </w:tcPr>
          <w:p w:rsidR="006F55FA" w:rsidRDefault="006F55FA" w:rsidP="006F55FA">
            <w:pPr>
              <w:widowControl/>
              <w:ind w:firstLineChars="200" w:firstLine="440"/>
              <w:textAlignment w:val="center"/>
              <w:rPr>
                <w:rFonts w:ascii="仿宋" w:eastAsia="仿宋" w:hAnsi="仿宋" w:cs="仿宋"/>
                <w:color w:val="000000"/>
                <w:sz w:val="22"/>
              </w:rPr>
            </w:pPr>
            <w:r>
              <w:rPr>
                <w:rFonts w:ascii="仿宋" w:eastAsia="仿宋" w:hAnsi="仿宋" w:cs="仿宋" w:hint="eastAsia"/>
                <w:color w:val="000000"/>
                <w:kern w:val="0"/>
                <w:sz w:val="22"/>
                <w:lang w:bidi="ar"/>
              </w:rPr>
              <w:t>专项债</w:t>
            </w:r>
          </w:p>
        </w:tc>
        <w:tc>
          <w:tcPr>
            <w:tcW w:w="967" w:type="pct"/>
            <w:tcBorders>
              <w:top w:val="nil"/>
              <w:left w:val="nil"/>
              <w:bottom w:val="single" w:sz="8" w:space="0" w:color="000000"/>
              <w:right w:val="single" w:sz="8" w:space="0" w:color="000000"/>
            </w:tcBorders>
            <w:shd w:val="clear" w:color="auto" w:fill="auto"/>
            <w:tcMar>
              <w:top w:w="12" w:type="dxa"/>
              <w:left w:w="12" w:type="dxa"/>
              <w:right w:w="12" w:type="dxa"/>
            </w:tcMar>
            <w:vAlign w:val="bottom"/>
          </w:tcPr>
          <w:p w:rsidR="006F55FA" w:rsidRPr="006F55FA" w:rsidRDefault="006F55FA" w:rsidP="006F55FA">
            <w:pPr>
              <w:widowControl/>
              <w:jc w:val="center"/>
              <w:rPr>
                <w:rFonts w:ascii="仿宋" w:eastAsia="仿宋" w:hAnsi="仿宋"/>
                <w:color w:val="000000"/>
                <w:sz w:val="22"/>
              </w:rPr>
            </w:pPr>
            <w:r w:rsidRPr="006F55FA">
              <w:rPr>
                <w:rFonts w:ascii="仿宋" w:eastAsia="仿宋" w:hAnsi="仿宋" w:hint="eastAsia"/>
                <w:color w:val="000000"/>
                <w:sz w:val="22"/>
              </w:rPr>
              <w:t xml:space="preserve">   1,000.00 </w:t>
            </w:r>
          </w:p>
        </w:tc>
        <w:tc>
          <w:tcPr>
            <w:tcW w:w="1028" w:type="pct"/>
            <w:tcBorders>
              <w:top w:val="nil"/>
              <w:left w:val="nil"/>
              <w:bottom w:val="single" w:sz="8" w:space="0" w:color="000000"/>
              <w:right w:val="single" w:sz="8" w:space="0" w:color="000000"/>
            </w:tcBorders>
            <w:shd w:val="clear" w:color="auto" w:fill="auto"/>
            <w:tcMar>
              <w:top w:w="12" w:type="dxa"/>
              <w:left w:w="12" w:type="dxa"/>
              <w:right w:w="12" w:type="dxa"/>
            </w:tcMar>
            <w:vAlign w:val="bottom"/>
          </w:tcPr>
          <w:p w:rsidR="006F55FA" w:rsidRPr="006F55FA" w:rsidRDefault="006F55FA" w:rsidP="006F55FA">
            <w:pPr>
              <w:widowControl/>
              <w:jc w:val="center"/>
              <w:rPr>
                <w:rFonts w:ascii="仿宋" w:eastAsia="仿宋" w:hAnsi="仿宋"/>
                <w:color w:val="000000"/>
                <w:sz w:val="22"/>
              </w:rPr>
            </w:pPr>
            <w:r w:rsidRPr="006F55FA">
              <w:rPr>
                <w:rFonts w:ascii="仿宋" w:eastAsia="仿宋" w:hAnsi="仿宋" w:hint="eastAsia"/>
                <w:color w:val="000000"/>
                <w:sz w:val="22"/>
              </w:rPr>
              <w:t xml:space="preserve">  4,400.00 </w:t>
            </w:r>
          </w:p>
        </w:tc>
        <w:tc>
          <w:tcPr>
            <w:tcW w:w="1113" w:type="pct"/>
            <w:tcBorders>
              <w:top w:val="nil"/>
              <w:left w:val="nil"/>
              <w:bottom w:val="single" w:sz="8" w:space="0" w:color="000000"/>
              <w:right w:val="single" w:sz="8" w:space="0" w:color="000000"/>
            </w:tcBorders>
            <w:shd w:val="clear" w:color="auto" w:fill="auto"/>
            <w:tcMar>
              <w:top w:w="12" w:type="dxa"/>
              <w:left w:w="12" w:type="dxa"/>
              <w:right w:w="12" w:type="dxa"/>
            </w:tcMar>
            <w:vAlign w:val="bottom"/>
          </w:tcPr>
          <w:p w:rsidR="006F55FA" w:rsidRPr="006F55FA" w:rsidRDefault="006F55FA" w:rsidP="006F55FA">
            <w:pPr>
              <w:widowControl/>
              <w:jc w:val="center"/>
              <w:rPr>
                <w:rFonts w:ascii="仿宋" w:eastAsia="仿宋" w:hAnsi="仿宋"/>
                <w:color w:val="000000"/>
                <w:sz w:val="22"/>
              </w:rPr>
            </w:pPr>
            <w:r w:rsidRPr="006F55FA">
              <w:rPr>
                <w:rFonts w:ascii="仿宋" w:eastAsia="仿宋" w:hAnsi="仿宋" w:hint="eastAsia"/>
                <w:color w:val="000000"/>
                <w:sz w:val="22"/>
              </w:rPr>
              <w:t xml:space="preserve">  33,000.00 </w:t>
            </w:r>
          </w:p>
        </w:tc>
        <w:tc>
          <w:tcPr>
            <w:tcW w:w="1068" w:type="pct"/>
            <w:tcBorders>
              <w:top w:val="nil"/>
              <w:left w:val="nil"/>
              <w:bottom w:val="single" w:sz="8" w:space="0" w:color="000000"/>
              <w:right w:val="single" w:sz="8" w:space="0" w:color="000000"/>
            </w:tcBorders>
            <w:shd w:val="clear" w:color="auto" w:fill="auto"/>
            <w:tcMar>
              <w:top w:w="12" w:type="dxa"/>
              <w:left w:w="12" w:type="dxa"/>
              <w:right w:w="12" w:type="dxa"/>
            </w:tcMar>
            <w:vAlign w:val="center"/>
          </w:tcPr>
          <w:p w:rsidR="006F55FA" w:rsidRDefault="006F55FA" w:rsidP="006F55FA">
            <w:pPr>
              <w:jc w:val="center"/>
              <w:rPr>
                <w:rFonts w:ascii="仿宋" w:eastAsia="仿宋" w:hAnsi="仿宋"/>
                <w:color w:val="000000"/>
                <w:sz w:val="22"/>
              </w:rPr>
            </w:pPr>
            <w:r>
              <w:rPr>
                <w:rFonts w:ascii="仿宋" w:eastAsia="仿宋" w:hAnsi="仿宋" w:hint="eastAsia"/>
                <w:color w:val="000000"/>
                <w:sz w:val="22"/>
              </w:rPr>
              <w:t>38,400.00</w:t>
            </w:r>
          </w:p>
        </w:tc>
      </w:tr>
      <w:tr w:rsidR="006F55FA" w:rsidTr="006F55FA">
        <w:trPr>
          <w:trHeight w:val="303"/>
        </w:trPr>
        <w:tc>
          <w:tcPr>
            <w:tcW w:w="824" w:type="pct"/>
            <w:tcBorders>
              <w:top w:val="nil"/>
              <w:left w:val="single" w:sz="8" w:space="0" w:color="000000"/>
              <w:bottom w:val="single" w:sz="8" w:space="0" w:color="000000"/>
              <w:right w:val="single" w:sz="8" w:space="0" w:color="000000"/>
            </w:tcBorders>
            <w:shd w:val="clear" w:color="auto" w:fill="auto"/>
            <w:tcMar>
              <w:top w:w="12" w:type="dxa"/>
              <w:left w:w="12" w:type="dxa"/>
              <w:right w:w="12" w:type="dxa"/>
            </w:tcMar>
            <w:vAlign w:val="center"/>
          </w:tcPr>
          <w:p w:rsidR="006F55FA" w:rsidRDefault="006F55FA" w:rsidP="006F55FA">
            <w:pPr>
              <w:widowControl/>
              <w:ind w:firstLineChars="200" w:firstLine="440"/>
              <w:textAlignment w:val="center"/>
              <w:rPr>
                <w:rFonts w:ascii="仿宋" w:eastAsia="仿宋" w:hAnsi="仿宋" w:cs="仿宋"/>
                <w:color w:val="000000"/>
                <w:sz w:val="22"/>
              </w:rPr>
            </w:pPr>
            <w:r>
              <w:rPr>
                <w:rFonts w:ascii="仿宋" w:eastAsia="仿宋" w:hAnsi="仿宋" w:cs="仿宋" w:hint="eastAsia"/>
                <w:color w:val="000000"/>
                <w:kern w:val="0"/>
                <w:sz w:val="22"/>
                <w:lang w:bidi="ar"/>
              </w:rPr>
              <w:t>合计</w:t>
            </w:r>
          </w:p>
        </w:tc>
        <w:tc>
          <w:tcPr>
            <w:tcW w:w="967" w:type="pct"/>
            <w:tcBorders>
              <w:top w:val="nil"/>
              <w:left w:val="nil"/>
              <w:bottom w:val="single" w:sz="8" w:space="0" w:color="000000"/>
              <w:right w:val="single" w:sz="8" w:space="0" w:color="000000"/>
            </w:tcBorders>
            <w:shd w:val="clear" w:color="auto" w:fill="auto"/>
            <w:tcMar>
              <w:top w:w="12" w:type="dxa"/>
              <w:left w:w="12" w:type="dxa"/>
              <w:right w:w="12" w:type="dxa"/>
            </w:tcMar>
            <w:vAlign w:val="bottom"/>
          </w:tcPr>
          <w:p w:rsidR="006F55FA" w:rsidRPr="006F55FA" w:rsidRDefault="006F55FA" w:rsidP="006F55FA">
            <w:pPr>
              <w:widowControl/>
              <w:jc w:val="center"/>
              <w:rPr>
                <w:rFonts w:ascii="仿宋" w:eastAsia="仿宋" w:hAnsi="仿宋"/>
                <w:color w:val="000000"/>
                <w:sz w:val="22"/>
              </w:rPr>
            </w:pPr>
            <w:r w:rsidRPr="006F55FA">
              <w:rPr>
                <w:rFonts w:ascii="仿宋" w:eastAsia="仿宋" w:hAnsi="仿宋" w:hint="eastAsia"/>
                <w:color w:val="000000"/>
                <w:sz w:val="22"/>
              </w:rPr>
              <w:t xml:space="preserve">  19,000.00 </w:t>
            </w:r>
          </w:p>
        </w:tc>
        <w:tc>
          <w:tcPr>
            <w:tcW w:w="1028" w:type="pct"/>
            <w:tcBorders>
              <w:top w:val="nil"/>
              <w:left w:val="nil"/>
              <w:bottom w:val="single" w:sz="8" w:space="0" w:color="000000"/>
              <w:right w:val="single" w:sz="8" w:space="0" w:color="000000"/>
            </w:tcBorders>
            <w:shd w:val="clear" w:color="auto" w:fill="auto"/>
            <w:tcMar>
              <w:top w:w="12" w:type="dxa"/>
              <w:left w:w="12" w:type="dxa"/>
              <w:right w:w="12" w:type="dxa"/>
            </w:tcMar>
            <w:vAlign w:val="bottom"/>
          </w:tcPr>
          <w:p w:rsidR="006F55FA" w:rsidRPr="006F55FA" w:rsidRDefault="006F55FA" w:rsidP="006F55FA">
            <w:pPr>
              <w:widowControl/>
              <w:jc w:val="center"/>
              <w:rPr>
                <w:rFonts w:ascii="仿宋" w:eastAsia="仿宋" w:hAnsi="仿宋"/>
                <w:color w:val="000000"/>
                <w:sz w:val="22"/>
              </w:rPr>
            </w:pPr>
            <w:r w:rsidRPr="006F55FA">
              <w:rPr>
                <w:rFonts w:ascii="仿宋" w:eastAsia="仿宋" w:hAnsi="仿宋" w:hint="eastAsia"/>
                <w:color w:val="000000"/>
                <w:sz w:val="22"/>
              </w:rPr>
              <w:t xml:space="preserve">  4,889.91 </w:t>
            </w:r>
          </w:p>
        </w:tc>
        <w:tc>
          <w:tcPr>
            <w:tcW w:w="1113" w:type="pct"/>
            <w:tcBorders>
              <w:top w:val="nil"/>
              <w:left w:val="nil"/>
              <w:bottom w:val="single" w:sz="8" w:space="0" w:color="000000"/>
              <w:right w:val="single" w:sz="8" w:space="0" w:color="000000"/>
            </w:tcBorders>
            <w:shd w:val="clear" w:color="auto" w:fill="auto"/>
            <w:tcMar>
              <w:top w:w="12" w:type="dxa"/>
              <w:left w:w="12" w:type="dxa"/>
              <w:right w:w="12" w:type="dxa"/>
            </w:tcMar>
            <w:vAlign w:val="bottom"/>
          </w:tcPr>
          <w:p w:rsidR="006F55FA" w:rsidRPr="006F55FA" w:rsidRDefault="006F55FA" w:rsidP="006F55FA">
            <w:pPr>
              <w:widowControl/>
              <w:jc w:val="center"/>
              <w:rPr>
                <w:rFonts w:ascii="仿宋" w:eastAsia="仿宋" w:hAnsi="仿宋"/>
                <w:color w:val="000000"/>
                <w:sz w:val="22"/>
              </w:rPr>
            </w:pPr>
            <w:r w:rsidRPr="006F55FA">
              <w:rPr>
                <w:rFonts w:ascii="仿宋" w:eastAsia="仿宋" w:hAnsi="仿宋" w:hint="eastAsia"/>
                <w:color w:val="000000"/>
                <w:sz w:val="22"/>
              </w:rPr>
              <w:t xml:space="preserve">  33,000.00 </w:t>
            </w:r>
          </w:p>
        </w:tc>
        <w:tc>
          <w:tcPr>
            <w:tcW w:w="1068" w:type="pct"/>
            <w:tcBorders>
              <w:top w:val="nil"/>
              <w:left w:val="nil"/>
              <w:bottom w:val="single" w:sz="8" w:space="0" w:color="000000"/>
              <w:right w:val="single" w:sz="8" w:space="0" w:color="000000"/>
            </w:tcBorders>
            <w:shd w:val="clear" w:color="auto" w:fill="auto"/>
            <w:tcMar>
              <w:top w:w="12" w:type="dxa"/>
              <w:left w:w="12" w:type="dxa"/>
              <w:right w:w="12" w:type="dxa"/>
            </w:tcMar>
            <w:vAlign w:val="center"/>
          </w:tcPr>
          <w:p w:rsidR="006F55FA" w:rsidRDefault="006F55FA" w:rsidP="006F55FA">
            <w:pPr>
              <w:jc w:val="center"/>
              <w:rPr>
                <w:rFonts w:ascii="仿宋" w:eastAsia="仿宋" w:hAnsi="仿宋"/>
                <w:color w:val="000000"/>
                <w:sz w:val="22"/>
              </w:rPr>
            </w:pPr>
            <w:r>
              <w:rPr>
                <w:rFonts w:ascii="仿宋" w:eastAsia="仿宋" w:hAnsi="仿宋" w:hint="eastAsia"/>
                <w:color w:val="000000"/>
                <w:sz w:val="22"/>
              </w:rPr>
              <w:t>56,889.91</w:t>
            </w:r>
          </w:p>
        </w:tc>
      </w:tr>
    </w:tbl>
    <w:p w:rsidR="00A52138" w:rsidRDefault="003A4D7F">
      <w:pPr>
        <w:pStyle w:val="3"/>
        <w:spacing w:line="360" w:lineRule="auto"/>
        <w:ind w:firstLineChars="200" w:firstLine="562"/>
        <w:rPr>
          <w:rFonts w:ascii="仿宋" w:hAnsi="仿宋" w:cs="仿宋"/>
        </w:rPr>
      </w:pPr>
      <w:r>
        <w:rPr>
          <w:rFonts w:ascii="仿宋" w:hAnsi="仿宋" w:cs="仿宋" w:hint="eastAsia"/>
        </w:rPr>
        <w:t>4、项目预期收益与融资自求平衡情况</w:t>
      </w:r>
    </w:p>
    <w:p w:rsidR="00A52138" w:rsidRDefault="003A4D7F">
      <w:pPr>
        <w:pStyle w:val="4"/>
        <w:spacing w:line="360" w:lineRule="auto"/>
        <w:ind w:firstLineChars="200" w:firstLine="562"/>
        <w:rPr>
          <w:rFonts w:ascii="仿宋" w:hAnsi="仿宋" w:cs="仿宋"/>
        </w:rPr>
      </w:pPr>
      <w:r>
        <w:rPr>
          <w:rFonts w:ascii="仿宋" w:hAnsi="仿宋" w:cs="仿宋" w:hint="eastAsia"/>
        </w:rPr>
        <w:t>（1）项目收益情况</w:t>
      </w:r>
    </w:p>
    <w:p w:rsidR="00A52138" w:rsidRDefault="003A4D7F">
      <w:pPr>
        <w:adjustRightInd w:val="0"/>
        <w:snapToGrid w:val="0"/>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本期宁德市水陆联运中心项目存续期间有稳定的现金流入，用于专项债券资金平衡的收益是包括项目运营后仓库租赁收入、公水联运收入以及其他相关</w:t>
      </w:r>
      <w:proofErr w:type="gramStart"/>
      <w:r>
        <w:rPr>
          <w:rFonts w:ascii="仿宋" w:eastAsia="仿宋" w:hAnsi="仿宋" w:hint="eastAsia"/>
          <w:sz w:val="28"/>
          <w:szCs w:val="28"/>
        </w:rPr>
        <w:t>物流关</w:t>
      </w:r>
      <w:proofErr w:type="gramEnd"/>
      <w:r>
        <w:rPr>
          <w:rFonts w:ascii="仿宋" w:eastAsia="仿宋" w:hAnsi="仿宋" w:hint="eastAsia"/>
          <w:sz w:val="28"/>
          <w:szCs w:val="28"/>
        </w:rPr>
        <w:t>服务</w:t>
      </w:r>
      <w:r>
        <w:rPr>
          <w:rFonts w:ascii="仿宋" w:eastAsia="仿宋" w:hAnsi="仿宋" w:cs="仿宋" w:hint="eastAsia"/>
          <w:sz w:val="28"/>
          <w:szCs w:val="28"/>
        </w:rPr>
        <w:t>。经测算，债券存续期内，本项目将产生净收益</w:t>
      </w:r>
      <w:r>
        <w:rPr>
          <w:rFonts w:ascii="仿宋" w:eastAsia="仿宋" w:hAnsi="仿宋"/>
          <w:sz w:val="28"/>
          <w:szCs w:val="28"/>
        </w:rPr>
        <w:t>139,429.03</w:t>
      </w:r>
      <w:r>
        <w:rPr>
          <w:rFonts w:ascii="仿宋" w:eastAsia="仿宋" w:hAnsi="仿宋" w:cs="仿宋" w:hint="eastAsia"/>
          <w:sz w:val="28"/>
          <w:szCs w:val="28"/>
        </w:rPr>
        <w:t>万元，可覆盖债券存续期间各年的项目投资及债券本息</w:t>
      </w:r>
      <w:r w:rsidRPr="006F55FA">
        <w:rPr>
          <w:rFonts w:ascii="仿宋" w:eastAsia="仿宋" w:hAnsi="仿宋" w:hint="eastAsia"/>
          <w:sz w:val="28"/>
          <w:szCs w:val="28"/>
        </w:rPr>
        <w:t>偿还的需求，在项目涉及专项债券本息全部偿还后仍有</w:t>
      </w:r>
      <w:r w:rsidR="006F55FA" w:rsidRPr="006F55FA">
        <w:rPr>
          <w:rFonts w:ascii="仿宋" w:eastAsia="仿宋" w:hAnsi="仿宋"/>
          <w:sz w:val="28"/>
          <w:szCs w:val="28"/>
        </w:rPr>
        <w:t>79,028.69</w:t>
      </w:r>
      <w:r w:rsidRPr="006F55FA">
        <w:rPr>
          <w:rFonts w:ascii="仿宋" w:eastAsia="仿宋" w:hAnsi="仿宋" w:hint="eastAsia"/>
          <w:sz w:val="28"/>
          <w:szCs w:val="28"/>
        </w:rPr>
        <w:t>万元期</w:t>
      </w:r>
      <w:r>
        <w:rPr>
          <w:rFonts w:ascii="仿宋" w:eastAsia="仿宋" w:hAnsi="仿宋" w:cs="仿宋" w:hint="eastAsia"/>
          <w:sz w:val="28"/>
          <w:szCs w:val="28"/>
        </w:rPr>
        <w:t>末结余。</w:t>
      </w:r>
    </w:p>
    <w:p w:rsidR="00A52138" w:rsidRDefault="003A4D7F">
      <w:pPr>
        <w:pStyle w:val="4"/>
        <w:spacing w:line="360" w:lineRule="auto"/>
        <w:ind w:firstLineChars="200" w:firstLine="562"/>
        <w:rPr>
          <w:rFonts w:ascii="仿宋" w:hAnsi="仿宋" w:cs="仿宋"/>
        </w:rPr>
      </w:pPr>
      <w:r>
        <w:rPr>
          <w:rFonts w:ascii="仿宋" w:hAnsi="仿宋" w:cs="仿宋" w:hint="eastAsia"/>
        </w:rPr>
        <w:t>（2）项目融资还本付息情况</w:t>
      </w:r>
    </w:p>
    <w:p w:rsidR="00A52138" w:rsidRDefault="003A4D7F">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本</w:t>
      </w:r>
      <w:r w:rsidR="00733956" w:rsidRPr="002C46FC">
        <w:rPr>
          <w:rFonts w:hint="eastAsia"/>
        </w:rPr>
        <w:t>项</w:t>
      </w:r>
      <w:r w:rsidR="00733956" w:rsidRPr="00733956">
        <w:rPr>
          <w:rFonts w:ascii="仿宋" w:eastAsia="仿宋" w:hAnsi="仿宋" w:cs="仿宋" w:hint="eastAsia"/>
          <w:sz w:val="28"/>
          <w:szCs w:val="28"/>
        </w:rPr>
        <w:t>目已于</w:t>
      </w:r>
      <w:r w:rsidR="00733956" w:rsidRPr="00733956">
        <w:rPr>
          <w:rFonts w:ascii="仿宋" w:eastAsia="仿宋" w:hAnsi="仿宋" w:cs="仿宋"/>
          <w:sz w:val="28"/>
          <w:szCs w:val="28"/>
        </w:rPr>
        <w:t>2019</w:t>
      </w:r>
      <w:r w:rsidR="00733956" w:rsidRPr="00733956">
        <w:rPr>
          <w:rFonts w:ascii="仿宋" w:eastAsia="仿宋" w:hAnsi="仿宋" w:cs="仿宋" w:hint="eastAsia"/>
          <w:sz w:val="28"/>
          <w:szCs w:val="28"/>
        </w:rPr>
        <w:t>年发行</w:t>
      </w:r>
      <w:r w:rsidR="00733956" w:rsidRPr="00733956">
        <w:rPr>
          <w:rFonts w:ascii="仿宋" w:eastAsia="仿宋" w:hAnsi="仿宋" w:cs="仿宋"/>
          <w:sz w:val="28"/>
          <w:szCs w:val="28"/>
        </w:rPr>
        <w:t>10</w:t>
      </w:r>
      <w:r w:rsidR="00733956" w:rsidRPr="00733956">
        <w:rPr>
          <w:rFonts w:ascii="仿宋" w:eastAsia="仿宋" w:hAnsi="仿宋" w:cs="仿宋" w:hint="eastAsia"/>
          <w:sz w:val="28"/>
          <w:szCs w:val="28"/>
        </w:rPr>
        <w:t>年期专项债</w:t>
      </w:r>
      <w:r w:rsidR="00733956" w:rsidRPr="00733956">
        <w:rPr>
          <w:rFonts w:ascii="仿宋" w:eastAsia="仿宋" w:hAnsi="仿宋" w:cs="仿宋"/>
          <w:sz w:val="28"/>
          <w:szCs w:val="28"/>
        </w:rPr>
        <w:t>1000</w:t>
      </w:r>
      <w:r w:rsidR="00733956" w:rsidRPr="00733956">
        <w:rPr>
          <w:rFonts w:ascii="仿宋" w:eastAsia="仿宋" w:hAnsi="仿宋" w:cs="仿宋" w:hint="eastAsia"/>
          <w:sz w:val="28"/>
          <w:szCs w:val="28"/>
        </w:rPr>
        <w:t>万元，本期计划调整原有已发行的</w:t>
      </w:r>
      <w:r w:rsidR="00733956" w:rsidRPr="00733956">
        <w:rPr>
          <w:rFonts w:ascii="仿宋" w:eastAsia="仿宋" w:hAnsi="仿宋" w:cs="仿宋"/>
          <w:sz w:val="28"/>
          <w:szCs w:val="28"/>
        </w:rPr>
        <w:t>15</w:t>
      </w:r>
      <w:r w:rsidR="00733956" w:rsidRPr="00733956">
        <w:rPr>
          <w:rFonts w:ascii="仿宋" w:eastAsia="仿宋" w:hAnsi="仿宋" w:cs="仿宋" w:hint="eastAsia"/>
          <w:sz w:val="28"/>
          <w:szCs w:val="28"/>
        </w:rPr>
        <w:t>年期专项债券资金</w:t>
      </w:r>
      <w:r w:rsidR="00733956" w:rsidRPr="00733956">
        <w:rPr>
          <w:rFonts w:ascii="仿宋" w:eastAsia="仿宋" w:hAnsi="仿宋" w:cs="仿宋"/>
          <w:sz w:val="28"/>
          <w:szCs w:val="28"/>
        </w:rPr>
        <w:t>4,400.00</w:t>
      </w:r>
      <w:r w:rsidR="00733956" w:rsidRPr="00733956">
        <w:rPr>
          <w:rFonts w:ascii="仿宋" w:eastAsia="仿宋" w:hAnsi="仿宋" w:cs="仿宋" w:hint="eastAsia"/>
          <w:sz w:val="28"/>
          <w:szCs w:val="28"/>
        </w:rPr>
        <w:t>万元至本项目，计划</w:t>
      </w:r>
      <w:r w:rsidR="00733956" w:rsidRPr="00733956">
        <w:rPr>
          <w:rFonts w:ascii="仿宋" w:eastAsia="仿宋" w:hAnsi="仿宋" w:cs="仿宋"/>
          <w:sz w:val="28"/>
          <w:szCs w:val="28"/>
        </w:rPr>
        <w:t>2021</w:t>
      </w:r>
      <w:r w:rsidR="00733956" w:rsidRPr="00733956">
        <w:rPr>
          <w:rFonts w:ascii="仿宋" w:eastAsia="仿宋" w:hAnsi="仿宋" w:cs="仿宋" w:hint="eastAsia"/>
          <w:sz w:val="28"/>
          <w:szCs w:val="28"/>
        </w:rPr>
        <w:t>年通过发行</w:t>
      </w:r>
      <w:r w:rsidR="00733956" w:rsidRPr="00733956">
        <w:rPr>
          <w:rFonts w:ascii="仿宋" w:eastAsia="仿宋" w:hAnsi="仿宋" w:cs="仿宋"/>
          <w:sz w:val="28"/>
          <w:szCs w:val="28"/>
        </w:rPr>
        <w:t>15</w:t>
      </w:r>
      <w:r w:rsidR="00733956" w:rsidRPr="00733956">
        <w:rPr>
          <w:rFonts w:ascii="仿宋" w:eastAsia="仿宋" w:hAnsi="仿宋" w:cs="仿宋" w:hint="eastAsia"/>
          <w:sz w:val="28"/>
          <w:szCs w:val="28"/>
        </w:rPr>
        <w:t>年期专项债券</w:t>
      </w:r>
      <w:r w:rsidR="00733956" w:rsidRPr="00733956">
        <w:rPr>
          <w:rFonts w:ascii="仿宋" w:eastAsia="仿宋" w:hAnsi="仿宋" w:cs="仿宋"/>
          <w:sz w:val="28"/>
          <w:szCs w:val="28"/>
        </w:rPr>
        <w:t>33,000.00</w:t>
      </w:r>
      <w:r w:rsidR="00733956" w:rsidRPr="00733956">
        <w:rPr>
          <w:rFonts w:ascii="仿宋" w:eastAsia="仿宋" w:hAnsi="仿宋" w:cs="仿宋" w:hint="eastAsia"/>
          <w:sz w:val="28"/>
          <w:szCs w:val="28"/>
        </w:rPr>
        <w:t>万元。</w:t>
      </w:r>
      <w:r w:rsidR="00733956" w:rsidRPr="00733956">
        <w:rPr>
          <w:rFonts w:ascii="仿宋" w:eastAsia="仿宋" w:hAnsi="仿宋" w:cs="仿宋"/>
          <w:sz w:val="28"/>
          <w:szCs w:val="28"/>
        </w:rPr>
        <w:t>2019</w:t>
      </w:r>
      <w:r w:rsidR="00733956" w:rsidRPr="00733956">
        <w:rPr>
          <w:rFonts w:ascii="仿宋" w:eastAsia="仿宋" w:hAnsi="仿宋" w:cs="仿宋" w:hint="eastAsia"/>
          <w:sz w:val="28"/>
          <w:szCs w:val="28"/>
        </w:rPr>
        <w:t>年发行的</w:t>
      </w:r>
      <w:r w:rsidR="00733956" w:rsidRPr="00733956">
        <w:rPr>
          <w:rFonts w:ascii="仿宋" w:eastAsia="仿宋" w:hAnsi="仿宋" w:cs="仿宋"/>
          <w:sz w:val="28"/>
          <w:szCs w:val="28"/>
        </w:rPr>
        <w:t>10</w:t>
      </w:r>
      <w:r w:rsidR="00733956" w:rsidRPr="00733956">
        <w:rPr>
          <w:rFonts w:ascii="仿宋" w:eastAsia="仿宋" w:hAnsi="仿宋" w:cs="仿宋" w:hint="eastAsia"/>
          <w:sz w:val="28"/>
          <w:szCs w:val="28"/>
        </w:rPr>
        <w:t>年期专项债券利率为</w:t>
      </w:r>
      <w:r w:rsidR="00733956" w:rsidRPr="00733956">
        <w:rPr>
          <w:rFonts w:ascii="仿宋" w:eastAsia="仿宋" w:hAnsi="仿宋" w:cs="仿宋"/>
          <w:sz w:val="28"/>
          <w:szCs w:val="28"/>
        </w:rPr>
        <w:t>3.41%</w:t>
      </w:r>
      <w:r w:rsidR="00733956" w:rsidRPr="00733956">
        <w:rPr>
          <w:rFonts w:ascii="仿宋" w:eastAsia="仿宋" w:hAnsi="仿宋" w:cs="仿宋" w:hint="eastAsia"/>
          <w:sz w:val="28"/>
          <w:szCs w:val="28"/>
        </w:rPr>
        <w:t>，本期及后续发行的</w:t>
      </w:r>
      <w:r w:rsidR="00733956" w:rsidRPr="00733956">
        <w:rPr>
          <w:rFonts w:ascii="仿宋" w:eastAsia="仿宋" w:hAnsi="仿宋" w:cs="仿宋"/>
          <w:sz w:val="28"/>
          <w:szCs w:val="28"/>
        </w:rPr>
        <w:t>15</w:t>
      </w:r>
      <w:r w:rsidR="00733956" w:rsidRPr="00733956">
        <w:rPr>
          <w:rFonts w:ascii="仿宋" w:eastAsia="仿宋" w:hAnsi="仿宋" w:cs="仿宋" w:hint="eastAsia"/>
          <w:sz w:val="28"/>
          <w:szCs w:val="28"/>
        </w:rPr>
        <w:t>年期专项债券利率分别按</w:t>
      </w:r>
      <w:r w:rsidR="00733956" w:rsidRPr="00733956">
        <w:rPr>
          <w:rFonts w:ascii="仿宋" w:eastAsia="仿宋" w:hAnsi="仿宋" w:cs="仿宋"/>
          <w:sz w:val="28"/>
          <w:szCs w:val="28"/>
        </w:rPr>
        <w:t>3.63%</w:t>
      </w:r>
      <w:r w:rsidR="00733956" w:rsidRPr="00733956">
        <w:rPr>
          <w:rFonts w:ascii="仿宋" w:eastAsia="仿宋" w:hAnsi="仿宋" w:cs="仿宋" w:hint="eastAsia"/>
          <w:sz w:val="28"/>
          <w:szCs w:val="28"/>
        </w:rPr>
        <w:t>、</w:t>
      </w:r>
      <w:r w:rsidR="00733956" w:rsidRPr="00733956">
        <w:rPr>
          <w:rFonts w:ascii="仿宋" w:eastAsia="仿宋" w:hAnsi="仿宋" w:cs="仿宋"/>
          <w:sz w:val="28"/>
          <w:szCs w:val="28"/>
        </w:rPr>
        <w:t>3.90%</w:t>
      </w:r>
      <w:r w:rsidR="00733956" w:rsidRPr="00733956">
        <w:rPr>
          <w:rFonts w:ascii="仿宋" w:eastAsia="仿宋" w:hAnsi="仿宋" w:cs="仿宋" w:hint="eastAsia"/>
          <w:sz w:val="28"/>
          <w:szCs w:val="28"/>
        </w:rPr>
        <w:t>进行测算</w:t>
      </w:r>
      <w:r w:rsidRPr="00733956">
        <w:rPr>
          <w:rFonts w:ascii="仿宋" w:eastAsia="仿宋" w:hAnsi="仿宋" w:cs="仿宋" w:hint="eastAsia"/>
          <w:sz w:val="28"/>
          <w:szCs w:val="28"/>
        </w:rPr>
        <w:t>。</w:t>
      </w:r>
      <w:r>
        <w:rPr>
          <w:rFonts w:ascii="仿宋" w:eastAsia="仿宋" w:hAnsi="仿宋" w:cs="仿宋" w:hint="eastAsia"/>
          <w:sz w:val="28"/>
          <w:szCs w:val="28"/>
        </w:rPr>
        <w:t>专项债本息合计</w:t>
      </w:r>
      <w:r w:rsidR="00733956" w:rsidRPr="00733956">
        <w:rPr>
          <w:rFonts w:ascii="仿宋" w:eastAsia="仿宋" w:hAnsi="仿宋" w:cs="仿宋"/>
          <w:sz w:val="28"/>
          <w:szCs w:val="28"/>
        </w:rPr>
        <w:t>60,361.94</w:t>
      </w:r>
      <w:r>
        <w:rPr>
          <w:rFonts w:ascii="仿宋" w:eastAsia="仿宋" w:hAnsi="仿宋" w:cs="仿宋" w:hint="eastAsia"/>
          <w:sz w:val="28"/>
          <w:szCs w:val="28"/>
        </w:rPr>
        <w:t>万元本项目债券应还本付息情况如下表：</w:t>
      </w:r>
    </w:p>
    <w:p w:rsidR="00A52138" w:rsidRDefault="003A4D7F">
      <w:pPr>
        <w:spacing w:line="360" w:lineRule="auto"/>
        <w:jc w:val="center"/>
        <w:rPr>
          <w:rFonts w:ascii="仿宋" w:eastAsia="仿宋" w:hAnsi="仿宋" w:cs="仿宋"/>
          <w:b/>
          <w:sz w:val="28"/>
          <w:szCs w:val="28"/>
        </w:rPr>
      </w:pPr>
      <w:r>
        <w:rPr>
          <w:rFonts w:ascii="仿宋" w:eastAsia="仿宋" w:hAnsi="仿宋" w:cs="仿宋" w:hint="eastAsia"/>
          <w:b/>
          <w:sz w:val="28"/>
          <w:szCs w:val="28"/>
        </w:rPr>
        <w:t>项目还本付息情况表</w:t>
      </w:r>
    </w:p>
    <w:p w:rsidR="00A52138" w:rsidRDefault="003A4D7F">
      <w:pPr>
        <w:spacing w:line="360" w:lineRule="auto"/>
        <w:ind w:firstLineChars="200" w:firstLine="480"/>
        <w:jc w:val="right"/>
        <w:rPr>
          <w:rFonts w:ascii="仿宋" w:eastAsia="仿宋" w:hAnsi="仿宋" w:cs="仿宋"/>
          <w:sz w:val="24"/>
          <w:szCs w:val="24"/>
        </w:rPr>
      </w:pPr>
      <w:r>
        <w:rPr>
          <w:rFonts w:ascii="仿宋" w:eastAsia="仿宋" w:hAnsi="仿宋" w:cs="仿宋" w:hint="eastAsia"/>
          <w:sz w:val="24"/>
          <w:szCs w:val="24"/>
        </w:rPr>
        <w:t>单位：人民币万元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150" w:type="dxa"/>
        </w:tblCellMar>
        <w:tblLook w:val="04A0" w:firstRow="1" w:lastRow="0" w:firstColumn="1" w:lastColumn="0" w:noHBand="0" w:noVBand="1"/>
      </w:tblPr>
      <w:tblGrid>
        <w:gridCol w:w="1016"/>
        <w:gridCol w:w="1199"/>
        <w:gridCol w:w="1197"/>
        <w:gridCol w:w="1196"/>
        <w:gridCol w:w="1196"/>
        <w:gridCol w:w="1299"/>
        <w:gridCol w:w="1193"/>
      </w:tblGrid>
      <w:tr w:rsidR="00733956" w:rsidRPr="002C46FC" w:rsidTr="00733956">
        <w:trPr>
          <w:trHeight w:val="454"/>
          <w:tblHeader/>
        </w:trPr>
        <w:tc>
          <w:tcPr>
            <w:tcW w:w="612" w:type="pct"/>
            <w:shd w:val="clear" w:color="auto" w:fill="auto"/>
            <w:vAlign w:val="center"/>
            <w:hideMark/>
          </w:tcPr>
          <w:p w:rsidR="00733956" w:rsidRPr="002C46FC" w:rsidRDefault="00733956" w:rsidP="001F5026">
            <w:pPr>
              <w:spacing w:line="240" w:lineRule="atLeast"/>
              <w:jc w:val="center"/>
              <w:rPr>
                <w:rFonts w:cs="Times New Roman"/>
                <w:b/>
                <w:bCs/>
                <w:color w:val="000000"/>
                <w:sz w:val="18"/>
                <w:szCs w:val="18"/>
              </w:rPr>
            </w:pPr>
            <w:r w:rsidRPr="002C46FC">
              <w:rPr>
                <w:rFonts w:cs="Times New Roman" w:hint="eastAsia"/>
                <w:b/>
                <w:bCs/>
                <w:color w:val="000000"/>
                <w:sz w:val="18"/>
                <w:szCs w:val="18"/>
              </w:rPr>
              <w:t>年份</w:t>
            </w:r>
          </w:p>
        </w:tc>
        <w:tc>
          <w:tcPr>
            <w:tcW w:w="722" w:type="pct"/>
            <w:shd w:val="clear" w:color="auto" w:fill="auto"/>
            <w:vAlign w:val="center"/>
            <w:hideMark/>
          </w:tcPr>
          <w:p w:rsidR="00733956" w:rsidRPr="002C46FC" w:rsidRDefault="00733956" w:rsidP="001F5026">
            <w:pPr>
              <w:spacing w:line="240" w:lineRule="atLeast"/>
              <w:jc w:val="center"/>
              <w:rPr>
                <w:rFonts w:cs="Times New Roman"/>
                <w:b/>
                <w:bCs/>
                <w:color w:val="000000"/>
                <w:sz w:val="18"/>
                <w:szCs w:val="18"/>
              </w:rPr>
            </w:pPr>
            <w:r w:rsidRPr="002C46FC">
              <w:rPr>
                <w:rFonts w:cs="Times New Roman" w:hint="eastAsia"/>
                <w:b/>
                <w:bCs/>
                <w:color w:val="000000"/>
                <w:sz w:val="18"/>
                <w:szCs w:val="18"/>
              </w:rPr>
              <w:t>期初本金余额</w:t>
            </w:r>
          </w:p>
        </w:tc>
        <w:tc>
          <w:tcPr>
            <w:tcW w:w="721" w:type="pct"/>
            <w:shd w:val="clear" w:color="auto" w:fill="auto"/>
            <w:vAlign w:val="center"/>
            <w:hideMark/>
          </w:tcPr>
          <w:p w:rsidR="00733956" w:rsidRPr="002C46FC" w:rsidRDefault="00733956" w:rsidP="001F5026">
            <w:pPr>
              <w:spacing w:line="240" w:lineRule="atLeast"/>
              <w:jc w:val="center"/>
              <w:rPr>
                <w:rFonts w:cs="Times New Roman"/>
                <w:b/>
                <w:bCs/>
                <w:color w:val="000000"/>
                <w:sz w:val="18"/>
                <w:szCs w:val="18"/>
              </w:rPr>
            </w:pPr>
            <w:r w:rsidRPr="002C46FC">
              <w:rPr>
                <w:rFonts w:cs="Times New Roman" w:hint="eastAsia"/>
                <w:b/>
                <w:bCs/>
                <w:color w:val="000000"/>
                <w:sz w:val="18"/>
                <w:szCs w:val="18"/>
              </w:rPr>
              <w:t>当年新增本金</w:t>
            </w:r>
          </w:p>
        </w:tc>
        <w:tc>
          <w:tcPr>
            <w:tcW w:w="721" w:type="pct"/>
            <w:shd w:val="clear" w:color="auto" w:fill="auto"/>
            <w:vAlign w:val="center"/>
            <w:hideMark/>
          </w:tcPr>
          <w:p w:rsidR="00733956" w:rsidRPr="002C46FC" w:rsidRDefault="00733956" w:rsidP="001F5026">
            <w:pPr>
              <w:spacing w:line="240" w:lineRule="atLeast"/>
              <w:jc w:val="center"/>
              <w:rPr>
                <w:rFonts w:cs="Times New Roman"/>
                <w:b/>
                <w:bCs/>
                <w:color w:val="000000"/>
                <w:sz w:val="18"/>
                <w:szCs w:val="18"/>
              </w:rPr>
            </w:pPr>
            <w:r w:rsidRPr="002C46FC">
              <w:rPr>
                <w:rFonts w:cs="Times New Roman" w:hint="eastAsia"/>
                <w:b/>
                <w:bCs/>
                <w:color w:val="000000"/>
                <w:sz w:val="18"/>
                <w:szCs w:val="18"/>
              </w:rPr>
              <w:t>当年偿还本金</w:t>
            </w:r>
          </w:p>
        </w:tc>
        <w:tc>
          <w:tcPr>
            <w:tcW w:w="721" w:type="pct"/>
            <w:shd w:val="clear" w:color="auto" w:fill="auto"/>
            <w:vAlign w:val="center"/>
            <w:hideMark/>
          </w:tcPr>
          <w:p w:rsidR="00733956" w:rsidRPr="002C46FC" w:rsidRDefault="00733956" w:rsidP="001F5026">
            <w:pPr>
              <w:spacing w:line="240" w:lineRule="atLeast"/>
              <w:jc w:val="center"/>
              <w:rPr>
                <w:rFonts w:cs="Times New Roman"/>
                <w:b/>
                <w:bCs/>
                <w:color w:val="000000"/>
                <w:sz w:val="18"/>
                <w:szCs w:val="18"/>
              </w:rPr>
            </w:pPr>
            <w:r w:rsidRPr="002C46FC">
              <w:rPr>
                <w:rFonts w:cs="Times New Roman" w:hint="eastAsia"/>
                <w:b/>
                <w:bCs/>
                <w:color w:val="000000"/>
                <w:sz w:val="18"/>
                <w:szCs w:val="18"/>
              </w:rPr>
              <w:t>期末本金余额</w:t>
            </w:r>
          </w:p>
        </w:tc>
        <w:tc>
          <w:tcPr>
            <w:tcW w:w="783" w:type="pct"/>
            <w:shd w:val="clear" w:color="auto" w:fill="auto"/>
            <w:vAlign w:val="center"/>
            <w:hideMark/>
          </w:tcPr>
          <w:p w:rsidR="00733956" w:rsidRPr="002C46FC" w:rsidRDefault="00733956" w:rsidP="001F5026">
            <w:pPr>
              <w:spacing w:line="240" w:lineRule="atLeast"/>
              <w:jc w:val="center"/>
              <w:rPr>
                <w:rFonts w:cs="Times New Roman"/>
                <w:b/>
                <w:bCs/>
                <w:color w:val="000000"/>
                <w:sz w:val="18"/>
                <w:szCs w:val="18"/>
              </w:rPr>
            </w:pPr>
            <w:r w:rsidRPr="002C46FC">
              <w:rPr>
                <w:rFonts w:cs="Times New Roman" w:hint="eastAsia"/>
                <w:b/>
                <w:bCs/>
                <w:color w:val="000000"/>
                <w:sz w:val="18"/>
                <w:szCs w:val="18"/>
              </w:rPr>
              <w:t>当年偿还利息</w:t>
            </w:r>
          </w:p>
        </w:tc>
        <w:tc>
          <w:tcPr>
            <w:tcW w:w="719" w:type="pct"/>
            <w:shd w:val="clear" w:color="auto" w:fill="auto"/>
            <w:vAlign w:val="center"/>
            <w:hideMark/>
          </w:tcPr>
          <w:p w:rsidR="00733956" w:rsidRPr="002C46FC" w:rsidRDefault="00733956" w:rsidP="001F5026">
            <w:pPr>
              <w:spacing w:line="240" w:lineRule="atLeast"/>
              <w:jc w:val="center"/>
              <w:rPr>
                <w:rFonts w:cs="Times New Roman"/>
                <w:b/>
                <w:bCs/>
                <w:color w:val="000000"/>
                <w:sz w:val="18"/>
                <w:szCs w:val="18"/>
              </w:rPr>
            </w:pPr>
            <w:r w:rsidRPr="002C46FC">
              <w:rPr>
                <w:rFonts w:cs="Times New Roman" w:hint="eastAsia"/>
                <w:b/>
                <w:bCs/>
                <w:color w:val="000000"/>
                <w:sz w:val="18"/>
                <w:szCs w:val="18"/>
              </w:rPr>
              <w:t>当年还本付息合计</w:t>
            </w:r>
          </w:p>
        </w:tc>
      </w:tr>
      <w:tr w:rsidR="00733956" w:rsidRPr="002C46FC" w:rsidTr="00733956">
        <w:trPr>
          <w:trHeight w:val="454"/>
        </w:trPr>
        <w:tc>
          <w:tcPr>
            <w:tcW w:w="612" w:type="pct"/>
            <w:shd w:val="clear" w:color="auto" w:fill="auto"/>
            <w:vAlign w:val="center"/>
            <w:hideMark/>
          </w:tcPr>
          <w:p w:rsidR="00733956" w:rsidRPr="002C46FC" w:rsidRDefault="00733956" w:rsidP="001F5026">
            <w:pPr>
              <w:spacing w:line="240" w:lineRule="atLeast"/>
              <w:rPr>
                <w:rFonts w:cs="Times New Roman"/>
                <w:color w:val="000000"/>
                <w:sz w:val="18"/>
                <w:szCs w:val="18"/>
              </w:rPr>
            </w:pPr>
            <w:r w:rsidRPr="002C46FC">
              <w:rPr>
                <w:rFonts w:cs="Times New Roman"/>
                <w:color w:val="000000"/>
                <w:sz w:val="18"/>
                <w:szCs w:val="18"/>
              </w:rPr>
              <w:t>2019</w:t>
            </w:r>
            <w:r w:rsidRPr="002C46FC">
              <w:rPr>
                <w:rFonts w:cs="Times New Roman"/>
                <w:color w:val="000000"/>
                <w:sz w:val="18"/>
                <w:szCs w:val="18"/>
              </w:rPr>
              <w:t>年</w:t>
            </w:r>
          </w:p>
        </w:tc>
        <w:tc>
          <w:tcPr>
            <w:tcW w:w="722" w:type="pct"/>
            <w:shd w:val="clear" w:color="auto" w:fill="auto"/>
            <w:vAlign w:val="center"/>
          </w:tcPr>
          <w:p w:rsidR="00733956" w:rsidRPr="002C46FC" w:rsidRDefault="00733956" w:rsidP="001F5026">
            <w:pPr>
              <w:spacing w:line="240" w:lineRule="atLeast"/>
              <w:jc w:val="right"/>
              <w:rPr>
                <w:rFonts w:cs="Times New Roman"/>
                <w:color w:val="000000"/>
                <w:sz w:val="18"/>
                <w:szCs w:val="18"/>
              </w:rPr>
            </w:pPr>
          </w:p>
        </w:tc>
        <w:tc>
          <w:tcPr>
            <w:tcW w:w="721"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1,000.00</w:t>
            </w:r>
          </w:p>
        </w:tc>
        <w:tc>
          <w:tcPr>
            <w:tcW w:w="721" w:type="pct"/>
            <w:shd w:val="clear" w:color="auto" w:fill="auto"/>
            <w:vAlign w:val="center"/>
          </w:tcPr>
          <w:p w:rsidR="00733956" w:rsidRPr="002C46FC" w:rsidRDefault="00733956" w:rsidP="001F5026">
            <w:pPr>
              <w:spacing w:line="240" w:lineRule="atLeast"/>
              <w:jc w:val="right"/>
              <w:rPr>
                <w:rFonts w:cs="Times New Roman"/>
                <w:color w:val="000000"/>
                <w:sz w:val="18"/>
                <w:szCs w:val="18"/>
              </w:rPr>
            </w:pPr>
          </w:p>
        </w:tc>
        <w:tc>
          <w:tcPr>
            <w:tcW w:w="721"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1,000.00</w:t>
            </w:r>
          </w:p>
        </w:tc>
        <w:tc>
          <w:tcPr>
            <w:tcW w:w="783"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17.05</w:t>
            </w:r>
          </w:p>
        </w:tc>
        <w:tc>
          <w:tcPr>
            <w:tcW w:w="719"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17.05</w:t>
            </w:r>
          </w:p>
        </w:tc>
      </w:tr>
      <w:tr w:rsidR="00733956" w:rsidRPr="002C46FC" w:rsidTr="00733956">
        <w:trPr>
          <w:trHeight w:val="454"/>
        </w:trPr>
        <w:tc>
          <w:tcPr>
            <w:tcW w:w="612" w:type="pct"/>
            <w:shd w:val="clear" w:color="auto" w:fill="auto"/>
            <w:vAlign w:val="center"/>
            <w:hideMark/>
          </w:tcPr>
          <w:p w:rsidR="00733956" w:rsidRPr="002C46FC" w:rsidRDefault="00733956" w:rsidP="001F5026">
            <w:pPr>
              <w:spacing w:line="240" w:lineRule="atLeast"/>
              <w:rPr>
                <w:rFonts w:cs="Times New Roman"/>
                <w:color w:val="000000"/>
                <w:sz w:val="18"/>
                <w:szCs w:val="18"/>
              </w:rPr>
            </w:pPr>
            <w:r w:rsidRPr="002C46FC">
              <w:rPr>
                <w:rFonts w:cs="Times New Roman"/>
                <w:color w:val="000000"/>
                <w:sz w:val="18"/>
                <w:szCs w:val="18"/>
              </w:rPr>
              <w:t>2020</w:t>
            </w:r>
            <w:r w:rsidRPr="002C46FC">
              <w:rPr>
                <w:rFonts w:cs="Times New Roman"/>
                <w:color w:val="000000"/>
                <w:sz w:val="18"/>
                <w:szCs w:val="18"/>
              </w:rPr>
              <w:t>年</w:t>
            </w:r>
          </w:p>
        </w:tc>
        <w:tc>
          <w:tcPr>
            <w:tcW w:w="722" w:type="pct"/>
            <w:shd w:val="clear" w:color="auto" w:fill="auto"/>
            <w:vAlign w:val="center"/>
          </w:tcPr>
          <w:p w:rsidR="00733956" w:rsidRPr="002C46FC" w:rsidRDefault="00733956" w:rsidP="001F5026">
            <w:pPr>
              <w:spacing w:line="240" w:lineRule="atLeast"/>
              <w:jc w:val="right"/>
              <w:rPr>
                <w:rFonts w:cs="Times New Roman"/>
                <w:color w:val="000000"/>
                <w:sz w:val="18"/>
                <w:szCs w:val="18"/>
              </w:rPr>
            </w:pPr>
          </w:p>
        </w:tc>
        <w:tc>
          <w:tcPr>
            <w:tcW w:w="721"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4,400.00</w:t>
            </w:r>
          </w:p>
        </w:tc>
        <w:tc>
          <w:tcPr>
            <w:tcW w:w="721" w:type="pct"/>
            <w:shd w:val="clear" w:color="auto" w:fill="auto"/>
            <w:vAlign w:val="center"/>
          </w:tcPr>
          <w:p w:rsidR="00733956" w:rsidRPr="002C46FC" w:rsidRDefault="00733956" w:rsidP="001F5026">
            <w:pPr>
              <w:spacing w:line="240" w:lineRule="atLeast"/>
              <w:jc w:val="right"/>
              <w:rPr>
                <w:rFonts w:cs="Times New Roman"/>
                <w:color w:val="000000"/>
                <w:sz w:val="18"/>
                <w:szCs w:val="18"/>
              </w:rPr>
            </w:pPr>
          </w:p>
        </w:tc>
        <w:tc>
          <w:tcPr>
            <w:tcW w:w="721"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4,400.00</w:t>
            </w:r>
          </w:p>
        </w:tc>
        <w:tc>
          <w:tcPr>
            <w:tcW w:w="783"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34.1</w:t>
            </w:r>
          </w:p>
        </w:tc>
        <w:tc>
          <w:tcPr>
            <w:tcW w:w="719"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34.1</w:t>
            </w:r>
          </w:p>
        </w:tc>
      </w:tr>
      <w:tr w:rsidR="00733956" w:rsidRPr="002C46FC" w:rsidTr="00733956">
        <w:trPr>
          <w:trHeight w:val="454"/>
        </w:trPr>
        <w:tc>
          <w:tcPr>
            <w:tcW w:w="612" w:type="pct"/>
            <w:shd w:val="clear" w:color="auto" w:fill="auto"/>
            <w:vAlign w:val="center"/>
            <w:hideMark/>
          </w:tcPr>
          <w:p w:rsidR="00733956" w:rsidRPr="002C46FC" w:rsidRDefault="00733956" w:rsidP="001F5026">
            <w:pPr>
              <w:spacing w:line="240" w:lineRule="atLeast"/>
              <w:rPr>
                <w:rFonts w:cs="Times New Roman"/>
                <w:color w:val="000000"/>
                <w:sz w:val="18"/>
                <w:szCs w:val="18"/>
              </w:rPr>
            </w:pPr>
            <w:r w:rsidRPr="002C46FC">
              <w:rPr>
                <w:rFonts w:cs="Times New Roman"/>
                <w:color w:val="000000"/>
                <w:sz w:val="18"/>
                <w:szCs w:val="18"/>
              </w:rPr>
              <w:lastRenderedPageBreak/>
              <w:t>2021</w:t>
            </w:r>
            <w:r w:rsidRPr="002C46FC">
              <w:rPr>
                <w:rFonts w:cs="Times New Roman"/>
                <w:color w:val="000000"/>
                <w:sz w:val="18"/>
                <w:szCs w:val="18"/>
              </w:rPr>
              <w:t>年</w:t>
            </w:r>
          </w:p>
        </w:tc>
        <w:tc>
          <w:tcPr>
            <w:tcW w:w="722"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4,400.00</w:t>
            </w:r>
          </w:p>
        </w:tc>
        <w:tc>
          <w:tcPr>
            <w:tcW w:w="721"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33,000.00</w:t>
            </w:r>
          </w:p>
        </w:tc>
        <w:tc>
          <w:tcPr>
            <w:tcW w:w="721" w:type="pct"/>
            <w:shd w:val="clear" w:color="auto" w:fill="auto"/>
            <w:vAlign w:val="center"/>
          </w:tcPr>
          <w:p w:rsidR="00733956" w:rsidRPr="002C46FC" w:rsidRDefault="00733956" w:rsidP="001F5026">
            <w:pPr>
              <w:spacing w:line="240" w:lineRule="atLeast"/>
              <w:jc w:val="right"/>
              <w:rPr>
                <w:rFonts w:cs="Times New Roman"/>
                <w:color w:val="000000"/>
                <w:sz w:val="18"/>
                <w:szCs w:val="18"/>
              </w:rPr>
            </w:pPr>
          </w:p>
        </w:tc>
        <w:tc>
          <w:tcPr>
            <w:tcW w:w="721"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37,400.00</w:t>
            </w:r>
          </w:p>
        </w:tc>
        <w:tc>
          <w:tcPr>
            <w:tcW w:w="783"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837.32</w:t>
            </w:r>
          </w:p>
        </w:tc>
        <w:tc>
          <w:tcPr>
            <w:tcW w:w="719"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837.32</w:t>
            </w:r>
          </w:p>
        </w:tc>
      </w:tr>
      <w:tr w:rsidR="00733956" w:rsidRPr="002C46FC" w:rsidTr="00733956">
        <w:trPr>
          <w:trHeight w:val="454"/>
        </w:trPr>
        <w:tc>
          <w:tcPr>
            <w:tcW w:w="612" w:type="pct"/>
            <w:shd w:val="clear" w:color="auto" w:fill="auto"/>
            <w:vAlign w:val="center"/>
            <w:hideMark/>
          </w:tcPr>
          <w:p w:rsidR="00733956" w:rsidRPr="002C46FC" w:rsidRDefault="00733956" w:rsidP="001F5026">
            <w:pPr>
              <w:spacing w:line="240" w:lineRule="atLeast"/>
              <w:rPr>
                <w:rFonts w:cs="Times New Roman"/>
                <w:color w:val="000000"/>
                <w:sz w:val="18"/>
                <w:szCs w:val="18"/>
              </w:rPr>
            </w:pPr>
            <w:r w:rsidRPr="002C46FC">
              <w:rPr>
                <w:rFonts w:cs="Times New Roman"/>
                <w:color w:val="000000"/>
                <w:sz w:val="18"/>
                <w:szCs w:val="18"/>
              </w:rPr>
              <w:t>2022</w:t>
            </w:r>
            <w:r w:rsidRPr="002C46FC">
              <w:rPr>
                <w:rFonts w:cs="Times New Roman"/>
                <w:color w:val="000000"/>
                <w:sz w:val="18"/>
                <w:szCs w:val="18"/>
              </w:rPr>
              <w:t>年</w:t>
            </w:r>
          </w:p>
        </w:tc>
        <w:tc>
          <w:tcPr>
            <w:tcW w:w="722"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37,400.00</w:t>
            </w:r>
          </w:p>
        </w:tc>
        <w:tc>
          <w:tcPr>
            <w:tcW w:w="721" w:type="pct"/>
            <w:shd w:val="clear" w:color="auto" w:fill="auto"/>
            <w:vAlign w:val="center"/>
          </w:tcPr>
          <w:p w:rsidR="00733956" w:rsidRPr="002C46FC" w:rsidRDefault="00733956" w:rsidP="001F5026">
            <w:pPr>
              <w:spacing w:line="240" w:lineRule="atLeast"/>
              <w:jc w:val="right"/>
              <w:rPr>
                <w:rFonts w:cs="Times New Roman"/>
                <w:color w:val="000000"/>
                <w:sz w:val="18"/>
                <w:szCs w:val="18"/>
              </w:rPr>
            </w:pPr>
          </w:p>
        </w:tc>
        <w:tc>
          <w:tcPr>
            <w:tcW w:w="721" w:type="pct"/>
            <w:shd w:val="clear" w:color="auto" w:fill="auto"/>
            <w:vAlign w:val="center"/>
          </w:tcPr>
          <w:p w:rsidR="00733956" w:rsidRPr="002C46FC" w:rsidRDefault="00733956" w:rsidP="001F5026">
            <w:pPr>
              <w:spacing w:line="240" w:lineRule="atLeast"/>
              <w:jc w:val="right"/>
              <w:rPr>
                <w:rFonts w:cs="Times New Roman"/>
                <w:color w:val="000000"/>
                <w:sz w:val="18"/>
                <w:szCs w:val="18"/>
              </w:rPr>
            </w:pPr>
          </w:p>
        </w:tc>
        <w:tc>
          <w:tcPr>
            <w:tcW w:w="721"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37,400.00</w:t>
            </w:r>
          </w:p>
        </w:tc>
        <w:tc>
          <w:tcPr>
            <w:tcW w:w="783"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1,480.82</w:t>
            </w:r>
          </w:p>
        </w:tc>
        <w:tc>
          <w:tcPr>
            <w:tcW w:w="719"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1,480.82</w:t>
            </w:r>
          </w:p>
        </w:tc>
      </w:tr>
      <w:tr w:rsidR="00733956" w:rsidRPr="002C46FC" w:rsidTr="00733956">
        <w:trPr>
          <w:trHeight w:val="454"/>
        </w:trPr>
        <w:tc>
          <w:tcPr>
            <w:tcW w:w="612" w:type="pct"/>
            <w:shd w:val="clear" w:color="auto" w:fill="auto"/>
            <w:vAlign w:val="center"/>
            <w:hideMark/>
          </w:tcPr>
          <w:p w:rsidR="00733956" w:rsidRPr="002C46FC" w:rsidRDefault="00733956" w:rsidP="001F5026">
            <w:pPr>
              <w:spacing w:line="240" w:lineRule="atLeast"/>
              <w:rPr>
                <w:rFonts w:cs="Times New Roman"/>
                <w:color w:val="000000"/>
                <w:sz w:val="18"/>
                <w:szCs w:val="18"/>
              </w:rPr>
            </w:pPr>
            <w:r w:rsidRPr="002C46FC">
              <w:rPr>
                <w:rFonts w:cs="Times New Roman"/>
                <w:color w:val="000000"/>
                <w:sz w:val="18"/>
                <w:szCs w:val="18"/>
              </w:rPr>
              <w:t>2023</w:t>
            </w:r>
            <w:r w:rsidRPr="002C46FC">
              <w:rPr>
                <w:rFonts w:cs="Times New Roman"/>
                <w:color w:val="000000"/>
                <w:sz w:val="18"/>
                <w:szCs w:val="18"/>
              </w:rPr>
              <w:t>年</w:t>
            </w:r>
          </w:p>
        </w:tc>
        <w:tc>
          <w:tcPr>
            <w:tcW w:w="722"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37,400.00</w:t>
            </w:r>
          </w:p>
        </w:tc>
        <w:tc>
          <w:tcPr>
            <w:tcW w:w="721" w:type="pct"/>
            <w:shd w:val="clear" w:color="auto" w:fill="auto"/>
            <w:vAlign w:val="center"/>
          </w:tcPr>
          <w:p w:rsidR="00733956" w:rsidRPr="002C46FC" w:rsidRDefault="00733956" w:rsidP="001F5026">
            <w:pPr>
              <w:spacing w:line="240" w:lineRule="atLeast"/>
              <w:jc w:val="right"/>
              <w:rPr>
                <w:rFonts w:cs="Times New Roman"/>
                <w:color w:val="000000"/>
                <w:sz w:val="18"/>
                <w:szCs w:val="18"/>
              </w:rPr>
            </w:pPr>
          </w:p>
        </w:tc>
        <w:tc>
          <w:tcPr>
            <w:tcW w:w="721" w:type="pct"/>
            <w:shd w:val="clear" w:color="auto" w:fill="auto"/>
            <w:vAlign w:val="center"/>
          </w:tcPr>
          <w:p w:rsidR="00733956" w:rsidRPr="002C46FC" w:rsidRDefault="00733956" w:rsidP="001F5026">
            <w:pPr>
              <w:spacing w:line="240" w:lineRule="atLeast"/>
              <w:jc w:val="right"/>
              <w:rPr>
                <w:rFonts w:cs="Times New Roman"/>
                <w:color w:val="000000"/>
                <w:sz w:val="18"/>
                <w:szCs w:val="18"/>
              </w:rPr>
            </w:pPr>
          </w:p>
        </w:tc>
        <w:tc>
          <w:tcPr>
            <w:tcW w:w="721"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37,400.00</w:t>
            </w:r>
          </w:p>
        </w:tc>
        <w:tc>
          <w:tcPr>
            <w:tcW w:w="783"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1,480.82</w:t>
            </w:r>
          </w:p>
        </w:tc>
        <w:tc>
          <w:tcPr>
            <w:tcW w:w="719"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1,480.82</w:t>
            </w:r>
          </w:p>
        </w:tc>
      </w:tr>
      <w:tr w:rsidR="00733956" w:rsidRPr="002C46FC" w:rsidTr="00733956">
        <w:trPr>
          <w:trHeight w:val="454"/>
        </w:trPr>
        <w:tc>
          <w:tcPr>
            <w:tcW w:w="612" w:type="pct"/>
            <w:shd w:val="clear" w:color="auto" w:fill="auto"/>
            <w:vAlign w:val="center"/>
            <w:hideMark/>
          </w:tcPr>
          <w:p w:rsidR="00733956" w:rsidRPr="002C46FC" w:rsidRDefault="00733956" w:rsidP="001F5026">
            <w:pPr>
              <w:spacing w:line="240" w:lineRule="atLeast"/>
              <w:rPr>
                <w:rFonts w:cs="Times New Roman"/>
                <w:color w:val="000000"/>
                <w:sz w:val="18"/>
                <w:szCs w:val="18"/>
              </w:rPr>
            </w:pPr>
            <w:r w:rsidRPr="002C46FC">
              <w:rPr>
                <w:rFonts w:cs="Times New Roman"/>
                <w:color w:val="000000"/>
                <w:sz w:val="18"/>
                <w:szCs w:val="18"/>
              </w:rPr>
              <w:t>2024</w:t>
            </w:r>
            <w:r w:rsidRPr="002C46FC">
              <w:rPr>
                <w:rFonts w:cs="Times New Roman"/>
                <w:color w:val="000000"/>
                <w:sz w:val="18"/>
                <w:szCs w:val="18"/>
              </w:rPr>
              <w:t>年</w:t>
            </w:r>
          </w:p>
        </w:tc>
        <w:tc>
          <w:tcPr>
            <w:tcW w:w="722"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37,400.00</w:t>
            </w:r>
          </w:p>
        </w:tc>
        <w:tc>
          <w:tcPr>
            <w:tcW w:w="721" w:type="pct"/>
            <w:shd w:val="clear" w:color="auto" w:fill="auto"/>
            <w:vAlign w:val="center"/>
          </w:tcPr>
          <w:p w:rsidR="00733956" w:rsidRPr="002C46FC" w:rsidRDefault="00733956" w:rsidP="001F5026">
            <w:pPr>
              <w:spacing w:line="240" w:lineRule="atLeast"/>
              <w:jc w:val="right"/>
              <w:rPr>
                <w:rFonts w:cs="Times New Roman"/>
                <w:color w:val="000000"/>
                <w:sz w:val="18"/>
                <w:szCs w:val="18"/>
              </w:rPr>
            </w:pPr>
          </w:p>
        </w:tc>
        <w:tc>
          <w:tcPr>
            <w:tcW w:w="721" w:type="pct"/>
            <w:shd w:val="clear" w:color="auto" w:fill="auto"/>
            <w:vAlign w:val="center"/>
          </w:tcPr>
          <w:p w:rsidR="00733956" w:rsidRPr="002C46FC" w:rsidRDefault="00733956" w:rsidP="001F5026">
            <w:pPr>
              <w:spacing w:line="240" w:lineRule="atLeast"/>
              <w:jc w:val="right"/>
              <w:rPr>
                <w:rFonts w:cs="Times New Roman"/>
                <w:color w:val="000000"/>
                <w:sz w:val="18"/>
                <w:szCs w:val="18"/>
              </w:rPr>
            </w:pPr>
          </w:p>
        </w:tc>
        <w:tc>
          <w:tcPr>
            <w:tcW w:w="721"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37,400.00</w:t>
            </w:r>
          </w:p>
        </w:tc>
        <w:tc>
          <w:tcPr>
            <w:tcW w:w="783"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1,480.82</w:t>
            </w:r>
          </w:p>
        </w:tc>
        <w:tc>
          <w:tcPr>
            <w:tcW w:w="719"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1,480.82</w:t>
            </w:r>
          </w:p>
        </w:tc>
      </w:tr>
      <w:tr w:rsidR="00733956" w:rsidRPr="002C46FC" w:rsidTr="00733956">
        <w:trPr>
          <w:trHeight w:val="454"/>
        </w:trPr>
        <w:tc>
          <w:tcPr>
            <w:tcW w:w="612" w:type="pct"/>
            <w:shd w:val="clear" w:color="auto" w:fill="auto"/>
            <w:vAlign w:val="center"/>
            <w:hideMark/>
          </w:tcPr>
          <w:p w:rsidR="00733956" w:rsidRPr="002C46FC" w:rsidRDefault="00733956" w:rsidP="001F5026">
            <w:pPr>
              <w:spacing w:line="240" w:lineRule="atLeast"/>
              <w:rPr>
                <w:rFonts w:cs="Times New Roman"/>
                <w:color w:val="000000"/>
                <w:sz w:val="18"/>
                <w:szCs w:val="18"/>
              </w:rPr>
            </w:pPr>
            <w:r w:rsidRPr="002C46FC">
              <w:rPr>
                <w:rFonts w:cs="Times New Roman"/>
                <w:color w:val="000000"/>
                <w:sz w:val="18"/>
                <w:szCs w:val="18"/>
              </w:rPr>
              <w:t>2025</w:t>
            </w:r>
            <w:r w:rsidRPr="002C46FC">
              <w:rPr>
                <w:rFonts w:cs="Times New Roman"/>
                <w:color w:val="000000"/>
                <w:sz w:val="18"/>
                <w:szCs w:val="18"/>
              </w:rPr>
              <w:t>年</w:t>
            </w:r>
          </w:p>
        </w:tc>
        <w:tc>
          <w:tcPr>
            <w:tcW w:w="722"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37,400.00</w:t>
            </w:r>
          </w:p>
        </w:tc>
        <w:tc>
          <w:tcPr>
            <w:tcW w:w="721" w:type="pct"/>
            <w:shd w:val="clear" w:color="auto" w:fill="auto"/>
            <w:vAlign w:val="center"/>
          </w:tcPr>
          <w:p w:rsidR="00733956" w:rsidRPr="002C46FC" w:rsidRDefault="00733956" w:rsidP="001F5026">
            <w:pPr>
              <w:spacing w:line="240" w:lineRule="atLeast"/>
              <w:jc w:val="right"/>
              <w:rPr>
                <w:rFonts w:cs="Times New Roman"/>
                <w:color w:val="000000"/>
                <w:sz w:val="18"/>
                <w:szCs w:val="18"/>
              </w:rPr>
            </w:pPr>
          </w:p>
        </w:tc>
        <w:tc>
          <w:tcPr>
            <w:tcW w:w="721" w:type="pct"/>
            <w:shd w:val="clear" w:color="auto" w:fill="auto"/>
            <w:vAlign w:val="center"/>
          </w:tcPr>
          <w:p w:rsidR="00733956" w:rsidRPr="002C46FC" w:rsidRDefault="00733956" w:rsidP="001F5026">
            <w:pPr>
              <w:spacing w:line="240" w:lineRule="atLeast"/>
              <w:jc w:val="right"/>
              <w:rPr>
                <w:rFonts w:cs="Times New Roman"/>
                <w:color w:val="000000"/>
                <w:sz w:val="18"/>
                <w:szCs w:val="18"/>
              </w:rPr>
            </w:pPr>
          </w:p>
        </w:tc>
        <w:tc>
          <w:tcPr>
            <w:tcW w:w="721"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37,400.00</w:t>
            </w:r>
          </w:p>
        </w:tc>
        <w:tc>
          <w:tcPr>
            <w:tcW w:w="783"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1,480.82</w:t>
            </w:r>
          </w:p>
        </w:tc>
        <w:tc>
          <w:tcPr>
            <w:tcW w:w="719"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1,480.82</w:t>
            </w:r>
          </w:p>
        </w:tc>
      </w:tr>
      <w:tr w:rsidR="00733956" w:rsidRPr="002C46FC" w:rsidTr="00733956">
        <w:trPr>
          <w:trHeight w:val="454"/>
        </w:trPr>
        <w:tc>
          <w:tcPr>
            <w:tcW w:w="612" w:type="pct"/>
            <w:shd w:val="clear" w:color="auto" w:fill="auto"/>
            <w:vAlign w:val="center"/>
            <w:hideMark/>
          </w:tcPr>
          <w:p w:rsidR="00733956" w:rsidRPr="002C46FC" w:rsidRDefault="00733956" w:rsidP="001F5026">
            <w:pPr>
              <w:spacing w:line="240" w:lineRule="atLeast"/>
              <w:rPr>
                <w:rFonts w:cs="Times New Roman"/>
                <w:color w:val="000000"/>
                <w:sz w:val="18"/>
                <w:szCs w:val="18"/>
              </w:rPr>
            </w:pPr>
            <w:r w:rsidRPr="002C46FC">
              <w:rPr>
                <w:rFonts w:cs="Times New Roman"/>
                <w:color w:val="000000"/>
                <w:sz w:val="18"/>
                <w:szCs w:val="18"/>
              </w:rPr>
              <w:t>2026</w:t>
            </w:r>
            <w:r w:rsidRPr="002C46FC">
              <w:rPr>
                <w:rFonts w:cs="Times New Roman" w:hint="eastAsia"/>
                <w:color w:val="000000"/>
                <w:sz w:val="18"/>
                <w:szCs w:val="18"/>
              </w:rPr>
              <w:t>年</w:t>
            </w:r>
          </w:p>
        </w:tc>
        <w:tc>
          <w:tcPr>
            <w:tcW w:w="722"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37,400.00</w:t>
            </w:r>
          </w:p>
        </w:tc>
        <w:tc>
          <w:tcPr>
            <w:tcW w:w="721" w:type="pct"/>
            <w:shd w:val="clear" w:color="auto" w:fill="auto"/>
            <w:vAlign w:val="center"/>
          </w:tcPr>
          <w:p w:rsidR="00733956" w:rsidRPr="002C46FC" w:rsidRDefault="00733956" w:rsidP="001F5026">
            <w:pPr>
              <w:spacing w:line="240" w:lineRule="atLeast"/>
              <w:jc w:val="right"/>
              <w:rPr>
                <w:rFonts w:cs="Times New Roman"/>
                <w:color w:val="000000"/>
                <w:sz w:val="18"/>
                <w:szCs w:val="18"/>
              </w:rPr>
            </w:pPr>
          </w:p>
        </w:tc>
        <w:tc>
          <w:tcPr>
            <w:tcW w:w="721" w:type="pct"/>
            <w:shd w:val="clear" w:color="auto" w:fill="auto"/>
            <w:vAlign w:val="center"/>
          </w:tcPr>
          <w:p w:rsidR="00733956" w:rsidRPr="002C46FC" w:rsidRDefault="00733956" w:rsidP="001F5026">
            <w:pPr>
              <w:spacing w:line="240" w:lineRule="atLeast"/>
              <w:jc w:val="right"/>
              <w:rPr>
                <w:rFonts w:cs="Times New Roman"/>
                <w:color w:val="000000"/>
                <w:sz w:val="18"/>
                <w:szCs w:val="18"/>
              </w:rPr>
            </w:pPr>
          </w:p>
        </w:tc>
        <w:tc>
          <w:tcPr>
            <w:tcW w:w="721"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37,400.00</w:t>
            </w:r>
          </w:p>
        </w:tc>
        <w:tc>
          <w:tcPr>
            <w:tcW w:w="783"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1,480.82</w:t>
            </w:r>
          </w:p>
        </w:tc>
        <w:tc>
          <w:tcPr>
            <w:tcW w:w="719"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1,480.82</w:t>
            </w:r>
          </w:p>
        </w:tc>
      </w:tr>
      <w:tr w:rsidR="00733956" w:rsidRPr="002C46FC" w:rsidTr="00733956">
        <w:trPr>
          <w:trHeight w:val="454"/>
        </w:trPr>
        <w:tc>
          <w:tcPr>
            <w:tcW w:w="612" w:type="pct"/>
            <w:shd w:val="clear" w:color="auto" w:fill="auto"/>
            <w:vAlign w:val="center"/>
            <w:hideMark/>
          </w:tcPr>
          <w:p w:rsidR="00733956" w:rsidRPr="002C46FC" w:rsidRDefault="00733956" w:rsidP="001F5026">
            <w:pPr>
              <w:spacing w:line="240" w:lineRule="atLeast"/>
              <w:rPr>
                <w:rFonts w:cs="Times New Roman"/>
                <w:color w:val="000000"/>
                <w:sz w:val="18"/>
                <w:szCs w:val="18"/>
              </w:rPr>
            </w:pPr>
            <w:r w:rsidRPr="002C46FC">
              <w:rPr>
                <w:rFonts w:cs="Times New Roman"/>
                <w:color w:val="000000"/>
                <w:sz w:val="18"/>
                <w:szCs w:val="18"/>
              </w:rPr>
              <w:t>2027</w:t>
            </w:r>
            <w:r w:rsidRPr="002C46FC">
              <w:rPr>
                <w:rFonts w:cs="Times New Roman"/>
                <w:color w:val="000000"/>
                <w:sz w:val="18"/>
                <w:szCs w:val="18"/>
              </w:rPr>
              <w:t>年</w:t>
            </w:r>
          </w:p>
        </w:tc>
        <w:tc>
          <w:tcPr>
            <w:tcW w:w="722"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37,400.00</w:t>
            </w:r>
          </w:p>
        </w:tc>
        <w:tc>
          <w:tcPr>
            <w:tcW w:w="721" w:type="pct"/>
            <w:shd w:val="clear" w:color="auto" w:fill="auto"/>
            <w:vAlign w:val="center"/>
          </w:tcPr>
          <w:p w:rsidR="00733956" w:rsidRPr="002C46FC" w:rsidRDefault="00733956" w:rsidP="001F5026">
            <w:pPr>
              <w:spacing w:line="240" w:lineRule="atLeast"/>
              <w:jc w:val="right"/>
              <w:rPr>
                <w:rFonts w:cs="Times New Roman"/>
                <w:color w:val="000000"/>
                <w:sz w:val="18"/>
                <w:szCs w:val="18"/>
              </w:rPr>
            </w:pPr>
          </w:p>
        </w:tc>
        <w:tc>
          <w:tcPr>
            <w:tcW w:w="721" w:type="pct"/>
            <w:shd w:val="clear" w:color="auto" w:fill="auto"/>
            <w:vAlign w:val="center"/>
          </w:tcPr>
          <w:p w:rsidR="00733956" w:rsidRPr="002C46FC" w:rsidRDefault="00733956" w:rsidP="001F5026">
            <w:pPr>
              <w:spacing w:line="240" w:lineRule="atLeast"/>
              <w:jc w:val="right"/>
              <w:rPr>
                <w:rFonts w:cs="Times New Roman"/>
                <w:color w:val="000000"/>
                <w:sz w:val="18"/>
                <w:szCs w:val="18"/>
              </w:rPr>
            </w:pPr>
          </w:p>
        </w:tc>
        <w:tc>
          <w:tcPr>
            <w:tcW w:w="721"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37,400.00</w:t>
            </w:r>
          </w:p>
        </w:tc>
        <w:tc>
          <w:tcPr>
            <w:tcW w:w="783"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1,480.82</w:t>
            </w:r>
          </w:p>
        </w:tc>
        <w:tc>
          <w:tcPr>
            <w:tcW w:w="719"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1,480.82</w:t>
            </w:r>
          </w:p>
        </w:tc>
      </w:tr>
      <w:tr w:rsidR="00733956" w:rsidRPr="002C46FC" w:rsidTr="00733956">
        <w:trPr>
          <w:trHeight w:val="454"/>
        </w:trPr>
        <w:tc>
          <w:tcPr>
            <w:tcW w:w="612" w:type="pct"/>
            <w:shd w:val="clear" w:color="auto" w:fill="auto"/>
            <w:vAlign w:val="center"/>
            <w:hideMark/>
          </w:tcPr>
          <w:p w:rsidR="00733956" w:rsidRPr="002C46FC" w:rsidRDefault="00733956" w:rsidP="001F5026">
            <w:pPr>
              <w:spacing w:line="240" w:lineRule="atLeast"/>
              <w:rPr>
                <w:rFonts w:cs="Times New Roman"/>
                <w:color w:val="000000"/>
                <w:sz w:val="18"/>
                <w:szCs w:val="18"/>
              </w:rPr>
            </w:pPr>
            <w:r w:rsidRPr="002C46FC">
              <w:rPr>
                <w:rFonts w:cs="Times New Roman"/>
                <w:color w:val="000000"/>
                <w:sz w:val="18"/>
                <w:szCs w:val="18"/>
              </w:rPr>
              <w:t>2028</w:t>
            </w:r>
            <w:r w:rsidRPr="002C46FC">
              <w:rPr>
                <w:rFonts w:cs="Times New Roman"/>
                <w:color w:val="000000"/>
                <w:sz w:val="18"/>
                <w:szCs w:val="18"/>
              </w:rPr>
              <w:t>年</w:t>
            </w:r>
          </w:p>
        </w:tc>
        <w:tc>
          <w:tcPr>
            <w:tcW w:w="722"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37,400.00</w:t>
            </w:r>
          </w:p>
        </w:tc>
        <w:tc>
          <w:tcPr>
            <w:tcW w:w="721" w:type="pct"/>
            <w:shd w:val="clear" w:color="auto" w:fill="auto"/>
            <w:vAlign w:val="center"/>
          </w:tcPr>
          <w:p w:rsidR="00733956" w:rsidRPr="002C46FC" w:rsidRDefault="00733956" w:rsidP="001F5026">
            <w:pPr>
              <w:spacing w:line="240" w:lineRule="atLeast"/>
              <w:jc w:val="right"/>
              <w:rPr>
                <w:rFonts w:cs="Times New Roman"/>
                <w:color w:val="000000"/>
                <w:sz w:val="18"/>
                <w:szCs w:val="18"/>
              </w:rPr>
            </w:pPr>
          </w:p>
        </w:tc>
        <w:tc>
          <w:tcPr>
            <w:tcW w:w="721" w:type="pct"/>
            <w:shd w:val="clear" w:color="auto" w:fill="auto"/>
            <w:vAlign w:val="center"/>
          </w:tcPr>
          <w:p w:rsidR="00733956" w:rsidRPr="002C46FC" w:rsidRDefault="00733956" w:rsidP="001F5026">
            <w:pPr>
              <w:spacing w:line="240" w:lineRule="atLeast"/>
              <w:jc w:val="right"/>
              <w:rPr>
                <w:rFonts w:cs="Times New Roman"/>
                <w:color w:val="000000"/>
                <w:sz w:val="18"/>
                <w:szCs w:val="18"/>
              </w:rPr>
            </w:pPr>
          </w:p>
        </w:tc>
        <w:tc>
          <w:tcPr>
            <w:tcW w:w="721"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37,400.00</w:t>
            </w:r>
          </w:p>
        </w:tc>
        <w:tc>
          <w:tcPr>
            <w:tcW w:w="783"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1,480.82</w:t>
            </w:r>
          </w:p>
        </w:tc>
        <w:tc>
          <w:tcPr>
            <w:tcW w:w="719"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1,480.82</w:t>
            </w:r>
          </w:p>
        </w:tc>
      </w:tr>
      <w:tr w:rsidR="00733956" w:rsidRPr="002C46FC" w:rsidTr="00733956">
        <w:trPr>
          <w:trHeight w:val="454"/>
        </w:trPr>
        <w:tc>
          <w:tcPr>
            <w:tcW w:w="612" w:type="pct"/>
            <w:shd w:val="clear" w:color="auto" w:fill="auto"/>
            <w:vAlign w:val="center"/>
            <w:hideMark/>
          </w:tcPr>
          <w:p w:rsidR="00733956" w:rsidRPr="002C46FC" w:rsidRDefault="00733956" w:rsidP="001F5026">
            <w:pPr>
              <w:spacing w:line="240" w:lineRule="atLeast"/>
              <w:rPr>
                <w:rFonts w:cs="Times New Roman"/>
                <w:color w:val="000000"/>
                <w:sz w:val="18"/>
                <w:szCs w:val="18"/>
              </w:rPr>
            </w:pPr>
            <w:r w:rsidRPr="002C46FC">
              <w:rPr>
                <w:rFonts w:cs="Times New Roman"/>
                <w:color w:val="000000"/>
                <w:sz w:val="18"/>
                <w:szCs w:val="18"/>
              </w:rPr>
              <w:t>2029</w:t>
            </w:r>
            <w:r w:rsidRPr="002C46FC">
              <w:rPr>
                <w:rFonts w:cs="Times New Roman"/>
                <w:color w:val="000000"/>
                <w:sz w:val="18"/>
                <w:szCs w:val="18"/>
              </w:rPr>
              <w:t>年</w:t>
            </w:r>
          </w:p>
        </w:tc>
        <w:tc>
          <w:tcPr>
            <w:tcW w:w="722"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37,400.00</w:t>
            </w:r>
          </w:p>
        </w:tc>
        <w:tc>
          <w:tcPr>
            <w:tcW w:w="721" w:type="pct"/>
            <w:shd w:val="clear" w:color="auto" w:fill="auto"/>
            <w:vAlign w:val="center"/>
          </w:tcPr>
          <w:p w:rsidR="00733956" w:rsidRPr="002C46FC" w:rsidRDefault="00733956" w:rsidP="001F5026">
            <w:pPr>
              <w:spacing w:line="240" w:lineRule="atLeast"/>
              <w:jc w:val="right"/>
              <w:rPr>
                <w:rFonts w:cs="Times New Roman"/>
                <w:color w:val="000000"/>
                <w:sz w:val="18"/>
                <w:szCs w:val="18"/>
              </w:rPr>
            </w:pPr>
          </w:p>
        </w:tc>
        <w:tc>
          <w:tcPr>
            <w:tcW w:w="721"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1,000.00</w:t>
            </w:r>
          </w:p>
        </w:tc>
        <w:tc>
          <w:tcPr>
            <w:tcW w:w="721"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36,400.00</w:t>
            </w:r>
          </w:p>
        </w:tc>
        <w:tc>
          <w:tcPr>
            <w:tcW w:w="783"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1,463.77</w:t>
            </w:r>
          </w:p>
        </w:tc>
        <w:tc>
          <w:tcPr>
            <w:tcW w:w="719"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2,463.77</w:t>
            </w:r>
          </w:p>
        </w:tc>
      </w:tr>
      <w:tr w:rsidR="00733956" w:rsidRPr="002C46FC" w:rsidTr="00733956">
        <w:trPr>
          <w:trHeight w:val="454"/>
        </w:trPr>
        <w:tc>
          <w:tcPr>
            <w:tcW w:w="612" w:type="pct"/>
            <w:shd w:val="clear" w:color="auto" w:fill="auto"/>
            <w:vAlign w:val="center"/>
            <w:hideMark/>
          </w:tcPr>
          <w:p w:rsidR="00733956" w:rsidRPr="002C46FC" w:rsidRDefault="00733956" w:rsidP="001F5026">
            <w:pPr>
              <w:spacing w:line="240" w:lineRule="atLeast"/>
              <w:rPr>
                <w:rFonts w:cs="Times New Roman"/>
                <w:color w:val="000000"/>
                <w:sz w:val="18"/>
                <w:szCs w:val="18"/>
              </w:rPr>
            </w:pPr>
            <w:r w:rsidRPr="002C46FC">
              <w:rPr>
                <w:rFonts w:cs="Times New Roman"/>
                <w:color w:val="000000"/>
                <w:sz w:val="18"/>
                <w:szCs w:val="18"/>
              </w:rPr>
              <w:t>2030</w:t>
            </w:r>
            <w:r w:rsidRPr="002C46FC">
              <w:rPr>
                <w:rFonts w:cs="Times New Roman"/>
                <w:color w:val="000000"/>
                <w:sz w:val="18"/>
                <w:szCs w:val="18"/>
              </w:rPr>
              <w:t>年</w:t>
            </w:r>
          </w:p>
        </w:tc>
        <w:tc>
          <w:tcPr>
            <w:tcW w:w="722"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36,400.00</w:t>
            </w:r>
          </w:p>
        </w:tc>
        <w:tc>
          <w:tcPr>
            <w:tcW w:w="721" w:type="pct"/>
            <w:shd w:val="clear" w:color="auto" w:fill="auto"/>
            <w:vAlign w:val="center"/>
          </w:tcPr>
          <w:p w:rsidR="00733956" w:rsidRPr="002C46FC" w:rsidRDefault="00733956" w:rsidP="001F5026">
            <w:pPr>
              <w:spacing w:line="240" w:lineRule="atLeast"/>
              <w:jc w:val="right"/>
              <w:rPr>
                <w:rFonts w:cs="Times New Roman"/>
                <w:color w:val="000000"/>
                <w:sz w:val="18"/>
                <w:szCs w:val="18"/>
              </w:rPr>
            </w:pPr>
          </w:p>
        </w:tc>
        <w:tc>
          <w:tcPr>
            <w:tcW w:w="721" w:type="pct"/>
            <w:shd w:val="clear" w:color="auto" w:fill="auto"/>
            <w:vAlign w:val="center"/>
          </w:tcPr>
          <w:p w:rsidR="00733956" w:rsidRPr="002C46FC" w:rsidRDefault="00733956" w:rsidP="001F5026">
            <w:pPr>
              <w:spacing w:line="240" w:lineRule="atLeast"/>
              <w:jc w:val="right"/>
              <w:rPr>
                <w:rFonts w:cs="Times New Roman"/>
                <w:color w:val="000000"/>
                <w:sz w:val="18"/>
                <w:szCs w:val="18"/>
              </w:rPr>
            </w:pPr>
          </w:p>
        </w:tc>
        <w:tc>
          <w:tcPr>
            <w:tcW w:w="721"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36,400.00</w:t>
            </w:r>
          </w:p>
        </w:tc>
        <w:tc>
          <w:tcPr>
            <w:tcW w:w="783"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1,446.72</w:t>
            </w:r>
          </w:p>
        </w:tc>
        <w:tc>
          <w:tcPr>
            <w:tcW w:w="719"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1,446.72</w:t>
            </w:r>
          </w:p>
        </w:tc>
      </w:tr>
      <w:tr w:rsidR="00733956" w:rsidRPr="002C46FC" w:rsidTr="00733956">
        <w:trPr>
          <w:trHeight w:val="454"/>
        </w:trPr>
        <w:tc>
          <w:tcPr>
            <w:tcW w:w="612" w:type="pct"/>
            <w:shd w:val="clear" w:color="auto" w:fill="auto"/>
            <w:vAlign w:val="center"/>
            <w:hideMark/>
          </w:tcPr>
          <w:p w:rsidR="00733956" w:rsidRPr="002C46FC" w:rsidRDefault="00733956" w:rsidP="001F5026">
            <w:pPr>
              <w:spacing w:line="240" w:lineRule="atLeast"/>
              <w:rPr>
                <w:rFonts w:cs="Times New Roman"/>
                <w:color w:val="000000"/>
                <w:sz w:val="18"/>
                <w:szCs w:val="18"/>
              </w:rPr>
            </w:pPr>
            <w:r w:rsidRPr="002C46FC">
              <w:rPr>
                <w:rFonts w:cs="Times New Roman"/>
                <w:color w:val="000000"/>
                <w:sz w:val="18"/>
                <w:szCs w:val="18"/>
              </w:rPr>
              <w:t>2031</w:t>
            </w:r>
            <w:r w:rsidRPr="002C46FC">
              <w:rPr>
                <w:rFonts w:cs="Times New Roman"/>
                <w:color w:val="000000"/>
                <w:sz w:val="18"/>
                <w:szCs w:val="18"/>
              </w:rPr>
              <w:t>年</w:t>
            </w:r>
          </w:p>
        </w:tc>
        <w:tc>
          <w:tcPr>
            <w:tcW w:w="722"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36,400.00</w:t>
            </w:r>
          </w:p>
        </w:tc>
        <w:tc>
          <w:tcPr>
            <w:tcW w:w="721" w:type="pct"/>
            <w:shd w:val="clear" w:color="auto" w:fill="auto"/>
            <w:vAlign w:val="center"/>
          </w:tcPr>
          <w:p w:rsidR="00733956" w:rsidRPr="002C46FC" w:rsidRDefault="00733956" w:rsidP="001F5026">
            <w:pPr>
              <w:spacing w:line="240" w:lineRule="atLeast"/>
              <w:jc w:val="right"/>
              <w:rPr>
                <w:rFonts w:cs="Times New Roman"/>
                <w:color w:val="000000"/>
                <w:sz w:val="18"/>
                <w:szCs w:val="18"/>
              </w:rPr>
            </w:pPr>
          </w:p>
        </w:tc>
        <w:tc>
          <w:tcPr>
            <w:tcW w:w="721" w:type="pct"/>
            <w:shd w:val="clear" w:color="auto" w:fill="auto"/>
            <w:vAlign w:val="center"/>
          </w:tcPr>
          <w:p w:rsidR="00733956" w:rsidRPr="002C46FC" w:rsidRDefault="00733956" w:rsidP="001F5026">
            <w:pPr>
              <w:spacing w:line="240" w:lineRule="atLeast"/>
              <w:jc w:val="right"/>
              <w:rPr>
                <w:rFonts w:cs="Times New Roman"/>
                <w:color w:val="000000"/>
                <w:sz w:val="18"/>
                <w:szCs w:val="18"/>
              </w:rPr>
            </w:pPr>
          </w:p>
        </w:tc>
        <w:tc>
          <w:tcPr>
            <w:tcW w:w="721"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36,400.00</w:t>
            </w:r>
          </w:p>
        </w:tc>
        <w:tc>
          <w:tcPr>
            <w:tcW w:w="783"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1,446.72</w:t>
            </w:r>
          </w:p>
        </w:tc>
        <w:tc>
          <w:tcPr>
            <w:tcW w:w="719"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1,446.72</w:t>
            </w:r>
          </w:p>
        </w:tc>
      </w:tr>
      <w:tr w:rsidR="00733956" w:rsidRPr="002C46FC" w:rsidTr="00733956">
        <w:trPr>
          <w:trHeight w:val="454"/>
        </w:trPr>
        <w:tc>
          <w:tcPr>
            <w:tcW w:w="612" w:type="pct"/>
            <w:shd w:val="clear" w:color="auto" w:fill="auto"/>
            <w:vAlign w:val="center"/>
            <w:hideMark/>
          </w:tcPr>
          <w:p w:rsidR="00733956" w:rsidRPr="002C46FC" w:rsidRDefault="00733956" w:rsidP="001F5026">
            <w:pPr>
              <w:spacing w:line="240" w:lineRule="atLeast"/>
              <w:rPr>
                <w:rFonts w:cs="Times New Roman"/>
                <w:color w:val="000000"/>
                <w:sz w:val="18"/>
                <w:szCs w:val="18"/>
              </w:rPr>
            </w:pPr>
            <w:r w:rsidRPr="002C46FC">
              <w:rPr>
                <w:rFonts w:cs="Times New Roman"/>
                <w:color w:val="000000"/>
                <w:sz w:val="18"/>
                <w:szCs w:val="18"/>
              </w:rPr>
              <w:t>2032</w:t>
            </w:r>
            <w:r w:rsidRPr="002C46FC">
              <w:rPr>
                <w:rFonts w:cs="Times New Roman"/>
                <w:color w:val="000000"/>
                <w:sz w:val="18"/>
                <w:szCs w:val="18"/>
              </w:rPr>
              <w:t>年</w:t>
            </w:r>
          </w:p>
        </w:tc>
        <w:tc>
          <w:tcPr>
            <w:tcW w:w="722"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36,400.00</w:t>
            </w:r>
          </w:p>
        </w:tc>
        <w:tc>
          <w:tcPr>
            <w:tcW w:w="721" w:type="pct"/>
            <w:shd w:val="clear" w:color="auto" w:fill="auto"/>
            <w:vAlign w:val="center"/>
          </w:tcPr>
          <w:p w:rsidR="00733956" w:rsidRPr="002C46FC" w:rsidRDefault="00733956" w:rsidP="001F5026">
            <w:pPr>
              <w:spacing w:line="240" w:lineRule="atLeast"/>
              <w:jc w:val="right"/>
              <w:rPr>
                <w:rFonts w:cs="Times New Roman"/>
                <w:color w:val="000000"/>
                <w:sz w:val="18"/>
                <w:szCs w:val="18"/>
              </w:rPr>
            </w:pPr>
          </w:p>
        </w:tc>
        <w:tc>
          <w:tcPr>
            <w:tcW w:w="721" w:type="pct"/>
            <w:shd w:val="clear" w:color="auto" w:fill="auto"/>
            <w:vAlign w:val="center"/>
          </w:tcPr>
          <w:p w:rsidR="00733956" w:rsidRPr="002C46FC" w:rsidRDefault="00733956" w:rsidP="001F5026">
            <w:pPr>
              <w:spacing w:line="240" w:lineRule="atLeast"/>
              <w:jc w:val="right"/>
              <w:rPr>
                <w:rFonts w:cs="Times New Roman"/>
                <w:color w:val="000000"/>
                <w:sz w:val="18"/>
                <w:szCs w:val="18"/>
              </w:rPr>
            </w:pPr>
          </w:p>
        </w:tc>
        <w:tc>
          <w:tcPr>
            <w:tcW w:w="721"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36,400.00</w:t>
            </w:r>
          </w:p>
        </w:tc>
        <w:tc>
          <w:tcPr>
            <w:tcW w:w="783"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1,446.72</w:t>
            </w:r>
          </w:p>
        </w:tc>
        <w:tc>
          <w:tcPr>
            <w:tcW w:w="719"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1,446.72</w:t>
            </w:r>
          </w:p>
        </w:tc>
      </w:tr>
      <w:tr w:rsidR="00733956" w:rsidRPr="002C46FC" w:rsidTr="00733956">
        <w:trPr>
          <w:trHeight w:val="454"/>
        </w:trPr>
        <w:tc>
          <w:tcPr>
            <w:tcW w:w="612" w:type="pct"/>
            <w:shd w:val="clear" w:color="auto" w:fill="auto"/>
            <w:vAlign w:val="center"/>
            <w:hideMark/>
          </w:tcPr>
          <w:p w:rsidR="00733956" w:rsidRPr="002C46FC" w:rsidRDefault="00733956" w:rsidP="001F5026">
            <w:pPr>
              <w:spacing w:line="240" w:lineRule="atLeast"/>
              <w:rPr>
                <w:rFonts w:cs="Times New Roman"/>
                <w:color w:val="000000"/>
                <w:sz w:val="18"/>
                <w:szCs w:val="18"/>
              </w:rPr>
            </w:pPr>
            <w:r w:rsidRPr="002C46FC">
              <w:rPr>
                <w:rFonts w:cs="Times New Roman"/>
                <w:color w:val="000000"/>
                <w:sz w:val="18"/>
                <w:szCs w:val="18"/>
              </w:rPr>
              <w:t>2033</w:t>
            </w:r>
            <w:r w:rsidRPr="002C46FC">
              <w:rPr>
                <w:rFonts w:cs="Times New Roman"/>
                <w:color w:val="000000"/>
                <w:sz w:val="18"/>
                <w:szCs w:val="18"/>
              </w:rPr>
              <w:t>年</w:t>
            </w:r>
          </w:p>
        </w:tc>
        <w:tc>
          <w:tcPr>
            <w:tcW w:w="722"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36,400.00</w:t>
            </w:r>
          </w:p>
        </w:tc>
        <w:tc>
          <w:tcPr>
            <w:tcW w:w="721" w:type="pct"/>
            <w:shd w:val="clear" w:color="auto" w:fill="auto"/>
            <w:vAlign w:val="center"/>
          </w:tcPr>
          <w:p w:rsidR="00733956" w:rsidRPr="002C46FC" w:rsidRDefault="00733956" w:rsidP="001F5026">
            <w:pPr>
              <w:spacing w:line="240" w:lineRule="atLeast"/>
              <w:jc w:val="right"/>
              <w:rPr>
                <w:rFonts w:cs="Times New Roman"/>
                <w:color w:val="000000"/>
                <w:sz w:val="18"/>
                <w:szCs w:val="18"/>
              </w:rPr>
            </w:pPr>
          </w:p>
        </w:tc>
        <w:tc>
          <w:tcPr>
            <w:tcW w:w="721" w:type="pct"/>
            <w:shd w:val="clear" w:color="auto" w:fill="auto"/>
            <w:vAlign w:val="center"/>
          </w:tcPr>
          <w:p w:rsidR="00733956" w:rsidRPr="002C46FC" w:rsidRDefault="00733956" w:rsidP="001F5026">
            <w:pPr>
              <w:spacing w:line="240" w:lineRule="atLeast"/>
              <w:jc w:val="right"/>
              <w:rPr>
                <w:rFonts w:cs="Times New Roman"/>
                <w:color w:val="000000"/>
                <w:sz w:val="18"/>
                <w:szCs w:val="18"/>
              </w:rPr>
            </w:pPr>
          </w:p>
        </w:tc>
        <w:tc>
          <w:tcPr>
            <w:tcW w:w="721"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36,400.00</w:t>
            </w:r>
          </w:p>
        </w:tc>
        <w:tc>
          <w:tcPr>
            <w:tcW w:w="783"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1,446.72</w:t>
            </w:r>
          </w:p>
        </w:tc>
        <w:tc>
          <w:tcPr>
            <w:tcW w:w="719"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1,446.72</w:t>
            </w:r>
          </w:p>
        </w:tc>
      </w:tr>
      <w:tr w:rsidR="00733956" w:rsidRPr="002C46FC" w:rsidTr="00733956">
        <w:trPr>
          <w:trHeight w:val="454"/>
        </w:trPr>
        <w:tc>
          <w:tcPr>
            <w:tcW w:w="612" w:type="pct"/>
            <w:shd w:val="clear" w:color="auto" w:fill="auto"/>
            <w:vAlign w:val="center"/>
            <w:hideMark/>
          </w:tcPr>
          <w:p w:rsidR="00733956" w:rsidRPr="002C46FC" w:rsidRDefault="00733956" w:rsidP="001F5026">
            <w:pPr>
              <w:spacing w:line="240" w:lineRule="atLeast"/>
              <w:rPr>
                <w:rFonts w:cs="Times New Roman"/>
                <w:color w:val="000000"/>
                <w:sz w:val="18"/>
                <w:szCs w:val="18"/>
              </w:rPr>
            </w:pPr>
            <w:r w:rsidRPr="002C46FC">
              <w:rPr>
                <w:rFonts w:cs="Times New Roman"/>
                <w:color w:val="000000"/>
                <w:sz w:val="18"/>
                <w:szCs w:val="18"/>
              </w:rPr>
              <w:t>2034</w:t>
            </w:r>
            <w:r w:rsidRPr="002C46FC">
              <w:rPr>
                <w:rFonts w:cs="Times New Roman"/>
                <w:color w:val="000000"/>
                <w:sz w:val="18"/>
                <w:szCs w:val="18"/>
              </w:rPr>
              <w:t>年</w:t>
            </w:r>
          </w:p>
        </w:tc>
        <w:tc>
          <w:tcPr>
            <w:tcW w:w="722"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36,400.00</w:t>
            </w:r>
          </w:p>
        </w:tc>
        <w:tc>
          <w:tcPr>
            <w:tcW w:w="721" w:type="pct"/>
            <w:shd w:val="clear" w:color="auto" w:fill="auto"/>
            <w:vAlign w:val="center"/>
          </w:tcPr>
          <w:p w:rsidR="00733956" w:rsidRPr="002C46FC" w:rsidRDefault="00733956" w:rsidP="001F5026">
            <w:pPr>
              <w:spacing w:line="240" w:lineRule="atLeast"/>
              <w:jc w:val="right"/>
              <w:rPr>
                <w:rFonts w:cs="Times New Roman"/>
                <w:color w:val="000000"/>
                <w:sz w:val="18"/>
                <w:szCs w:val="18"/>
              </w:rPr>
            </w:pPr>
          </w:p>
        </w:tc>
        <w:tc>
          <w:tcPr>
            <w:tcW w:w="721" w:type="pct"/>
            <w:shd w:val="clear" w:color="auto" w:fill="auto"/>
            <w:vAlign w:val="center"/>
          </w:tcPr>
          <w:p w:rsidR="00733956" w:rsidRPr="002C46FC" w:rsidRDefault="00733956" w:rsidP="001F5026">
            <w:pPr>
              <w:spacing w:line="240" w:lineRule="atLeast"/>
              <w:jc w:val="right"/>
              <w:rPr>
                <w:rFonts w:cs="Times New Roman"/>
                <w:color w:val="000000"/>
                <w:sz w:val="18"/>
                <w:szCs w:val="18"/>
              </w:rPr>
            </w:pPr>
          </w:p>
        </w:tc>
        <w:tc>
          <w:tcPr>
            <w:tcW w:w="721"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36,400.00</w:t>
            </w:r>
          </w:p>
        </w:tc>
        <w:tc>
          <w:tcPr>
            <w:tcW w:w="783"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1,446.72</w:t>
            </w:r>
          </w:p>
        </w:tc>
        <w:tc>
          <w:tcPr>
            <w:tcW w:w="719"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1,446.72</w:t>
            </w:r>
          </w:p>
        </w:tc>
      </w:tr>
      <w:tr w:rsidR="00733956" w:rsidRPr="002C46FC" w:rsidTr="00733956">
        <w:trPr>
          <w:trHeight w:val="454"/>
        </w:trPr>
        <w:tc>
          <w:tcPr>
            <w:tcW w:w="612" w:type="pct"/>
            <w:shd w:val="clear" w:color="auto" w:fill="auto"/>
            <w:vAlign w:val="center"/>
            <w:hideMark/>
          </w:tcPr>
          <w:p w:rsidR="00733956" w:rsidRPr="002C46FC" w:rsidRDefault="00733956" w:rsidP="001F5026">
            <w:pPr>
              <w:spacing w:line="240" w:lineRule="atLeast"/>
              <w:rPr>
                <w:rFonts w:cs="Times New Roman"/>
                <w:color w:val="000000"/>
                <w:sz w:val="18"/>
                <w:szCs w:val="18"/>
              </w:rPr>
            </w:pPr>
            <w:r w:rsidRPr="002C46FC">
              <w:rPr>
                <w:rFonts w:cs="Times New Roman"/>
                <w:color w:val="000000"/>
                <w:sz w:val="18"/>
                <w:szCs w:val="18"/>
              </w:rPr>
              <w:t>2035</w:t>
            </w:r>
            <w:r w:rsidRPr="002C46FC">
              <w:rPr>
                <w:rFonts w:cs="Times New Roman"/>
                <w:color w:val="000000"/>
                <w:sz w:val="18"/>
                <w:szCs w:val="18"/>
              </w:rPr>
              <w:t>年</w:t>
            </w:r>
          </w:p>
        </w:tc>
        <w:tc>
          <w:tcPr>
            <w:tcW w:w="722"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36,400.00</w:t>
            </w:r>
          </w:p>
        </w:tc>
        <w:tc>
          <w:tcPr>
            <w:tcW w:w="721" w:type="pct"/>
            <w:shd w:val="clear" w:color="auto" w:fill="auto"/>
            <w:vAlign w:val="center"/>
          </w:tcPr>
          <w:p w:rsidR="00733956" w:rsidRPr="002C46FC" w:rsidRDefault="00733956" w:rsidP="001F5026">
            <w:pPr>
              <w:spacing w:line="240" w:lineRule="atLeast"/>
              <w:jc w:val="right"/>
              <w:rPr>
                <w:rFonts w:cs="Times New Roman"/>
                <w:color w:val="000000"/>
                <w:sz w:val="18"/>
                <w:szCs w:val="18"/>
              </w:rPr>
            </w:pPr>
          </w:p>
        </w:tc>
        <w:tc>
          <w:tcPr>
            <w:tcW w:w="721"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4,400.00</w:t>
            </w:r>
          </w:p>
        </w:tc>
        <w:tc>
          <w:tcPr>
            <w:tcW w:w="721"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32,000.00</w:t>
            </w:r>
          </w:p>
        </w:tc>
        <w:tc>
          <w:tcPr>
            <w:tcW w:w="783"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1,366.86</w:t>
            </w:r>
          </w:p>
        </w:tc>
        <w:tc>
          <w:tcPr>
            <w:tcW w:w="719"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5,766.86</w:t>
            </w:r>
          </w:p>
        </w:tc>
      </w:tr>
      <w:tr w:rsidR="00733956" w:rsidRPr="002C46FC" w:rsidTr="00733956">
        <w:trPr>
          <w:trHeight w:val="454"/>
        </w:trPr>
        <w:tc>
          <w:tcPr>
            <w:tcW w:w="612" w:type="pct"/>
            <w:shd w:val="clear" w:color="auto" w:fill="auto"/>
            <w:vAlign w:val="center"/>
            <w:hideMark/>
          </w:tcPr>
          <w:p w:rsidR="00733956" w:rsidRPr="002C46FC" w:rsidRDefault="00733956" w:rsidP="001F5026">
            <w:pPr>
              <w:spacing w:line="240" w:lineRule="atLeast"/>
              <w:jc w:val="center"/>
              <w:rPr>
                <w:rFonts w:cs="Times New Roman"/>
                <w:color w:val="000000"/>
                <w:sz w:val="18"/>
                <w:szCs w:val="18"/>
              </w:rPr>
            </w:pPr>
            <w:r w:rsidRPr="002C46FC">
              <w:rPr>
                <w:rFonts w:cs="Times New Roman"/>
                <w:color w:val="000000"/>
                <w:sz w:val="18"/>
                <w:szCs w:val="18"/>
              </w:rPr>
              <w:t>2036</w:t>
            </w:r>
            <w:r w:rsidRPr="002C46FC">
              <w:rPr>
                <w:rFonts w:cs="Times New Roman"/>
                <w:color w:val="000000"/>
                <w:sz w:val="18"/>
                <w:szCs w:val="18"/>
              </w:rPr>
              <w:t>年</w:t>
            </w:r>
          </w:p>
        </w:tc>
        <w:tc>
          <w:tcPr>
            <w:tcW w:w="722"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32,000.00</w:t>
            </w:r>
          </w:p>
        </w:tc>
        <w:tc>
          <w:tcPr>
            <w:tcW w:w="721" w:type="pct"/>
            <w:shd w:val="clear" w:color="auto" w:fill="auto"/>
            <w:vAlign w:val="center"/>
          </w:tcPr>
          <w:p w:rsidR="00733956" w:rsidRPr="002C46FC" w:rsidRDefault="00733956" w:rsidP="001F5026">
            <w:pPr>
              <w:spacing w:line="240" w:lineRule="atLeast"/>
              <w:jc w:val="right"/>
              <w:rPr>
                <w:rFonts w:cs="Times New Roman"/>
                <w:color w:val="000000"/>
                <w:sz w:val="18"/>
                <w:szCs w:val="18"/>
              </w:rPr>
            </w:pPr>
          </w:p>
        </w:tc>
        <w:tc>
          <w:tcPr>
            <w:tcW w:w="721"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33,000.00</w:t>
            </w:r>
          </w:p>
        </w:tc>
        <w:tc>
          <w:tcPr>
            <w:tcW w:w="721"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-1,000.00</w:t>
            </w:r>
          </w:p>
        </w:tc>
        <w:tc>
          <w:tcPr>
            <w:tcW w:w="783"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643.5</w:t>
            </w:r>
          </w:p>
        </w:tc>
        <w:tc>
          <w:tcPr>
            <w:tcW w:w="719"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33,643.50</w:t>
            </w:r>
          </w:p>
        </w:tc>
      </w:tr>
      <w:tr w:rsidR="00733956" w:rsidRPr="002C46FC" w:rsidTr="00733956">
        <w:trPr>
          <w:trHeight w:val="454"/>
        </w:trPr>
        <w:tc>
          <w:tcPr>
            <w:tcW w:w="612" w:type="pct"/>
            <w:shd w:val="clear" w:color="auto" w:fill="auto"/>
            <w:vAlign w:val="center"/>
            <w:hideMark/>
          </w:tcPr>
          <w:p w:rsidR="00733956" w:rsidRPr="002C46FC" w:rsidRDefault="00733956" w:rsidP="001F5026">
            <w:pPr>
              <w:spacing w:line="240" w:lineRule="atLeast"/>
              <w:jc w:val="center"/>
              <w:rPr>
                <w:rFonts w:cs="Times New Roman"/>
                <w:b/>
                <w:bCs/>
                <w:color w:val="000000"/>
                <w:sz w:val="18"/>
                <w:szCs w:val="18"/>
              </w:rPr>
            </w:pPr>
            <w:r w:rsidRPr="002C46FC">
              <w:rPr>
                <w:rFonts w:cs="Times New Roman" w:hint="eastAsia"/>
                <w:b/>
                <w:bCs/>
                <w:color w:val="000000"/>
                <w:sz w:val="18"/>
                <w:szCs w:val="18"/>
              </w:rPr>
              <w:t>合计</w:t>
            </w:r>
          </w:p>
        </w:tc>
        <w:tc>
          <w:tcPr>
            <w:tcW w:w="722"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hint="eastAsia"/>
                <w:color w:val="000000"/>
                <w:sz w:val="18"/>
                <w:szCs w:val="18"/>
              </w:rPr>
              <w:t xml:space="preserve">　</w:t>
            </w:r>
          </w:p>
        </w:tc>
        <w:tc>
          <w:tcPr>
            <w:tcW w:w="721"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38,400.00</w:t>
            </w:r>
          </w:p>
        </w:tc>
        <w:tc>
          <w:tcPr>
            <w:tcW w:w="721"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38,400.00</w:t>
            </w:r>
          </w:p>
        </w:tc>
        <w:tc>
          <w:tcPr>
            <w:tcW w:w="721"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hint="eastAsia"/>
                <w:color w:val="000000"/>
                <w:sz w:val="18"/>
                <w:szCs w:val="18"/>
              </w:rPr>
              <w:t xml:space="preserve">　</w:t>
            </w:r>
          </w:p>
        </w:tc>
        <w:tc>
          <w:tcPr>
            <w:tcW w:w="783"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21,961.94</w:t>
            </w:r>
          </w:p>
        </w:tc>
        <w:tc>
          <w:tcPr>
            <w:tcW w:w="719" w:type="pct"/>
            <w:shd w:val="clear" w:color="auto" w:fill="auto"/>
            <w:vAlign w:val="center"/>
            <w:hideMark/>
          </w:tcPr>
          <w:p w:rsidR="00733956" w:rsidRPr="002C46FC" w:rsidRDefault="00733956" w:rsidP="001F5026">
            <w:pPr>
              <w:spacing w:line="240" w:lineRule="atLeast"/>
              <w:jc w:val="right"/>
              <w:rPr>
                <w:rFonts w:cs="Times New Roman"/>
                <w:color w:val="000000"/>
                <w:sz w:val="18"/>
                <w:szCs w:val="18"/>
              </w:rPr>
            </w:pPr>
            <w:r w:rsidRPr="002C46FC">
              <w:rPr>
                <w:rFonts w:cs="Times New Roman"/>
                <w:color w:val="000000"/>
                <w:sz w:val="18"/>
                <w:szCs w:val="18"/>
              </w:rPr>
              <w:t>60,361.94</w:t>
            </w:r>
          </w:p>
        </w:tc>
      </w:tr>
    </w:tbl>
    <w:p w:rsidR="00A52138" w:rsidRDefault="00A52138">
      <w:pPr>
        <w:rPr>
          <w:rFonts w:ascii="仿宋" w:eastAsia="仿宋" w:hAnsi="仿宋" w:cs="仿宋"/>
        </w:rPr>
      </w:pPr>
    </w:p>
    <w:p w:rsidR="00A52138" w:rsidRDefault="003A4D7F">
      <w:pPr>
        <w:pStyle w:val="4"/>
        <w:spacing w:line="360" w:lineRule="auto"/>
        <w:ind w:firstLineChars="200" w:firstLine="562"/>
        <w:rPr>
          <w:rFonts w:ascii="仿宋" w:hAnsi="仿宋" w:cs="仿宋"/>
        </w:rPr>
      </w:pPr>
      <w:r>
        <w:rPr>
          <w:rFonts w:ascii="仿宋" w:hAnsi="仿宋" w:cs="仿宋" w:hint="eastAsia"/>
        </w:rPr>
        <w:t>（3）自求平衡情况</w:t>
      </w:r>
    </w:p>
    <w:p w:rsidR="00A52138" w:rsidRDefault="003A4D7F">
      <w:pPr>
        <w:spacing w:line="360" w:lineRule="auto"/>
        <w:ind w:firstLineChars="200" w:firstLine="560"/>
        <w:rPr>
          <w:rFonts w:ascii="仿宋" w:eastAsia="仿宋" w:hAnsi="仿宋" w:cs="仿宋"/>
          <w:b/>
          <w:sz w:val="28"/>
          <w:szCs w:val="28"/>
        </w:rPr>
      </w:pPr>
      <w:r>
        <w:rPr>
          <w:rFonts w:ascii="仿宋" w:eastAsia="仿宋" w:hAnsi="仿宋" w:cs="仿宋" w:hint="eastAsia"/>
          <w:sz w:val="28"/>
          <w:szCs w:val="28"/>
        </w:rPr>
        <w:t>根据项目产生的现金</w:t>
      </w:r>
      <w:proofErr w:type="gramStart"/>
      <w:r>
        <w:rPr>
          <w:rFonts w:ascii="仿宋" w:eastAsia="仿宋" w:hAnsi="仿宋" w:cs="仿宋" w:hint="eastAsia"/>
          <w:sz w:val="28"/>
          <w:szCs w:val="28"/>
        </w:rPr>
        <w:t>流收入</w:t>
      </w:r>
      <w:proofErr w:type="gramEnd"/>
      <w:r>
        <w:rPr>
          <w:rFonts w:ascii="仿宋" w:eastAsia="仿宋" w:hAnsi="仿宋" w:cs="仿宋" w:hint="eastAsia"/>
          <w:sz w:val="28"/>
          <w:szCs w:val="28"/>
        </w:rPr>
        <w:t>与资金使用计划分析结果，宁德市水陆联运中心项目债券资金覆盖率可以达到</w:t>
      </w:r>
      <w:r>
        <w:rPr>
          <w:rFonts w:ascii="仿宋" w:eastAsia="仿宋" w:hAnsi="仿宋" w:cs="仿宋"/>
          <w:sz w:val="28"/>
          <w:szCs w:val="28"/>
        </w:rPr>
        <w:t>2.</w:t>
      </w:r>
      <w:r w:rsidR="00733956">
        <w:rPr>
          <w:rFonts w:ascii="仿宋" w:eastAsia="仿宋" w:hAnsi="仿宋" w:cs="仿宋"/>
          <w:sz w:val="28"/>
          <w:szCs w:val="28"/>
        </w:rPr>
        <w:t>31</w:t>
      </w:r>
      <w:r>
        <w:rPr>
          <w:rFonts w:ascii="仿宋" w:eastAsia="仿宋" w:hAnsi="仿宋" w:cs="仿宋" w:hint="eastAsia"/>
          <w:sz w:val="28"/>
          <w:szCs w:val="28"/>
        </w:rPr>
        <w:t>倍。系专项收入与本项目已发行及预计发行的所有债券还本付息总额之比率。项目收益可以覆盖融资成本，债券资金偿还安全度较高。</w:t>
      </w:r>
    </w:p>
    <w:p w:rsidR="00A52138" w:rsidRDefault="00A52138">
      <w:pPr>
        <w:spacing w:line="360" w:lineRule="auto"/>
        <w:ind w:firstLineChars="200" w:firstLine="560"/>
        <w:rPr>
          <w:rFonts w:ascii="仿宋" w:eastAsia="仿宋" w:hAnsi="仿宋" w:cs="仿宋"/>
          <w:sz w:val="28"/>
          <w:szCs w:val="28"/>
        </w:rPr>
      </w:pPr>
    </w:p>
    <w:p w:rsidR="00A52138" w:rsidRDefault="00A52138">
      <w:pPr>
        <w:spacing w:line="360" w:lineRule="auto"/>
        <w:ind w:firstLineChars="200" w:firstLine="560"/>
        <w:rPr>
          <w:rFonts w:ascii="仿宋" w:eastAsia="仿宋" w:hAnsi="仿宋" w:cs="仿宋"/>
          <w:sz w:val="28"/>
          <w:szCs w:val="28"/>
        </w:rPr>
      </w:pPr>
    </w:p>
    <w:sectPr w:rsidR="00A52138">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0F35" w:rsidRDefault="00E70F35">
      <w:r>
        <w:separator/>
      </w:r>
    </w:p>
  </w:endnote>
  <w:endnote w:type="continuationSeparator" w:id="0">
    <w:p w:rsidR="00E70F35" w:rsidRDefault="00E70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02639731"/>
    </w:sdtPr>
    <w:sdtEndPr>
      <w:rPr>
        <w:rFonts w:ascii="Times New Roman" w:hAnsi="Times New Roman"/>
      </w:rPr>
    </w:sdtEndPr>
    <w:sdtContent>
      <w:p w:rsidR="00A52138" w:rsidRDefault="003A4D7F">
        <w:pPr>
          <w:pStyle w:val="a6"/>
          <w:jc w:val="center"/>
          <w:rPr>
            <w:rFonts w:ascii="Times New Roman" w:hAnsi="Times New Roman"/>
          </w:rPr>
        </w:pPr>
        <w:r>
          <w:rPr>
            <w:rFonts w:ascii="Times New Roman" w:hAnsi="Times New Roman"/>
          </w:rPr>
          <w:fldChar w:fldCharType="begin"/>
        </w:r>
        <w:r>
          <w:rPr>
            <w:rFonts w:ascii="Times New Roman" w:hAnsi="Times New Roman"/>
          </w:rPr>
          <w:instrText>PAGE   \* MERGEFORMAT</w:instrText>
        </w:r>
        <w:r>
          <w:rPr>
            <w:rFonts w:ascii="Times New Roman" w:hAnsi="Times New Roman"/>
          </w:rPr>
          <w:fldChar w:fldCharType="separate"/>
        </w:r>
        <w:r w:rsidR="00A74F6A" w:rsidRPr="00A74F6A">
          <w:rPr>
            <w:rFonts w:ascii="Times New Roman" w:hAnsi="Times New Roman"/>
            <w:noProof/>
            <w:lang w:val="zh-CN"/>
          </w:rPr>
          <w:t>4</w:t>
        </w:r>
        <w:r>
          <w:rPr>
            <w:rFonts w:ascii="Times New Roman" w:hAnsi="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0F35" w:rsidRDefault="00E70F35">
      <w:r>
        <w:separator/>
      </w:r>
    </w:p>
  </w:footnote>
  <w:footnote w:type="continuationSeparator" w:id="0">
    <w:p w:rsidR="00E70F35" w:rsidRDefault="00E70F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C8E36D6"/>
    <w:multiLevelType w:val="singleLevel"/>
    <w:tmpl w:val="5C8E36D6"/>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C9D10D3"/>
    <w:rsid w:val="00000141"/>
    <w:rsid w:val="000107CF"/>
    <w:rsid w:val="000D71D5"/>
    <w:rsid w:val="000F4ECE"/>
    <w:rsid w:val="0013082B"/>
    <w:rsid w:val="001E51FA"/>
    <w:rsid w:val="002D2CC3"/>
    <w:rsid w:val="003215AE"/>
    <w:rsid w:val="00336B6F"/>
    <w:rsid w:val="003A4D7F"/>
    <w:rsid w:val="00437A82"/>
    <w:rsid w:val="00567444"/>
    <w:rsid w:val="0058747F"/>
    <w:rsid w:val="00593554"/>
    <w:rsid w:val="00612098"/>
    <w:rsid w:val="00623B84"/>
    <w:rsid w:val="006A6334"/>
    <w:rsid w:val="006D16C7"/>
    <w:rsid w:val="006F55FA"/>
    <w:rsid w:val="00710158"/>
    <w:rsid w:val="00733956"/>
    <w:rsid w:val="007564BB"/>
    <w:rsid w:val="00763819"/>
    <w:rsid w:val="00785963"/>
    <w:rsid w:val="007E5FD8"/>
    <w:rsid w:val="00806F9E"/>
    <w:rsid w:val="0097368B"/>
    <w:rsid w:val="009B3218"/>
    <w:rsid w:val="009F4874"/>
    <w:rsid w:val="00A14E9B"/>
    <w:rsid w:val="00A36643"/>
    <w:rsid w:val="00A4674A"/>
    <w:rsid w:val="00A52138"/>
    <w:rsid w:val="00A74F6A"/>
    <w:rsid w:val="00A87F0E"/>
    <w:rsid w:val="00B045F7"/>
    <w:rsid w:val="00B5784F"/>
    <w:rsid w:val="00C42271"/>
    <w:rsid w:val="00C47265"/>
    <w:rsid w:val="00C57D77"/>
    <w:rsid w:val="00C6283D"/>
    <w:rsid w:val="00C654D4"/>
    <w:rsid w:val="00C71460"/>
    <w:rsid w:val="00CA4FF8"/>
    <w:rsid w:val="00CE797F"/>
    <w:rsid w:val="00D9489C"/>
    <w:rsid w:val="00DE43B3"/>
    <w:rsid w:val="00E04B7D"/>
    <w:rsid w:val="00E70F35"/>
    <w:rsid w:val="00EB3A9C"/>
    <w:rsid w:val="00F04E9C"/>
    <w:rsid w:val="00F372D0"/>
    <w:rsid w:val="00F419D1"/>
    <w:rsid w:val="00F439A6"/>
    <w:rsid w:val="00F8026F"/>
    <w:rsid w:val="00FD088F"/>
    <w:rsid w:val="02311840"/>
    <w:rsid w:val="062E13D5"/>
    <w:rsid w:val="069549DE"/>
    <w:rsid w:val="06CF5A0A"/>
    <w:rsid w:val="0B815E16"/>
    <w:rsid w:val="11814AF9"/>
    <w:rsid w:val="133F4939"/>
    <w:rsid w:val="17325F98"/>
    <w:rsid w:val="187239E1"/>
    <w:rsid w:val="19F655F4"/>
    <w:rsid w:val="1C750FEB"/>
    <w:rsid w:val="1CD51EFC"/>
    <w:rsid w:val="1E7F51E4"/>
    <w:rsid w:val="22CF47D7"/>
    <w:rsid w:val="234B4DA6"/>
    <w:rsid w:val="244A30BB"/>
    <w:rsid w:val="29D64710"/>
    <w:rsid w:val="2C2D05F5"/>
    <w:rsid w:val="36BB7A2A"/>
    <w:rsid w:val="36DE6F5F"/>
    <w:rsid w:val="3ECC555A"/>
    <w:rsid w:val="41A3147E"/>
    <w:rsid w:val="45E52831"/>
    <w:rsid w:val="49F46925"/>
    <w:rsid w:val="4C9D10D3"/>
    <w:rsid w:val="4D9C7ECD"/>
    <w:rsid w:val="4F8D7EDC"/>
    <w:rsid w:val="50CD285B"/>
    <w:rsid w:val="51CA75EB"/>
    <w:rsid w:val="52022F8C"/>
    <w:rsid w:val="56D13A43"/>
    <w:rsid w:val="5B8E4E92"/>
    <w:rsid w:val="60A07011"/>
    <w:rsid w:val="628063D4"/>
    <w:rsid w:val="65A979BD"/>
    <w:rsid w:val="6A751B55"/>
    <w:rsid w:val="6CCA08D8"/>
    <w:rsid w:val="6CCA5DF4"/>
    <w:rsid w:val="6DC276F7"/>
    <w:rsid w:val="6F8F0679"/>
    <w:rsid w:val="74D80A5A"/>
    <w:rsid w:val="75800876"/>
    <w:rsid w:val="79796901"/>
    <w:rsid w:val="7B63056A"/>
    <w:rsid w:val="7CF34BB7"/>
    <w:rsid w:val="7D1E6259"/>
    <w:rsid w:val="7F0E5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200A846-4322-4ADF-BF2E-2B189069A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unhideWhenUsed="1" w:qFormat="1"/>
    <w:lsdException w:name="annotation text" w:qFormat="1"/>
    <w:lsdException w:name="header" w:qFormat="1"/>
    <w:lsdException w:name="footer" w:uiPriority="99" w:unhideWhenUsed="1"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Body Text Indent 3"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uiPriority w:val="9"/>
    <w:qFormat/>
    <w:pPr>
      <w:keepNext/>
      <w:keepLines/>
      <w:spacing w:before="120" w:after="120"/>
      <w:jc w:val="left"/>
      <w:outlineLvl w:val="0"/>
    </w:pPr>
    <w:rPr>
      <w:rFonts w:ascii="Times New Roman" w:eastAsia="仿宋" w:hAnsi="Times New Roman"/>
      <w:b/>
      <w:bCs/>
      <w:kern w:val="44"/>
      <w:sz w:val="28"/>
      <w:szCs w:val="44"/>
    </w:rPr>
  </w:style>
  <w:style w:type="paragraph" w:styleId="2">
    <w:name w:val="heading 2"/>
    <w:basedOn w:val="a"/>
    <w:next w:val="a0"/>
    <w:uiPriority w:val="9"/>
    <w:unhideWhenUsed/>
    <w:qFormat/>
    <w:pPr>
      <w:keepNext/>
      <w:keepLines/>
      <w:spacing w:before="120" w:after="120"/>
      <w:outlineLvl w:val="1"/>
    </w:pPr>
    <w:rPr>
      <w:rFonts w:ascii="Arial" w:eastAsia="仿宋" w:hAnsi="Arial"/>
      <w:b/>
      <w:sz w:val="28"/>
      <w:szCs w:val="20"/>
    </w:rPr>
  </w:style>
  <w:style w:type="paragraph" w:styleId="3">
    <w:name w:val="heading 3"/>
    <w:basedOn w:val="a"/>
    <w:next w:val="a"/>
    <w:uiPriority w:val="9"/>
    <w:unhideWhenUsed/>
    <w:qFormat/>
    <w:pPr>
      <w:keepNext/>
      <w:keepLines/>
      <w:outlineLvl w:val="2"/>
    </w:pPr>
    <w:rPr>
      <w:rFonts w:ascii="Times New Roman" w:eastAsia="仿宋" w:hAnsi="Times New Roman"/>
      <w:b/>
      <w:bCs/>
      <w:sz w:val="28"/>
      <w:szCs w:val="32"/>
    </w:rPr>
  </w:style>
  <w:style w:type="paragraph" w:styleId="4">
    <w:name w:val="heading 4"/>
    <w:basedOn w:val="a"/>
    <w:next w:val="a"/>
    <w:uiPriority w:val="9"/>
    <w:unhideWhenUsed/>
    <w:qFormat/>
    <w:pPr>
      <w:keepNext/>
      <w:keepLines/>
      <w:outlineLvl w:val="3"/>
    </w:pPr>
    <w:rPr>
      <w:rFonts w:ascii="Arial" w:eastAsia="仿宋" w:hAnsi="Arial"/>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annotation text"/>
    <w:basedOn w:val="a"/>
    <w:link w:val="Char"/>
    <w:qFormat/>
    <w:pPr>
      <w:jc w:val="left"/>
    </w:pPr>
  </w:style>
  <w:style w:type="paragraph" w:styleId="a5">
    <w:name w:val="Balloon Text"/>
    <w:basedOn w:val="a"/>
    <w:link w:val="Char0"/>
    <w:qFormat/>
    <w:rPr>
      <w:sz w:val="18"/>
      <w:szCs w:val="18"/>
    </w:rPr>
  </w:style>
  <w:style w:type="paragraph" w:styleId="a6">
    <w:name w:val="footer"/>
    <w:basedOn w:val="a"/>
    <w:uiPriority w:val="99"/>
    <w:unhideWhenUsed/>
    <w:qFormat/>
    <w:pPr>
      <w:tabs>
        <w:tab w:val="center" w:pos="4153"/>
        <w:tab w:val="right" w:pos="8306"/>
      </w:tabs>
      <w:snapToGrid w:val="0"/>
      <w:jc w:val="left"/>
    </w:pPr>
    <w:rPr>
      <w:sz w:val="18"/>
      <w:szCs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30">
    <w:name w:val="Body Text Indent 3"/>
    <w:basedOn w:val="a"/>
    <w:uiPriority w:val="99"/>
    <w:qFormat/>
    <w:pPr>
      <w:spacing w:after="120"/>
      <w:ind w:leftChars="200" w:left="420"/>
    </w:pPr>
    <w:rPr>
      <w:sz w:val="16"/>
      <w:szCs w:val="16"/>
    </w:rPr>
  </w:style>
  <w:style w:type="paragraph" w:styleId="a8">
    <w:name w:val="annotation subject"/>
    <w:basedOn w:val="a4"/>
    <w:next w:val="a4"/>
    <w:link w:val="Char1"/>
    <w:qFormat/>
    <w:rPr>
      <w:b/>
      <w:bCs/>
    </w:rPr>
  </w:style>
  <w:style w:type="table" w:styleId="a9">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basedOn w:val="a1"/>
    <w:qFormat/>
    <w:rPr>
      <w:sz w:val="21"/>
      <w:szCs w:val="21"/>
    </w:rPr>
  </w:style>
  <w:style w:type="character" w:customStyle="1" w:styleId="Char0">
    <w:name w:val="批注框文本 Char"/>
    <w:basedOn w:val="a1"/>
    <w:link w:val="a5"/>
    <w:qFormat/>
    <w:rPr>
      <w:rFonts w:asciiTheme="minorHAnsi" w:eastAsiaTheme="minorEastAsia" w:hAnsiTheme="minorHAnsi" w:cstheme="minorBidi"/>
      <w:kern w:val="2"/>
      <w:sz w:val="18"/>
      <w:szCs w:val="18"/>
    </w:rPr>
  </w:style>
  <w:style w:type="character" w:customStyle="1" w:styleId="Char">
    <w:name w:val="批注文字 Char"/>
    <w:basedOn w:val="a1"/>
    <w:link w:val="a4"/>
    <w:qFormat/>
    <w:rPr>
      <w:rFonts w:asciiTheme="minorHAnsi" w:eastAsiaTheme="minorEastAsia" w:hAnsiTheme="minorHAnsi" w:cstheme="minorBidi"/>
      <w:kern w:val="2"/>
      <w:sz w:val="21"/>
      <w:szCs w:val="22"/>
    </w:rPr>
  </w:style>
  <w:style w:type="character" w:customStyle="1" w:styleId="Char1">
    <w:name w:val="批注主题 Char"/>
    <w:basedOn w:val="Char"/>
    <w:link w:val="a8"/>
    <w:qFormat/>
    <w:rPr>
      <w:rFonts w:asciiTheme="minorHAnsi" w:eastAsiaTheme="minorEastAsia" w:hAnsiTheme="minorHAnsi" w:cstheme="minorBidi"/>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Pages>
  <Words>385</Words>
  <Characters>2201</Characters>
  <Application>Microsoft Office Word</Application>
  <DocSecurity>0</DocSecurity>
  <Lines>18</Lines>
  <Paragraphs>5</Paragraphs>
  <ScaleCrop>false</ScaleCrop>
  <Company>Lenovo</Company>
  <LinksUpToDate>false</LinksUpToDate>
  <CharactersWithSpaces>2581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FZ09259566</dc:creator>
  <cp:lastModifiedBy>FZ01183846</cp:lastModifiedBy>
  <cp:revision>11</cp:revision>
  <dcterms:created xsi:type="dcterms:W3CDTF">2020-11-16T02:47:00Z</dcterms:created>
  <dcterms:modified xsi:type="dcterms:W3CDTF">2020-11-19T05:31:00Z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