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F84" w:rsidRPr="00546AFA" w:rsidRDefault="008B7615">
      <w:pPr>
        <w:spacing w:line="360" w:lineRule="auto"/>
        <w:jc w:val="center"/>
        <w:rPr>
          <w:rFonts w:ascii="仿宋" w:eastAsia="仿宋" w:hAnsi="仿宋" w:cs="仿宋"/>
          <w:b/>
          <w:sz w:val="32"/>
          <w:szCs w:val="32"/>
        </w:rPr>
      </w:pPr>
      <w:r w:rsidRPr="00546AFA">
        <w:rPr>
          <w:rFonts w:ascii="仿宋" w:eastAsia="仿宋" w:hAnsi="仿宋" w:cs="仿宋" w:hint="eastAsia"/>
          <w:b/>
          <w:sz w:val="32"/>
          <w:szCs w:val="32"/>
        </w:rPr>
        <w:t>2020</w:t>
      </w:r>
      <w:r w:rsidRPr="00546AFA">
        <w:rPr>
          <w:rFonts w:ascii="仿宋" w:eastAsia="仿宋" w:hAnsi="仿宋" w:cs="仿宋" w:hint="eastAsia"/>
          <w:b/>
          <w:sz w:val="32"/>
          <w:szCs w:val="32"/>
        </w:rPr>
        <w:t>年福建省政府专项债券（十八期）</w:t>
      </w:r>
    </w:p>
    <w:p w:rsidR="00103F84" w:rsidRPr="00546AFA" w:rsidRDefault="008B7615">
      <w:pPr>
        <w:spacing w:line="360" w:lineRule="auto"/>
        <w:jc w:val="center"/>
        <w:rPr>
          <w:rFonts w:ascii="仿宋" w:eastAsia="仿宋" w:hAnsi="仿宋" w:cs="仿宋"/>
          <w:b/>
          <w:sz w:val="32"/>
          <w:szCs w:val="32"/>
        </w:rPr>
      </w:pPr>
      <w:r w:rsidRPr="00546AFA">
        <w:rPr>
          <w:rFonts w:ascii="仿宋" w:eastAsia="仿宋" w:hAnsi="仿宋" w:cs="仿宋" w:hint="eastAsia"/>
          <w:b/>
          <w:sz w:val="32"/>
          <w:szCs w:val="32"/>
        </w:rPr>
        <w:t>之宁德市项目调整情况说明</w:t>
      </w:r>
    </w:p>
    <w:p w:rsidR="00103F84" w:rsidRPr="00546AFA" w:rsidRDefault="00103F84">
      <w:pPr>
        <w:spacing w:line="360" w:lineRule="auto"/>
        <w:rPr>
          <w:rFonts w:ascii="仿宋" w:eastAsia="仿宋" w:hAnsi="仿宋" w:cs="仿宋"/>
          <w:sz w:val="28"/>
          <w:szCs w:val="28"/>
        </w:rPr>
      </w:pPr>
    </w:p>
    <w:p w:rsidR="00103F84" w:rsidRPr="00546AFA" w:rsidRDefault="008B7615">
      <w:pPr>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2020</w:t>
      </w:r>
      <w:r w:rsidRPr="00546AFA">
        <w:rPr>
          <w:rFonts w:ascii="仿宋" w:eastAsia="仿宋" w:hAnsi="仿宋" w:cs="仿宋" w:hint="eastAsia"/>
          <w:sz w:val="28"/>
          <w:szCs w:val="28"/>
        </w:rPr>
        <w:t>年福建省政府专项债券（十八期）中福州港三都澳港区</w:t>
      </w:r>
      <w:proofErr w:type="gramStart"/>
      <w:r w:rsidRPr="00546AFA">
        <w:rPr>
          <w:rFonts w:ascii="仿宋" w:eastAsia="仿宋" w:hAnsi="仿宋" w:cs="仿宋" w:hint="eastAsia"/>
          <w:sz w:val="28"/>
          <w:szCs w:val="28"/>
        </w:rPr>
        <w:t>漳</w:t>
      </w:r>
      <w:proofErr w:type="gramEnd"/>
      <w:r w:rsidRPr="00546AFA">
        <w:rPr>
          <w:rFonts w:ascii="仿宋" w:eastAsia="仿宋" w:hAnsi="仿宋" w:cs="仿宋" w:hint="eastAsia"/>
          <w:sz w:val="28"/>
          <w:szCs w:val="28"/>
        </w:rPr>
        <w:t>湾作业区</w:t>
      </w:r>
      <w:r w:rsidRPr="00546AFA">
        <w:rPr>
          <w:rFonts w:ascii="仿宋" w:eastAsia="仿宋" w:hAnsi="仿宋" w:cs="仿宋" w:hint="eastAsia"/>
          <w:sz w:val="28"/>
          <w:szCs w:val="28"/>
        </w:rPr>
        <w:t>21</w:t>
      </w:r>
      <w:r w:rsidRPr="00546AFA">
        <w:rPr>
          <w:rFonts w:ascii="仿宋" w:eastAsia="仿宋" w:hAnsi="仿宋" w:cs="仿宋" w:hint="eastAsia"/>
          <w:sz w:val="28"/>
          <w:szCs w:val="28"/>
        </w:rPr>
        <w:t>号泊位工程已发行专项债券</w:t>
      </w:r>
      <w:r w:rsidRPr="00546AFA">
        <w:rPr>
          <w:rFonts w:ascii="仿宋" w:eastAsia="仿宋" w:hAnsi="仿宋" w:cs="仿宋" w:hint="eastAsia"/>
          <w:sz w:val="28"/>
          <w:szCs w:val="28"/>
        </w:rPr>
        <w:t>0.50</w:t>
      </w:r>
      <w:r w:rsidRPr="00546AFA">
        <w:rPr>
          <w:rFonts w:ascii="仿宋" w:eastAsia="仿宋" w:hAnsi="仿宋" w:cs="仿宋" w:hint="eastAsia"/>
          <w:sz w:val="28"/>
          <w:szCs w:val="28"/>
        </w:rPr>
        <w:t>亿元</w:t>
      </w:r>
      <w:r w:rsidRPr="00546AFA">
        <w:rPr>
          <w:rFonts w:ascii="仿宋" w:eastAsia="仿宋" w:hAnsi="仿宋" w:cs="仿宋" w:hint="eastAsia"/>
          <w:sz w:val="28"/>
          <w:szCs w:val="28"/>
        </w:rPr>
        <w:t>，</w:t>
      </w:r>
      <w:r w:rsidRPr="00546AFA">
        <w:rPr>
          <w:rFonts w:ascii="仿宋" w:eastAsia="仿宋" w:hAnsi="仿宋" w:cs="仿宋" w:hint="eastAsia"/>
          <w:sz w:val="28"/>
          <w:szCs w:val="28"/>
        </w:rPr>
        <w:t>期限</w:t>
      </w:r>
      <w:r w:rsidRPr="00546AFA">
        <w:rPr>
          <w:rFonts w:ascii="仿宋" w:eastAsia="仿宋" w:hAnsi="仿宋" w:cs="仿宋" w:hint="eastAsia"/>
          <w:sz w:val="28"/>
          <w:szCs w:val="28"/>
        </w:rPr>
        <w:t>15</w:t>
      </w:r>
      <w:r w:rsidRPr="00546AFA">
        <w:rPr>
          <w:rFonts w:ascii="仿宋" w:eastAsia="仿宋" w:hAnsi="仿宋" w:cs="仿宋" w:hint="eastAsia"/>
          <w:sz w:val="28"/>
          <w:szCs w:val="28"/>
        </w:rPr>
        <w:t>年，</w:t>
      </w:r>
      <w:r w:rsidRPr="00546AFA">
        <w:rPr>
          <w:rFonts w:ascii="仿宋" w:eastAsia="仿宋" w:hAnsi="仿宋" w:cs="仿宋" w:hint="eastAsia"/>
          <w:sz w:val="28"/>
          <w:szCs w:val="28"/>
        </w:rPr>
        <w:t>因项目无法施工，故拟调整合计</w:t>
      </w:r>
      <w:r w:rsidRPr="00546AFA">
        <w:rPr>
          <w:rFonts w:ascii="仿宋" w:eastAsia="仿宋" w:hAnsi="仿宋" w:cs="仿宋" w:hint="eastAsia"/>
          <w:sz w:val="28"/>
          <w:szCs w:val="28"/>
        </w:rPr>
        <w:t>0.50</w:t>
      </w:r>
      <w:r w:rsidRPr="00546AFA">
        <w:rPr>
          <w:rFonts w:ascii="仿宋" w:eastAsia="仿宋" w:hAnsi="仿宋" w:cs="仿宋" w:hint="eastAsia"/>
          <w:sz w:val="28"/>
          <w:szCs w:val="28"/>
        </w:rPr>
        <w:t>亿元用于宁德市职教园（一期）。</w:t>
      </w:r>
    </w:p>
    <w:p w:rsidR="00103F84" w:rsidRPr="00546AFA" w:rsidRDefault="008B7615">
      <w:pPr>
        <w:pStyle w:val="1"/>
        <w:numPr>
          <w:ilvl w:val="0"/>
          <w:numId w:val="1"/>
        </w:numPr>
        <w:spacing w:line="360" w:lineRule="auto"/>
        <w:ind w:firstLineChars="200" w:firstLine="562"/>
      </w:pPr>
      <w:r w:rsidRPr="00546AFA">
        <w:rPr>
          <w:rFonts w:ascii="仿宋" w:hAnsi="仿宋" w:cs="仿宋" w:hint="eastAsia"/>
        </w:rPr>
        <w:t>资金投向说明</w:t>
      </w:r>
    </w:p>
    <w:p w:rsidR="00103F84" w:rsidRPr="00546AFA" w:rsidRDefault="008B7615">
      <w:pPr>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本次专项债券资金拟使用规模情况如下：</w:t>
      </w:r>
    </w:p>
    <w:tbl>
      <w:tblPr>
        <w:tblStyle w:val="a9"/>
        <w:tblW w:w="10158" w:type="dxa"/>
        <w:jc w:val="center"/>
        <w:tblLayout w:type="fixed"/>
        <w:tblLook w:val="04A0" w:firstRow="1" w:lastRow="0" w:firstColumn="1" w:lastColumn="0" w:noHBand="0" w:noVBand="1"/>
      </w:tblPr>
      <w:tblGrid>
        <w:gridCol w:w="1759"/>
        <w:gridCol w:w="1311"/>
        <w:gridCol w:w="1073"/>
        <w:gridCol w:w="1319"/>
        <w:gridCol w:w="2217"/>
        <w:gridCol w:w="2479"/>
      </w:tblGrid>
      <w:tr w:rsidR="00103F84" w:rsidRPr="00546AFA">
        <w:trPr>
          <w:trHeight w:val="766"/>
          <w:jc w:val="center"/>
        </w:trPr>
        <w:tc>
          <w:tcPr>
            <w:tcW w:w="1759" w:type="dxa"/>
            <w:shd w:val="clear" w:color="auto" w:fill="auto"/>
            <w:vAlign w:val="center"/>
          </w:tcPr>
          <w:p w:rsidR="00103F84" w:rsidRPr="00546AFA" w:rsidRDefault="008B7615">
            <w:pPr>
              <w:spacing w:line="360" w:lineRule="auto"/>
              <w:jc w:val="center"/>
              <w:rPr>
                <w:rFonts w:ascii="仿宋" w:eastAsia="仿宋" w:hAnsi="仿宋" w:cs="仿宋"/>
                <w:b/>
                <w:sz w:val="24"/>
                <w:szCs w:val="24"/>
              </w:rPr>
            </w:pPr>
            <w:r w:rsidRPr="00546AFA">
              <w:rPr>
                <w:rFonts w:ascii="仿宋" w:eastAsia="仿宋" w:hAnsi="仿宋" w:cs="仿宋" w:hint="eastAsia"/>
                <w:b/>
                <w:sz w:val="24"/>
                <w:szCs w:val="24"/>
              </w:rPr>
              <w:t>调整债券名称</w:t>
            </w:r>
          </w:p>
        </w:tc>
        <w:tc>
          <w:tcPr>
            <w:tcW w:w="1311" w:type="dxa"/>
            <w:shd w:val="clear" w:color="auto" w:fill="auto"/>
            <w:vAlign w:val="center"/>
          </w:tcPr>
          <w:p w:rsidR="00103F84" w:rsidRPr="00546AFA" w:rsidRDefault="008B7615">
            <w:pPr>
              <w:spacing w:line="360" w:lineRule="auto"/>
              <w:jc w:val="center"/>
              <w:rPr>
                <w:rFonts w:ascii="仿宋" w:eastAsia="仿宋" w:hAnsi="仿宋" w:cs="仿宋"/>
                <w:b/>
                <w:sz w:val="24"/>
                <w:szCs w:val="24"/>
              </w:rPr>
            </w:pPr>
            <w:r w:rsidRPr="00546AFA">
              <w:rPr>
                <w:rFonts w:ascii="仿宋" w:eastAsia="仿宋" w:hAnsi="仿宋" w:cs="仿宋" w:hint="eastAsia"/>
                <w:b/>
                <w:sz w:val="24"/>
                <w:szCs w:val="24"/>
              </w:rPr>
              <w:t>原项目</w:t>
            </w:r>
          </w:p>
        </w:tc>
        <w:tc>
          <w:tcPr>
            <w:tcW w:w="1073" w:type="dxa"/>
            <w:shd w:val="clear" w:color="auto" w:fill="auto"/>
            <w:vAlign w:val="center"/>
          </w:tcPr>
          <w:p w:rsidR="00103F84" w:rsidRPr="00546AFA" w:rsidRDefault="008B7615">
            <w:pPr>
              <w:spacing w:line="360" w:lineRule="auto"/>
              <w:jc w:val="center"/>
              <w:rPr>
                <w:rFonts w:ascii="仿宋" w:eastAsia="仿宋" w:hAnsi="仿宋" w:cs="仿宋"/>
                <w:b/>
                <w:sz w:val="24"/>
                <w:szCs w:val="24"/>
              </w:rPr>
            </w:pPr>
            <w:r w:rsidRPr="00546AFA">
              <w:rPr>
                <w:rFonts w:ascii="仿宋" w:eastAsia="仿宋" w:hAnsi="仿宋" w:cs="仿宋" w:hint="eastAsia"/>
                <w:b/>
                <w:sz w:val="24"/>
                <w:szCs w:val="24"/>
              </w:rPr>
              <w:t>调整后项目</w:t>
            </w:r>
          </w:p>
        </w:tc>
        <w:tc>
          <w:tcPr>
            <w:tcW w:w="1319" w:type="dxa"/>
            <w:shd w:val="clear" w:color="auto" w:fill="auto"/>
            <w:vAlign w:val="center"/>
          </w:tcPr>
          <w:p w:rsidR="00103F84" w:rsidRPr="00546AFA" w:rsidRDefault="008B7615">
            <w:pPr>
              <w:spacing w:line="360" w:lineRule="auto"/>
              <w:jc w:val="center"/>
              <w:rPr>
                <w:rFonts w:ascii="仿宋" w:eastAsia="仿宋" w:hAnsi="仿宋" w:cs="仿宋"/>
                <w:b/>
                <w:sz w:val="24"/>
                <w:szCs w:val="24"/>
              </w:rPr>
            </w:pPr>
            <w:r w:rsidRPr="00546AFA">
              <w:rPr>
                <w:rFonts w:ascii="仿宋" w:eastAsia="仿宋" w:hAnsi="仿宋" w:cs="仿宋" w:hint="eastAsia"/>
                <w:b/>
                <w:sz w:val="24"/>
                <w:szCs w:val="24"/>
              </w:rPr>
              <w:t>调整后项目总投资（万元）</w:t>
            </w:r>
          </w:p>
        </w:tc>
        <w:tc>
          <w:tcPr>
            <w:tcW w:w="2217" w:type="dxa"/>
            <w:shd w:val="clear" w:color="auto" w:fill="auto"/>
            <w:vAlign w:val="center"/>
          </w:tcPr>
          <w:p w:rsidR="00103F84" w:rsidRPr="00546AFA" w:rsidRDefault="008B7615">
            <w:pPr>
              <w:spacing w:line="360" w:lineRule="auto"/>
              <w:jc w:val="center"/>
              <w:rPr>
                <w:rFonts w:ascii="仿宋" w:eastAsia="仿宋" w:hAnsi="仿宋" w:cs="仿宋"/>
                <w:b/>
                <w:sz w:val="24"/>
                <w:szCs w:val="24"/>
              </w:rPr>
            </w:pPr>
            <w:r w:rsidRPr="00546AFA">
              <w:rPr>
                <w:rFonts w:ascii="仿宋" w:eastAsia="仿宋" w:hAnsi="仿宋" w:cs="仿宋" w:hint="eastAsia"/>
                <w:b/>
                <w:sz w:val="24"/>
                <w:szCs w:val="24"/>
              </w:rPr>
              <w:t>拟调整专项债金额（万元）</w:t>
            </w:r>
          </w:p>
        </w:tc>
        <w:tc>
          <w:tcPr>
            <w:tcW w:w="2479" w:type="dxa"/>
            <w:shd w:val="clear" w:color="auto" w:fill="auto"/>
            <w:vAlign w:val="center"/>
          </w:tcPr>
          <w:p w:rsidR="00103F84" w:rsidRPr="00546AFA" w:rsidRDefault="008B7615">
            <w:pPr>
              <w:spacing w:line="360" w:lineRule="auto"/>
              <w:jc w:val="center"/>
              <w:rPr>
                <w:rFonts w:ascii="仿宋" w:eastAsia="仿宋" w:hAnsi="仿宋" w:cs="仿宋"/>
                <w:b/>
                <w:sz w:val="24"/>
                <w:szCs w:val="24"/>
              </w:rPr>
            </w:pPr>
            <w:r w:rsidRPr="00546AFA">
              <w:rPr>
                <w:rFonts w:ascii="仿宋" w:eastAsia="仿宋" w:hAnsi="仿宋" w:cs="仿宋" w:hint="eastAsia"/>
                <w:b/>
                <w:sz w:val="24"/>
                <w:szCs w:val="24"/>
              </w:rPr>
              <w:t>调整后项目实施方</w:t>
            </w:r>
          </w:p>
        </w:tc>
      </w:tr>
      <w:tr w:rsidR="00103F84" w:rsidRPr="00546AFA">
        <w:trPr>
          <w:trHeight w:val="1027"/>
          <w:jc w:val="center"/>
        </w:trPr>
        <w:tc>
          <w:tcPr>
            <w:tcW w:w="1759" w:type="dxa"/>
            <w:vAlign w:val="center"/>
          </w:tcPr>
          <w:p w:rsidR="00103F84" w:rsidRPr="00546AFA" w:rsidRDefault="008B7615">
            <w:pPr>
              <w:widowControl/>
              <w:jc w:val="left"/>
              <w:textAlignment w:val="center"/>
              <w:rPr>
                <w:rFonts w:ascii="仿宋" w:eastAsia="仿宋" w:hAnsi="仿宋" w:cs="仿宋"/>
                <w:sz w:val="24"/>
                <w:szCs w:val="24"/>
              </w:rPr>
            </w:pPr>
            <w:r w:rsidRPr="00546AFA">
              <w:rPr>
                <w:rFonts w:ascii="仿宋" w:eastAsia="仿宋" w:hAnsi="仿宋" w:cs="仿宋"/>
                <w:sz w:val="24"/>
                <w:szCs w:val="24"/>
              </w:rPr>
              <w:t>2020</w:t>
            </w:r>
            <w:r w:rsidRPr="00546AFA">
              <w:rPr>
                <w:rFonts w:ascii="仿宋" w:eastAsia="仿宋" w:hAnsi="仿宋" w:cs="仿宋"/>
                <w:sz w:val="24"/>
                <w:szCs w:val="24"/>
              </w:rPr>
              <w:t>年福建省政府专项债券（</w:t>
            </w:r>
            <w:r w:rsidRPr="00546AFA">
              <w:rPr>
                <w:rFonts w:ascii="仿宋" w:eastAsia="仿宋" w:hAnsi="仿宋" w:cs="仿宋" w:hint="eastAsia"/>
                <w:sz w:val="24"/>
                <w:szCs w:val="24"/>
              </w:rPr>
              <w:t>十八</w:t>
            </w:r>
            <w:r w:rsidRPr="00546AFA">
              <w:rPr>
                <w:rFonts w:ascii="仿宋" w:eastAsia="仿宋" w:hAnsi="仿宋" w:cs="仿宋"/>
                <w:sz w:val="24"/>
                <w:szCs w:val="24"/>
              </w:rPr>
              <w:t>期）</w:t>
            </w:r>
          </w:p>
          <w:p w:rsidR="00103F84" w:rsidRPr="00546AFA" w:rsidRDefault="00103F84">
            <w:pPr>
              <w:widowControl/>
              <w:jc w:val="left"/>
              <w:textAlignment w:val="center"/>
              <w:rPr>
                <w:rFonts w:ascii="仿宋" w:eastAsia="仿宋" w:hAnsi="仿宋" w:cs="仿宋"/>
                <w:sz w:val="24"/>
                <w:szCs w:val="24"/>
              </w:rPr>
            </w:pPr>
          </w:p>
        </w:tc>
        <w:tc>
          <w:tcPr>
            <w:tcW w:w="1311" w:type="dxa"/>
            <w:vAlign w:val="center"/>
          </w:tcPr>
          <w:p w:rsidR="00103F84" w:rsidRPr="00546AFA" w:rsidRDefault="008B7615">
            <w:pPr>
              <w:widowControl/>
              <w:jc w:val="left"/>
              <w:textAlignment w:val="center"/>
              <w:rPr>
                <w:rFonts w:ascii="仿宋" w:eastAsia="仿宋" w:hAnsi="仿宋" w:cs="仿宋"/>
                <w:sz w:val="24"/>
                <w:szCs w:val="24"/>
              </w:rPr>
            </w:pPr>
            <w:r w:rsidRPr="00546AFA">
              <w:rPr>
                <w:rFonts w:ascii="仿宋" w:eastAsia="仿宋" w:hAnsi="仿宋" w:cs="仿宋" w:hint="eastAsia"/>
                <w:sz w:val="24"/>
                <w:szCs w:val="24"/>
              </w:rPr>
              <w:t>福州港三都澳港区</w:t>
            </w:r>
            <w:proofErr w:type="gramStart"/>
            <w:r w:rsidRPr="00546AFA">
              <w:rPr>
                <w:rFonts w:ascii="仿宋" w:eastAsia="仿宋" w:hAnsi="仿宋" w:cs="仿宋" w:hint="eastAsia"/>
                <w:sz w:val="24"/>
                <w:szCs w:val="24"/>
              </w:rPr>
              <w:t>漳</w:t>
            </w:r>
            <w:proofErr w:type="gramEnd"/>
            <w:r w:rsidRPr="00546AFA">
              <w:rPr>
                <w:rFonts w:ascii="仿宋" w:eastAsia="仿宋" w:hAnsi="仿宋" w:cs="仿宋" w:hint="eastAsia"/>
                <w:sz w:val="24"/>
                <w:szCs w:val="24"/>
              </w:rPr>
              <w:t>湾作业区</w:t>
            </w:r>
            <w:r w:rsidRPr="00546AFA">
              <w:rPr>
                <w:rFonts w:ascii="仿宋" w:eastAsia="仿宋" w:hAnsi="仿宋" w:cs="仿宋" w:hint="eastAsia"/>
                <w:sz w:val="24"/>
                <w:szCs w:val="24"/>
              </w:rPr>
              <w:t>21</w:t>
            </w:r>
            <w:r w:rsidRPr="00546AFA">
              <w:rPr>
                <w:rFonts w:ascii="仿宋" w:eastAsia="仿宋" w:hAnsi="仿宋" w:cs="仿宋" w:hint="eastAsia"/>
                <w:sz w:val="24"/>
                <w:szCs w:val="24"/>
              </w:rPr>
              <w:t>号泊位工程</w:t>
            </w:r>
          </w:p>
        </w:tc>
        <w:tc>
          <w:tcPr>
            <w:tcW w:w="1073" w:type="dxa"/>
            <w:vAlign w:val="center"/>
          </w:tcPr>
          <w:p w:rsidR="00103F84" w:rsidRPr="00546AFA" w:rsidRDefault="008B7615">
            <w:pPr>
              <w:widowControl/>
              <w:jc w:val="left"/>
              <w:textAlignment w:val="center"/>
              <w:rPr>
                <w:rFonts w:ascii="仿宋" w:eastAsia="仿宋" w:hAnsi="仿宋" w:cs="仿宋"/>
                <w:sz w:val="24"/>
                <w:szCs w:val="24"/>
              </w:rPr>
            </w:pPr>
            <w:r w:rsidRPr="00546AFA">
              <w:rPr>
                <w:rFonts w:ascii="仿宋" w:eastAsia="仿宋" w:hAnsi="仿宋" w:cs="仿宋" w:hint="eastAsia"/>
                <w:sz w:val="24"/>
                <w:szCs w:val="24"/>
              </w:rPr>
              <w:t>宁德市职教集团职教园（一期）</w:t>
            </w:r>
          </w:p>
        </w:tc>
        <w:tc>
          <w:tcPr>
            <w:tcW w:w="1319" w:type="dxa"/>
            <w:vAlign w:val="center"/>
          </w:tcPr>
          <w:p w:rsidR="00103F84" w:rsidRPr="00546AFA" w:rsidRDefault="008B7615">
            <w:pPr>
              <w:spacing w:line="360" w:lineRule="auto"/>
              <w:jc w:val="right"/>
              <w:rPr>
                <w:rFonts w:ascii="仿宋" w:eastAsia="仿宋" w:hAnsi="仿宋" w:cs="仿宋"/>
                <w:sz w:val="24"/>
                <w:szCs w:val="24"/>
              </w:rPr>
            </w:pPr>
            <w:r w:rsidRPr="00546AFA">
              <w:rPr>
                <w:rFonts w:ascii="仿宋" w:eastAsia="仿宋" w:hAnsi="仿宋" w:cs="仿宋"/>
                <w:sz w:val="24"/>
                <w:szCs w:val="24"/>
              </w:rPr>
              <w:t>84,528.21</w:t>
            </w:r>
          </w:p>
        </w:tc>
        <w:tc>
          <w:tcPr>
            <w:tcW w:w="2217" w:type="dxa"/>
            <w:vAlign w:val="center"/>
          </w:tcPr>
          <w:p w:rsidR="00103F84" w:rsidRPr="00546AFA" w:rsidRDefault="008B7615">
            <w:pPr>
              <w:widowControl/>
              <w:ind w:right="660"/>
              <w:jc w:val="right"/>
              <w:textAlignment w:val="center"/>
              <w:rPr>
                <w:rFonts w:ascii="仿宋" w:eastAsia="仿宋" w:hAnsi="仿宋" w:cs="仿宋"/>
                <w:color w:val="000000"/>
                <w:sz w:val="22"/>
              </w:rPr>
            </w:pPr>
            <w:r w:rsidRPr="00546AFA">
              <w:rPr>
                <w:rFonts w:ascii="仿宋" w:eastAsia="仿宋" w:hAnsi="仿宋" w:cs="仿宋" w:hint="eastAsia"/>
                <w:color w:val="000000"/>
                <w:sz w:val="24"/>
                <w:szCs w:val="24"/>
              </w:rPr>
              <w:t>5,000.00</w:t>
            </w:r>
          </w:p>
        </w:tc>
        <w:tc>
          <w:tcPr>
            <w:tcW w:w="2479" w:type="dxa"/>
            <w:vAlign w:val="center"/>
          </w:tcPr>
          <w:p w:rsidR="00103F84" w:rsidRPr="00546AFA" w:rsidRDefault="008B7615">
            <w:pPr>
              <w:spacing w:line="360" w:lineRule="auto"/>
              <w:rPr>
                <w:rFonts w:ascii="仿宋" w:eastAsia="仿宋" w:hAnsi="仿宋" w:cs="仿宋"/>
                <w:sz w:val="24"/>
                <w:szCs w:val="24"/>
              </w:rPr>
            </w:pPr>
            <w:r w:rsidRPr="00546AFA">
              <w:rPr>
                <w:rFonts w:ascii="仿宋" w:eastAsia="仿宋" w:hAnsi="仿宋" w:cs="仿宋" w:hint="eastAsia"/>
                <w:sz w:val="24"/>
                <w:szCs w:val="24"/>
              </w:rPr>
              <w:t>宁德市职业教育集团</w:t>
            </w:r>
          </w:p>
        </w:tc>
      </w:tr>
    </w:tbl>
    <w:p w:rsidR="00103F84" w:rsidRPr="00546AFA" w:rsidRDefault="008B7615">
      <w:pPr>
        <w:spacing w:line="360" w:lineRule="auto"/>
        <w:ind w:firstLineChars="200" w:firstLine="480"/>
        <w:rPr>
          <w:rFonts w:ascii="仿宋" w:eastAsia="仿宋" w:hAnsi="仿宋" w:cs="仿宋"/>
        </w:rPr>
      </w:pPr>
      <w:r w:rsidRPr="00546AFA">
        <w:rPr>
          <w:rFonts w:ascii="仿宋" w:hAnsi="仿宋" w:cs="仿宋" w:hint="eastAsia"/>
          <w:sz w:val="24"/>
          <w:szCs w:val="24"/>
        </w:rPr>
        <w:t>备注：</w:t>
      </w:r>
      <w:r w:rsidRPr="00546AFA">
        <w:rPr>
          <w:rFonts w:ascii="仿宋" w:eastAsia="仿宋" w:hAnsi="仿宋" w:cs="仿宋" w:hint="eastAsia"/>
          <w:sz w:val="24"/>
          <w:szCs w:val="24"/>
        </w:rPr>
        <w:t>2020</w:t>
      </w:r>
      <w:r w:rsidRPr="00546AFA">
        <w:rPr>
          <w:rFonts w:ascii="仿宋" w:eastAsia="仿宋" w:hAnsi="仿宋" w:cs="仿宋" w:hint="eastAsia"/>
          <w:sz w:val="24"/>
          <w:szCs w:val="24"/>
        </w:rPr>
        <w:t>年福建省政府专项债券（三十七期）中福州港三都澳港区</w:t>
      </w:r>
      <w:proofErr w:type="gramStart"/>
      <w:r w:rsidRPr="00546AFA">
        <w:rPr>
          <w:rFonts w:ascii="仿宋" w:eastAsia="仿宋" w:hAnsi="仿宋" w:cs="仿宋" w:hint="eastAsia"/>
          <w:sz w:val="24"/>
          <w:szCs w:val="24"/>
        </w:rPr>
        <w:t>漳</w:t>
      </w:r>
      <w:proofErr w:type="gramEnd"/>
      <w:r w:rsidRPr="00546AFA">
        <w:rPr>
          <w:rFonts w:ascii="仿宋" w:eastAsia="仿宋" w:hAnsi="仿宋" w:cs="仿宋" w:hint="eastAsia"/>
          <w:sz w:val="24"/>
          <w:szCs w:val="24"/>
        </w:rPr>
        <w:t>湾作业区</w:t>
      </w:r>
      <w:r w:rsidRPr="00546AFA">
        <w:rPr>
          <w:rFonts w:ascii="仿宋" w:eastAsia="仿宋" w:hAnsi="仿宋" w:cs="仿宋" w:hint="eastAsia"/>
          <w:sz w:val="24"/>
          <w:szCs w:val="24"/>
        </w:rPr>
        <w:t>21</w:t>
      </w:r>
      <w:r w:rsidRPr="00546AFA">
        <w:rPr>
          <w:rFonts w:ascii="仿宋" w:eastAsia="仿宋" w:hAnsi="仿宋" w:cs="仿宋" w:hint="eastAsia"/>
          <w:sz w:val="24"/>
          <w:szCs w:val="24"/>
        </w:rPr>
        <w:t>号泊位工程已发行专项债券</w:t>
      </w:r>
      <w:r w:rsidRPr="00546AFA">
        <w:rPr>
          <w:rFonts w:ascii="仿宋" w:eastAsia="仿宋" w:hAnsi="仿宋" w:cs="仿宋" w:hint="eastAsia"/>
          <w:sz w:val="24"/>
          <w:szCs w:val="24"/>
        </w:rPr>
        <w:t>0.50</w:t>
      </w:r>
      <w:r w:rsidRPr="00546AFA">
        <w:rPr>
          <w:rFonts w:ascii="仿宋" w:eastAsia="仿宋" w:hAnsi="仿宋" w:cs="仿宋" w:hint="eastAsia"/>
          <w:sz w:val="24"/>
          <w:szCs w:val="24"/>
        </w:rPr>
        <w:t>亿元、福州港三都澳港区</w:t>
      </w:r>
      <w:proofErr w:type="gramStart"/>
      <w:r w:rsidRPr="00546AFA">
        <w:rPr>
          <w:rFonts w:ascii="仿宋" w:eastAsia="仿宋" w:hAnsi="仿宋" w:cs="仿宋" w:hint="eastAsia"/>
          <w:sz w:val="24"/>
          <w:szCs w:val="24"/>
        </w:rPr>
        <w:t>漳</w:t>
      </w:r>
      <w:proofErr w:type="gramEnd"/>
      <w:r w:rsidRPr="00546AFA">
        <w:rPr>
          <w:rFonts w:ascii="仿宋" w:eastAsia="仿宋" w:hAnsi="仿宋" w:cs="仿宋" w:hint="eastAsia"/>
          <w:sz w:val="24"/>
          <w:szCs w:val="24"/>
        </w:rPr>
        <w:t>湾作业区</w:t>
      </w:r>
      <w:r w:rsidRPr="00546AFA">
        <w:rPr>
          <w:rFonts w:ascii="仿宋" w:eastAsia="仿宋" w:hAnsi="仿宋" w:cs="仿宋" w:hint="eastAsia"/>
          <w:sz w:val="24"/>
          <w:szCs w:val="24"/>
        </w:rPr>
        <w:t>18-20</w:t>
      </w:r>
      <w:r w:rsidRPr="00546AFA">
        <w:rPr>
          <w:rFonts w:ascii="仿宋" w:eastAsia="仿宋" w:hAnsi="仿宋" w:cs="仿宋" w:hint="eastAsia"/>
          <w:sz w:val="24"/>
          <w:szCs w:val="24"/>
        </w:rPr>
        <w:t>号泊位工程已发行专项债券</w:t>
      </w:r>
      <w:r w:rsidRPr="00546AFA">
        <w:rPr>
          <w:rFonts w:ascii="仿宋" w:eastAsia="仿宋" w:hAnsi="仿宋" w:cs="仿宋" w:hint="eastAsia"/>
          <w:sz w:val="24"/>
          <w:szCs w:val="24"/>
        </w:rPr>
        <w:t>0.50</w:t>
      </w:r>
      <w:r w:rsidRPr="00546AFA">
        <w:rPr>
          <w:rFonts w:ascii="仿宋" w:eastAsia="仿宋" w:hAnsi="仿宋" w:cs="仿宋" w:hint="eastAsia"/>
          <w:sz w:val="24"/>
          <w:szCs w:val="24"/>
        </w:rPr>
        <w:t>亿元，期限</w:t>
      </w:r>
      <w:r w:rsidRPr="00546AFA">
        <w:rPr>
          <w:rFonts w:ascii="仿宋" w:eastAsia="仿宋" w:hAnsi="仿宋" w:cs="仿宋" w:hint="eastAsia"/>
          <w:sz w:val="24"/>
          <w:szCs w:val="24"/>
        </w:rPr>
        <w:t>15</w:t>
      </w:r>
      <w:r w:rsidRPr="00546AFA">
        <w:rPr>
          <w:rFonts w:ascii="仿宋" w:eastAsia="仿宋" w:hAnsi="仿宋" w:cs="仿宋" w:hint="eastAsia"/>
          <w:sz w:val="24"/>
          <w:szCs w:val="24"/>
        </w:rPr>
        <w:t>年，</w:t>
      </w:r>
      <w:r w:rsidRPr="00546AFA">
        <w:rPr>
          <w:rFonts w:ascii="仿宋" w:eastAsia="仿宋" w:hAnsi="仿宋" w:cs="仿宋" w:hint="eastAsia"/>
          <w:sz w:val="24"/>
          <w:szCs w:val="24"/>
        </w:rPr>
        <w:t>因项目无法施工，故拟调整合计</w:t>
      </w:r>
      <w:r w:rsidRPr="00546AFA">
        <w:rPr>
          <w:rFonts w:ascii="仿宋" w:eastAsia="仿宋" w:hAnsi="仿宋" w:cs="仿宋" w:hint="eastAsia"/>
          <w:sz w:val="24"/>
          <w:szCs w:val="24"/>
        </w:rPr>
        <w:t>1.00</w:t>
      </w:r>
      <w:r w:rsidRPr="00546AFA">
        <w:rPr>
          <w:rFonts w:ascii="仿宋" w:eastAsia="仿宋" w:hAnsi="仿宋" w:cs="仿宋" w:hint="eastAsia"/>
          <w:sz w:val="24"/>
          <w:szCs w:val="24"/>
        </w:rPr>
        <w:t>亿元用于宁德市职教园（一期）</w:t>
      </w:r>
      <w:r w:rsidRPr="00546AFA">
        <w:rPr>
          <w:rFonts w:ascii="仿宋" w:eastAsia="仿宋" w:hAnsi="仿宋" w:cs="仿宋" w:hint="eastAsia"/>
          <w:sz w:val="24"/>
          <w:szCs w:val="24"/>
        </w:rPr>
        <w:t>。</w:t>
      </w:r>
      <w:r w:rsidRPr="00546AFA">
        <w:rPr>
          <w:rFonts w:ascii="仿宋" w:eastAsia="仿宋" w:hAnsi="仿宋" w:cs="仿宋" w:hint="eastAsia"/>
          <w:sz w:val="24"/>
          <w:szCs w:val="24"/>
        </w:rPr>
        <w:t>本项目合计调入金额</w:t>
      </w:r>
      <w:r w:rsidRPr="00546AFA">
        <w:rPr>
          <w:rFonts w:ascii="仿宋" w:eastAsia="仿宋" w:hAnsi="仿宋" w:cs="仿宋" w:hint="eastAsia"/>
          <w:sz w:val="24"/>
          <w:szCs w:val="24"/>
        </w:rPr>
        <w:t>1.50</w:t>
      </w:r>
      <w:r w:rsidRPr="00546AFA">
        <w:rPr>
          <w:rFonts w:ascii="仿宋" w:eastAsia="仿宋" w:hAnsi="仿宋" w:cs="仿宋" w:hint="eastAsia"/>
          <w:sz w:val="24"/>
          <w:szCs w:val="24"/>
        </w:rPr>
        <w:t>亿元。</w:t>
      </w:r>
    </w:p>
    <w:p w:rsidR="00103F84" w:rsidRPr="00546AFA" w:rsidRDefault="008B7615">
      <w:pPr>
        <w:pStyle w:val="1"/>
        <w:spacing w:line="360" w:lineRule="auto"/>
        <w:ind w:firstLineChars="200" w:firstLine="562"/>
        <w:rPr>
          <w:rFonts w:ascii="仿宋" w:hAnsi="仿宋" w:cs="仿宋"/>
        </w:rPr>
      </w:pPr>
      <w:r w:rsidRPr="00546AFA">
        <w:rPr>
          <w:rFonts w:ascii="仿宋" w:hAnsi="仿宋" w:cs="仿宋" w:hint="eastAsia"/>
        </w:rPr>
        <w:t>二、项目情况</w:t>
      </w:r>
    </w:p>
    <w:p w:rsidR="00103F84" w:rsidRPr="00546AFA" w:rsidRDefault="008B7615">
      <w:pPr>
        <w:pStyle w:val="2"/>
        <w:spacing w:line="360" w:lineRule="auto"/>
        <w:ind w:firstLineChars="200" w:firstLine="562"/>
        <w:rPr>
          <w:rFonts w:ascii="仿宋" w:hAnsi="仿宋" w:cs="仿宋"/>
          <w:szCs w:val="28"/>
        </w:rPr>
      </w:pPr>
      <w:r w:rsidRPr="00546AFA">
        <w:rPr>
          <w:rFonts w:ascii="仿宋" w:hAnsi="仿宋" w:cs="仿宋" w:hint="eastAsia"/>
          <w:szCs w:val="28"/>
        </w:rPr>
        <w:t>（一）宁德市职教集团职教园（一期）</w:t>
      </w:r>
    </w:p>
    <w:p w:rsidR="00103F84" w:rsidRPr="00546AFA" w:rsidRDefault="008B7615">
      <w:pPr>
        <w:pStyle w:val="3"/>
        <w:spacing w:line="360" w:lineRule="auto"/>
        <w:ind w:firstLineChars="200" w:firstLine="562"/>
        <w:rPr>
          <w:rFonts w:ascii="仿宋" w:hAnsi="仿宋" w:cs="仿宋"/>
        </w:rPr>
      </w:pPr>
      <w:bookmarkStart w:id="0" w:name="_Hlk524441701"/>
      <w:r w:rsidRPr="00546AFA">
        <w:rPr>
          <w:rFonts w:ascii="仿宋" w:hAnsi="仿宋" w:cs="仿宋" w:hint="eastAsia"/>
        </w:rPr>
        <w:t>1</w:t>
      </w:r>
      <w:r w:rsidRPr="00546AFA">
        <w:rPr>
          <w:rFonts w:ascii="仿宋" w:hAnsi="仿宋" w:cs="仿宋" w:hint="eastAsia"/>
        </w:rPr>
        <w:t>、项目概况</w:t>
      </w:r>
    </w:p>
    <w:p w:rsidR="00103F84" w:rsidRPr="00546AFA" w:rsidRDefault="008B7615">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本项目建设用地面积约为</w:t>
      </w:r>
      <w:r w:rsidRPr="00546AFA">
        <w:rPr>
          <w:rFonts w:ascii="仿宋" w:eastAsia="仿宋" w:hAnsi="仿宋" w:cs="仿宋" w:hint="eastAsia"/>
          <w:sz w:val="28"/>
          <w:szCs w:val="28"/>
        </w:rPr>
        <w:t>280374</w:t>
      </w:r>
      <w:r w:rsidRPr="00546AFA">
        <w:rPr>
          <w:rFonts w:ascii="仿宋" w:eastAsia="仿宋" w:hAnsi="仿宋" w:cs="仿宋" w:hint="eastAsia"/>
          <w:sz w:val="28"/>
          <w:szCs w:val="28"/>
        </w:rPr>
        <w:t>平方米（约</w:t>
      </w:r>
      <w:r w:rsidRPr="00546AFA">
        <w:rPr>
          <w:rFonts w:ascii="仿宋" w:eastAsia="仿宋" w:hAnsi="仿宋" w:cs="仿宋" w:hint="eastAsia"/>
          <w:sz w:val="28"/>
          <w:szCs w:val="28"/>
        </w:rPr>
        <w:t>421</w:t>
      </w:r>
      <w:r w:rsidRPr="00546AFA">
        <w:rPr>
          <w:rFonts w:ascii="仿宋" w:eastAsia="仿宋" w:hAnsi="仿宋" w:cs="仿宋" w:hint="eastAsia"/>
          <w:sz w:val="28"/>
          <w:szCs w:val="28"/>
        </w:rPr>
        <w:t>亩）。本期项目总建筑面积</w:t>
      </w:r>
      <w:r w:rsidRPr="00546AFA">
        <w:rPr>
          <w:rFonts w:ascii="仿宋" w:eastAsia="仿宋" w:hAnsi="仿宋" w:cs="仿宋" w:hint="eastAsia"/>
          <w:sz w:val="28"/>
          <w:szCs w:val="28"/>
        </w:rPr>
        <w:t>116460</w:t>
      </w:r>
      <w:r w:rsidRPr="00546AFA">
        <w:rPr>
          <w:rFonts w:ascii="仿宋" w:eastAsia="仿宋" w:hAnsi="仿宋" w:cs="仿宋" w:hint="eastAsia"/>
          <w:sz w:val="28"/>
          <w:szCs w:val="28"/>
        </w:rPr>
        <w:t>平方米。其中：教学</w:t>
      </w:r>
      <w:proofErr w:type="gramStart"/>
      <w:r w:rsidRPr="00546AFA">
        <w:rPr>
          <w:rFonts w:ascii="仿宋" w:eastAsia="仿宋" w:hAnsi="仿宋" w:cs="仿宋" w:hint="eastAsia"/>
          <w:sz w:val="28"/>
          <w:szCs w:val="28"/>
        </w:rPr>
        <w:t>实训区建筑面积</w:t>
      </w:r>
      <w:proofErr w:type="gramEnd"/>
      <w:r w:rsidRPr="00546AFA">
        <w:rPr>
          <w:rFonts w:ascii="仿宋" w:eastAsia="仿宋" w:hAnsi="仿宋" w:cs="仿宋" w:hint="eastAsia"/>
          <w:sz w:val="28"/>
          <w:szCs w:val="28"/>
        </w:rPr>
        <w:t>48480</w:t>
      </w:r>
      <w:r w:rsidRPr="00546AFA">
        <w:rPr>
          <w:rFonts w:ascii="仿宋" w:eastAsia="仿宋" w:hAnsi="仿宋" w:cs="仿宋" w:hint="eastAsia"/>
          <w:sz w:val="28"/>
          <w:szCs w:val="28"/>
        </w:rPr>
        <w:t>平</w:t>
      </w:r>
      <w:r w:rsidRPr="00546AFA">
        <w:rPr>
          <w:rFonts w:ascii="仿宋" w:eastAsia="仿宋" w:hAnsi="仿宋" w:cs="仿宋" w:hint="eastAsia"/>
          <w:sz w:val="28"/>
          <w:szCs w:val="28"/>
        </w:rPr>
        <w:lastRenderedPageBreak/>
        <w:t>方米（其中，室内教学区建筑面积</w:t>
      </w:r>
      <w:r w:rsidRPr="00546AFA">
        <w:rPr>
          <w:rFonts w:ascii="仿宋" w:eastAsia="仿宋" w:hAnsi="仿宋" w:cs="仿宋" w:hint="eastAsia"/>
          <w:sz w:val="28"/>
          <w:szCs w:val="28"/>
        </w:rPr>
        <w:t>7882</w:t>
      </w:r>
      <w:r w:rsidRPr="00546AFA">
        <w:rPr>
          <w:rFonts w:ascii="仿宋" w:eastAsia="仿宋" w:hAnsi="仿宋" w:cs="仿宋" w:hint="eastAsia"/>
          <w:sz w:val="28"/>
          <w:szCs w:val="28"/>
        </w:rPr>
        <w:t>平方米；</w:t>
      </w:r>
      <w:proofErr w:type="gramStart"/>
      <w:r w:rsidRPr="00546AFA">
        <w:rPr>
          <w:rFonts w:ascii="仿宋" w:eastAsia="仿宋" w:hAnsi="仿宋" w:cs="仿宋" w:hint="eastAsia"/>
          <w:sz w:val="28"/>
          <w:szCs w:val="28"/>
        </w:rPr>
        <w:t>实训区建筑面积</w:t>
      </w:r>
      <w:proofErr w:type="gramEnd"/>
      <w:r w:rsidRPr="00546AFA">
        <w:rPr>
          <w:rFonts w:ascii="仿宋" w:eastAsia="仿宋" w:hAnsi="仿宋" w:cs="仿宋" w:hint="eastAsia"/>
          <w:sz w:val="28"/>
          <w:szCs w:val="28"/>
        </w:rPr>
        <w:t>40598</w:t>
      </w:r>
      <w:r w:rsidRPr="00546AFA">
        <w:rPr>
          <w:rFonts w:ascii="仿宋" w:eastAsia="仿宋" w:hAnsi="仿宋" w:cs="仿宋" w:hint="eastAsia"/>
          <w:sz w:val="28"/>
          <w:szCs w:val="28"/>
        </w:rPr>
        <w:t>平方米）；教学辅助用房建筑面积</w:t>
      </w:r>
      <w:r w:rsidRPr="00546AFA">
        <w:rPr>
          <w:rFonts w:ascii="仿宋" w:eastAsia="仿宋" w:hAnsi="仿宋" w:cs="仿宋" w:hint="eastAsia"/>
          <w:sz w:val="28"/>
          <w:szCs w:val="28"/>
        </w:rPr>
        <w:t>12320</w:t>
      </w:r>
      <w:r w:rsidRPr="00546AFA">
        <w:rPr>
          <w:rFonts w:ascii="仿宋" w:eastAsia="仿宋" w:hAnsi="仿宋" w:cs="仿宋" w:hint="eastAsia"/>
          <w:sz w:val="28"/>
          <w:szCs w:val="28"/>
        </w:rPr>
        <w:t>平方米；学生宿舍、学生食堂及附属用房建筑面积</w:t>
      </w:r>
      <w:r w:rsidRPr="00546AFA">
        <w:rPr>
          <w:rFonts w:ascii="仿宋" w:eastAsia="仿宋" w:hAnsi="仿宋" w:cs="仿宋" w:hint="eastAsia"/>
          <w:sz w:val="28"/>
          <w:szCs w:val="28"/>
        </w:rPr>
        <w:t>55660</w:t>
      </w:r>
      <w:r w:rsidRPr="00546AFA">
        <w:rPr>
          <w:rFonts w:ascii="仿宋" w:eastAsia="仿宋" w:hAnsi="仿宋" w:cs="仿宋" w:hint="eastAsia"/>
          <w:sz w:val="28"/>
          <w:szCs w:val="28"/>
        </w:rPr>
        <w:t>平方米；同时配套建设大门、道路广场、停车位、绿化、照明、消防、暖通、给排水、电力、弱电等相关附属工程。</w:t>
      </w:r>
    </w:p>
    <w:bookmarkEnd w:id="0"/>
    <w:p w:rsidR="00103F84" w:rsidRPr="00546AFA" w:rsidRDefault="008B7615">
      <w:pPr>
        <w:pStyle w:val="3"/>
        <w:spacing w:line="360" w:lineRule="auto"/>
        <w:ind w:firstLineChars="200" w:firstLine="562"/>
        <w:rPr>
          <w:rFonts w:ascii="仿宋" w:hAnsi="仿宋" w:cs="仿宋"/>
        </w:rPr>
      </w:pPr>
      <w:r w:rsidRPr="00546AFA">
        <w:rPr>
          <w:rFonts w:ascii="仿宋" w:hAnsi="仿宋" w:cs="仿宋" w:hint="eastAsia"/>
        </w:rPr>
        <w:t>2</w:t>
      </w:r>
      <w:r w:rsidRPr="00546AFA">
        <w:rPr>
          <w:rFonts w:ascii="仿宋" w:hAnsi="仿宋" w:cs="仿宋" w:hint="eastAsia"/>
        </w:rPr>
        <w:t>、项目投资情况</w:t>
      </w:r>
    </w:p>
    <w:p w:rsidR="00103F84" w:rsidRPr="00546AFA" w:rsidRDefault="008B7615">
      <w:pPr>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根据可</w:t>
      </w:r>
      <w:proofErr w:type="gramStart"/>
      <w:r w:rsidRPr="00546AFA">
        <w:rPr>
          <w:rFonts w:ascii="仿宋" w:eastAsia="仿宋" w:hAnsi="仿宋" w:cs="仿宋" w:hint="eastAsia"/>
          <w:sz w:val="28"/>
          <w:szCs w:val="28"/>
        </w:rPr>
        <w:t>研</w:t>
      </w:r>
      <w:proofErr w:type="gramEnd"/>
      <w:r w:rsidRPr="00546AFA">
        <w:rPr>
          <w:rFonts w:ascii="仿宋" w:eastAsia="仿宋" w:hAnsi="仿宋" w:cs="仿宋" w:hint="eastAsia"/>
          <w:sz w:val="28"/>
          <w:szCs w:val="28"/>
        </w:rPr>
        <w:t>批复，职教园（一期）项目投资</w:t>
      </w:r>
      <w:r w:rsidRPr="00546AFA">
        <w:rPr>
          <w:rFonts w:ascii="仿宋" w:eastAsia="仿宋" w:hAnsi="仿宋" w:cs="仿宋"/>
          <w:sz w:val="28"/>
          <w:szCs w:val="28"/>
        </w:rPr>
        <w:t>84,528.21</w:t>
      </w:r>
      <w:r w:rsidRPr="00546AFA">
        <w:rPr>
          <w:rFonts w:ascii="仿宋" w:eastAsia="仿宋" w:hAnsi="仿宋" w:cs="仿宋" w:hint="eastAsia"/>
          <w:sz w:val="28"/>
          <w:szCs w:val="28"/>
        </w:rPr>
        <w:t>万元，估算表如下：</w:t>
      </w:r>
    </w:p>
    <w:p w:rsidR="00103F84" w:rsidRPr="00546AFA" w:rsidRDefault="008B7615">
      <w:pPr>
        <w:widowControl/>
        <w:spacing w:after="120" w:line="360" w:lineRule="auto"/>
        <w:ind w:firstLineChars="200" w:firstLine="562"/>
        <w:contextualSpacing/>
        <w:jc w:val="center"/>
        <w:rPr>
          <w:rFonts w:ascii="仿宋" w:eastAsia="仿宋" w:hAnsi="仿宋" w:cs="仿宋"/>
          <w:b/>
          <w:kern w:val="0"/>
          <w:sz w:val="28"/>
          <w:lang w:val="en-GB"/>
        </w:rPr>
      </w:pPr>
      <w:r w:rsidRPr="00546AFA">
        <w:rPr>
          <w:rFonts w:ascii="仿宋" w:eastAsia="仿宋" w:hAnsi="仿宋" w:cs="仿宋" w:hint="eastAsia"/>
          <w:b/>
          <w:kern w:val="0"/>
          <w:sz w:val="28"/>
          <w:lang w:val="en-GB"/>
        </w:rPr>
        <w:t>项目总投资估算表</w:t>
      </w:r>
    </w:p>
    <w:p w:rsidR="00103F84" w:rsidRPr="00546AFA" w:rsidRDefault="008B7615">
      <w:pPr>
        <w:spacing w:line="360" w:lineRule="auto"/>
        <w:ind w:firstLineChars="200" w:firstLine="480"/>
        <w:jc w:val="right"/>
        <w:rPr>
          <w:rFonts w:ascii="仿宋" w:eastAsia="仿宋" w:hAnsi="仿宋" w:cs="仿宋"/>
          <w:sz w:val="24"/>
          <w:szCs w:val="24"/>
        </w:rPr>
      </w:pPr>
      <w:r w:rsidRPr="00546AFA">
        <w:rPr>
          <w:rFonts w:ascii="仿宋" w:eastAsia="仿宋" w:hAnsi="仿宋" w:cs="仿宋" w:hint="eastAsia"/>
          <w:sz w:val="24"/>
          <w:szCs w:val="24"/>
        </w:rPr>
        <w:t>单位：人民币万元</w:t>
      </w:r>
    </w:p>
    <w:tbl>
      <w:tblPr>
        <w:tblStyle w:val="a9"/>
        <w:tblW w:w="0" w:type="auto"/>
        <w:tblInd w:w="846" w:type="dxa"/>
        <w:tblLook w:val="04A0" w:firstRow="1" w:lastRow="0" w:firstColumn="1" w:lastColumn="0" w:noHBand="0" w:noVBand="1"/>
      </w:tblPr>
      <w:tblGrid>
        <w:gridCol w:w="3301"/>
        <w:gridCol w:w="2794"/>
      </w:tblGrid>
      <w:tr w:rsidR="00103F84" w:rsidRPr="00546AFA">
        <w:tc>
          <w:tcPr>
            <w:tcW w:w="3301" w:type="dxa"/>
          </w:tcPr>
          <w:p w:rsidR="00103F84" w:rsidRPr="00546AFA" w:rsidRDefault="008B7615">
            <w:pPr>
              <w:widowControl/>
              <w:spacing w:after="120" w:line="360" w:lineRule="auto"/>
              <w:contextualSpacing/>
              <w:jc w:val="center"/>
              <w:rPr>
                <w:rFonts w:ascii="仿宋" w:eastAsia="仿宋" w:hAnsi="仿宋" w:cs="仿宋"/>
                <w:b/>
                <w:kern w:val="0"/>
                <w:sz w:val="28"/>
                <w:lang w:val="en-GB"/>
              </w:rPr>
            </w:pPr>
            <w:r w:rsidRPr="00546AFA">
              <w:rPr>
                <w:rFonts w:ascii="仿宋" w:eastAsia="仿宋" w:hAnsi="仿宋" w:cs="仿宋" w:hint="eastAsia"/>
                <w:b/>
                <w:kern w:val="0"/>
                <w:sz w:val="28"/>
                <w:lang w:val="en-GB"/>
              </w:rPr>
              <w:t>项目</w:t>
            </w:r>
          </w:p>
        </w:tc>
        <w:tc>
          <w:tcPr>
            <w:tcW w:w="2794" w:type="dxa"/>
          </w:tcPr>
          <w:p w:rsidR="00103F84" w:rsidRPr="00546AFA" w:rsidRDefault="008B7615">
            <w:pPr>
              <w:widowControl/>
              <w:spacing w:after="120" w:line="360" w:lineRule="auto"/>
              <w:contextualSpacing/>
              <w:jc w:val="center"/>
              <w:rPr>
                <w:rFonts w:ascii="仿宋" w:eastAsia="仿宋" w:hAnsi="仿宋" w:cs="仿宋"/>
                <w:b/>
                <w:kern w:val="0"/>
                <w:sz w:val="28"/>
                <w:lang w:val="en-GB"/>
              </w:rPr>
            </w:pPr>
            <w:r w:rsidRPr="00546AFA">
              <w:rPr>
                <w:rFonts w:ascii="仿宋" w:eastAsia="仿宋" w:hAnsi="仿宋" w:cs="仿宋" w:hint="eastAsia"/>
                <w:b/>
                <w:kern w:val="0"/>
                <w:sz w:val="28"/>
                <w:lang w:val="en-GB"/>
              </w:rPr>
              <w:t>金额</w:t>
            </w:r>
          </w:p>
        </w:tc>
      </w:tr>
      <w:tr w:rsidR="00103F84" w:rsidRPr="00546AFA">
        <w:tc>
          <w:tcPr>
            <w:tcW w:w="3301" w:type="dxa"/>
            <w:vAlign w:val="center"/>
          </w:tcPr>
          <w:p w:rsidR="00103F84" w:rsidRPr="00546AFA" w:rsidRDefault="008B7615">
            <w:pPr>
              <w:spacing w:line="360" w:lineRule="auto"/>
              <w:ind w:right="45"/>
              <w:contextualSpacing/>
              <w:jc w:val="center"/>
              <w:rPr>
                <w:rFonts w:ascii="仿宋" w:eastAsia="仿宋" w:hAnsi="仿宋" w:cs="仿宋"/>
                <w:sz w:val="28"/>
                <w:szCs w:val="28"/>
              </w:rPr>
            </w:pPr>
            <w:r w:rsidRPr="00546AFA">
              <w:rPr>
                <w:rFonts w:ascii="仿宋" w:eastAsia="仿宋" w:hAnsi="仿宋" w:cs="仿宋" w:hint="eastAsia"/>
                <w:sz w:val="28"/>
                <w:szCs w:val="28"/>
              </w:rPr>
              <w:t>工程费用</w:t>
            </w:r>
          </w:p>
        </w:tc>
        <w:tc>
          <w:tcPr>
            <w:tcW w:w="2794" w:type="dxa"/>
            <w:vAlign w:val="center"/>
          </w:tcPr>
          <w:p w:rsidR="00103F84" w:rsidRPr="00546AFA" w:rsidRDefault="008B7615">
            <w:pPr>
              <w:spacing w:line="360" w:lineRule="auto"/>
              <w:ind w:right="45"/>
              <w:contextualSpacing/>
              <w:jc w:val="center"/>
              <w:rPr>
                <w:rFonts w:ascii="仿宋" w:eastAsia="仿宋" w:hAnsi="仿宋" w:cs="仿宋"/>
                <w:sz w:val="28"/>
                <w:szCs w:val="28"/>
              </w:rPr>
            </w:pPr>
            <w:r w:rsidRPr="00546AFA">
              <w:rPr>
                <w:rFonts w:ascii="仿宋" w:eastAsia="仿宋" w:hAnsi="仿宋" w:cs="仿宋" w:hint="eastAsia"/>
                <w:sz w:val="28"/>
                <w:szCs w:val="28"/>
              </w:rPr>
              <w:t>6</w:t>
            </w:r>
            <w:r w:rsidRPr="00546AFA">
              <w:rPr>
                <w:rFonts w:ascii="仿宋" w:eastAsia="仿宋" w:hAnsi="仿宋" w:cs="仿宋"/>
                <w:sz w:val="28"/>
                <w:szCs w:val="28"/>
              </w:rPr>
              <w:t>1,551.68</w:t>
            </w:r>
          </w:p>
        </w:tc>
      </w:tr>
      <w:tr w:rsidR="00103F84" w:rsidRPr="00546AFA">
        <w:tc>
          <w:tcPr>
            <w:tcW w:w="3301" w:type="dxa"/>
            <w:vAlign w:val="center"/>
          </w:tcPr>
          <w:p w:rsidR="00103F84" w:rsidRPr="00546AFA" w:rsidRDefault="008B7615">
            <w:pPr>
              <w:spacing w:line="360" w:lineRule="auto"/>
              <w:ind w:right="45"/>
              <w:contextualSpacing/>
              <w:jc w:val="center"/>
              <w:rPr>
                <w:rFonts w:ascii="仿宋" w:eastAsia="仿宋" w:hAnsi="仿宋" w:cs="仿宋"/>
                <w:sz w:val="28"/>
                <w:szCs w:val="28"/>
              </w:rPr>
            </w:pPr>
            <w:r w:rsidRPr="00546AFA">
              <w:rPr>
                <w:rFonts w:ascii="仿宋" w:eastAsia="仿宋" w:hAnsi="仿宋" w:cs="仿宋" w:hint="eastAsia"/>
                <w:sz w:val="28"/>
                <w:szCs w:val="28"/>
              </w:rPr>
              <w:t>其它费用</w:t>
            </w:r>
          </w:p>
        </w:tc>
        <w:tc>
          <w:tcPr>
            <w:tcW w:w="2794" w:type="dxa"/>
            <w:vAlign w:val="center"/>
          </w:tcPr>
          <w:p w:rsidR="00103F84" w:rsidRPr="00546AFA" w:rsidRDefault="008B7615">
            <w:pPr>
              <w:spacing w:line="360" w:lineRule="auto"/>
              <w:ind w:right="45"/>
              <w:contextualSpacing/>
              <w:jc w:val="center"/>
              <w:rPr>
                <w:rFonts w:ascii="仿宋" w:eastAsia="仿宋" w:hAnsi="仿宋" w:cs="仿宋"/>
                <w:sz w:val="28"/>
                <w:szCs w:val="28"/>
              </w:rPr>
            </w:pPr>
            <w:r w:rsidRPr="00546AFA">
              <w:rPr>
                <w:rFonts w:ascii="仿宋" w:eastAsia="仿宋" w:hAnsi="仿宋" w:cs="仿宋" w:hint="eastAsia"/>
                <w:sz w:val="28"/>
                <w:szCs w:val="28"/>
              </w:rPr>
              <w:t>1</w:t>
            </w:r>
            <w:r w:rsidRPr="00546AFA">
              <w:rPr>
                <w:rFonts w:ascii="仿宋" w:eastAsia="仿宋" w:hAnsi="仿宋" w:cs="仿宋"/>
                <w:sz w:val="28"/>
                <w:szCs w:val="28"/>
              </w:rPr>
              <w:t>8,951.38</w:t>
            </w:r>
          </w:p>
        </w:tc>
      </w:tr>
      <w:tr w:rsidR="00103F84" w:rsidRPr="00546AFA">
        <w:tc>
          <w:tcPr>
            <w:tcW w:w="3301" w:type="dxa"/>
            <w:vAlign w:val="center"/>
          </w:tcPr>
          <w:p w:rsidR="00103F84" w:rsidRPr="00546AFA" w:rsidRDefault="008B7615">
            <w:pPr>
              <w:spacing w:line="360" w:lineRule="auto"/>
              <w:ind w:right="45"/>
              <w:contextualSpacing/>
              <w:jc w:val="center"/>
              <w:rPr>
                <w:rFonts w:ascii="仿宋" w:eastAsia="仿宋" w:hAnsi="仿宋" w:cs="仿宋"/>
                <w:sz w:val="28"/>
                <w:szCs w:val="28"/>
              </w:rPr>
            </w:pPr>
            <w:r w:rsidRPr="00546AFA">
              <w:rPr>
                <w:rFonts w:ascii="仿宋" w:eastAsia="仿宋" w:hAnsi="仿宋" w:cs="仿宋" w:hint="eastAsia"/>
                <w:sz w:val="28"/>
                <w:szCs w:val="28"/>
              </w:rPr>
              <w:t>预备费</w:t>
            </w:r>
          </w:p>
        </w:tc>
        <w:tc>
          <w:tcPr>
            <w:tcW w:w="2794" w:type="dxa"/>
            <w:vAlign w:val="center"/>
          </w:tcPr>
          <w:p w:rsidR="00103F84" w:rsidRPr="00546AFA" w:rsidRDefault="008B7615">
            <w:pPr>
              <w:spacing w:line="360" w:lineRule="auto"/>
              <w:ind w:right="45"/>
              <w:contextualSpacing/>
              <w:jc w:val="center"/>
              <w:rPr>
                <w:rFonts w:ascii="仿宋" w:eastAsia="仿宋" w:hAnsi="仿宋" w:cs="仿宋"/>
                <w:sz w:val="28"/>
                <w:szCs w:val="28"/>
              </w:rPr>
            </w:pPr>
            <w:r w:rsidRPr="00546AFA">
              <w:rPr>
                <w:rFonts w:ascii="仿宋" w:eastAsia="仿宋" w:hAnsi="仿宋" w:cs="仿宋" w:hint="eastAsia"/>
                <w:sz w:val="28"/>
                <w:szCs w:val="28"/>
              </w:rPr>
              <w:t>4</w:t>
            </w:r>
            <w:r w:rsidRPr="00546AFA">
              <w:rPr>
                <w:rFonts w:ascii="仿宋" w:eastAsia="仿宋" w:hAnsi="仿宋" w:cs="仿宋"/>
                <w:sz w:val="28"/>
                <w:szCs w:val="28"/>
              </w:rPr>
              <w:t>,</w:t>
            </w:r>
            <w:r w:rsidRPr="00546AFA">
              <w:rPr>
                <w:rFonts w:ascii="仿宋" w:eastAsia="仿宋" w:hAnsi="仿宋" w:cs="仿宋" w:hint="eastAsia"/>
                <w:sz w:val="28"/>
                <w:szCs w:val="28"/>
              </w:rPr>
              <w:t>025.15</w:t>
            </w:r>
          </w:p>
        </w:tc>
      </w:tr>
      <w:tr w:rsidR="00103F84" w:rsidRPr="00546AFA">
        <w:tc>
          <w:tcPr>
            <w:tcW w:w="3301" w:type="dxa"/>
          </w:tcPr>
          <w:p w:rsidR="00103F84" w:rsidRPr="00546AFA" w:rsidRDefault="008B7615">
            <w:pPr>
              <w:widowControl/>
              <w:spacing w:after="120" w:line="360" w:lineRule="auto"/>
              <w:contextualSpacing/>
              <w:jc w:val="center"/>
              <w:rPr>
                <w:rFonts w:ascii="仿宋" w:eastAsia="仿宋" w:hAnsi="仿宋" w:cs="仿宋"/>
                <w:b/>
                <w:sz w:val="28"/>
                <w:szCs w:val="28"/>
              </w:rPr>
            </w:pPr>
            <w:r w:rsidRPr="00546AFA">
              <w:rPr>
                <w:rFonts w:ascii="仿宋" w:eastAsia="仿宋" w:hAnsi="仿宋" w:cs="仿宋" w:hint="eastAsia"/>
                <w:b/>
                <w:sz w:val="28"/>
                <w:szCs w:val="28"/>
              </w:rPr>
              <w:t>合计</w:t>
            </w:r>
          </w:p>
        </w:tc>
        <w:tc>
          <w:tcPr>
            <w:tcW w:w="2794" w:type="dxa"/>
          </w:tcPr>
          <w:p w:rsidR="00103F84" w:rsidRPr="00546AFA" w:rsidRDefault="008B7615">
            <w:pPr>
              <w:widowControl/>
              <w:spacing w:after="120" w:line="360" w:lineRule="auto"/>
              <w:contextualSpacing/>
              <w:jc w:val="center"/>
              <w:rPr>
                <w:rFonts w:ascii="仿宋" w:eastAsia="仿宋" w:hAnsi="仿宋" w:cs="仿宋"/>
                <w:b/>
                <w:sz w:val="28"/>
                <w:szCs w:val="28"/>
              </w:rPr>
            </w:pPr>
            <w:r w:rsidRPr="00546AFA">
              <w:rPr>
                <w:rFonts w:ascii="仿宋" w:eastAsia="仿宋" w:hAnsi="仿宋" w:cs="仿宋"/>
                <w:b/>
                <w:sz w:val="28"/>
                <w:szCs w:val="28"/>
              </w:rPr>
              <w:t>84,528.21</w:t>
            </w:r>
          </w:p>
        </w:tc>
      </w:tr>
    </w:tbl>
    <w:p w:rsidR="00103F84" w:rsidRPr="00546AFA" w:rsidRDefault="00103F84">
      <w:pPr>
        <w:widowControl/>
        <w:spacing w:after="120" w:line="360" w:lineRule="auto"/>
        <w:ind w:firstLineChars="200" w:firstLine="562"/>
        <w:contextualSpacing/>
        <w:jc w:val="center"/>
        <w:rPr>
          <w:rFonts w:ascii="仿宋" w:eastAsia="仿宋" w:hAnsi="仿宋" w:cs="仿宋"/>
          <w:b/>
          <w:kern w:val="0"/>
          <w:sz w:val="28"/>
          <w:lang w:val="en-GB"/>
        </w:rPr>
      </w:pPr>
    </w:p>
    <w:p w:rsidR="00103F84" w:rsidRPr="00546AFA" w:rsidRDefault="008B7615">
      <w:pPr>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该项目未来年度投资计划如下：</w:t>
      </w:r>
    </w:p>
    <w:p w:rsidR="00103F84" w:rsidRPr="00546AFA" w:rsidRDefault="008B7615">
      <w:pPr>
        <w:spacing w:line="360" w:lineRule="auto"/>
        <w:jc w:val="center"/>
        <w:rPr>
          <w:rFonts w:ascii="仿宋" w:eastAsia="仿宋" w:hAnsi="仿宋" w:cs="仿宋"/>
          <w:b/>
          <w:sz w:val="28"/>
          <w:szCs w:val="28"/>
        </w:rPr>
      </w:pPr>
      <w:r w:rsidRPr="00546AFA">
        <w:rPr>
          <w:rFonts w:ascii="仿宋" w:eastAsia="仿宋" w:hAnsi="仿宋" w:cs="仿宋" w:hint="eastAsia"/>
          <w:b/>
          <w:sz w:val="28"/>
          <w:szCs w:val="28"/>
        </w:rPr>
        <w:t>项目投资计划表</w:t>
      </w:r>
    </w:p>
    <w:p w:rsidR="00103F84" w:rsidRPr="00546AFA" w:rsidRDefault="008B7615">
      <w:pPr>
        <w:spacing w:line="360" w:lineRule="auto"/>
        <w:ind w:firstLineChars="200" w:firstLine="480"/>
        <w:jc w:val="right"/>
        <w:rPr>
          <w:rFonts w:ascii="仿宋" w:eastAsia="仿宋" w:hAnsi="仿宋" w:cs="仿宋"/>
          <w:sz w:val="24"/>
          <w:szCs w:val="24"/>
        </w:rPr>
      </w:pPr>
      <w:r w:rsidRPr="00546AFA">
        <w:rPr>
          <w:rFonts w:ascii="仿宋" w:eastAsia="仿宋" w:hAnsi="仿宋" w:cs="仿宋" w:hint="eastAsia"/>
          <w:sz w:val="24"/>
          <w:szCs w:val="24"/>
        </w:rPr>
        <w:t>单位：人民币万元</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1481"/>
        <w:gridCol w:w="1417"/>
        <w:gridCol w:w="1501"/>
        <w:gridCol w:w="1417"/>
        <w:gridCol w:w="1276"/>
        <w:gridCol w:w="1436"/>
      </w:tblGrid>
      <w:tr w:rsidR="00103F84" w:rsidRPr="00546AFA">
        <w:trPr>
          <w:trHeight w:val="23"/>
          <w:jc w:val="center"/>
        </w:trPr>
        <w:tc>
          <w:tcPr>
            <w:tcW w:w="1942"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资金使用</w:t>
            </w:r>
          </w:p>
        </w:tc>
        <w:tc>
          <w:tcPr>
            <w:tcW w:w="1481"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以前年度至本报告日</w:t>
            </w:r>
          </w:p>
        </w:tc>
        <w:tc>
          <w:tcPr>
            <w:tcW w:w="1417"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2020</w:t>
            </w:r>
            <w:r w:rsidRPr="00546AFA">
              <w:rPr>
                <w:rFonts w:ascii="仿宋" w:eastAsia="仿宋" w:hAnsi="仿宋" w:cs="仿宋" w:hint="eastAsia"/>
                <w:b/>
                <w:bCs/>
                <w:kern w:val="0"/>
                <w:szCs w:val="21"/>
              </w:rPr>
              <w:t>年</w:t>
            </w:r>
          </w:p>
        </w:tc>
        <w:tc>
          <w:tcPr>
            <w:tcW w:w="1501"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2021</w:t>
            </w:r>
            <w:r w:rsidRPr="00546AFA">
              <w:rPr>
                <w:rFonts w:ascii="仿宋" w:eastAsia="仿宋" w:hAnsi="仿宋" w:cs="仿宋" w:hint="eastAsia"/>
                <w:b/>
                <w:bCs/>
                <w:kern w:val="0"/>
                <w:szCs w:val="21"/>
              </w:rPr>
              <w:t>年</w:t>
            </w:r>
          </w:p>
        </w:tc>
        <w:tc>
          <w:tcPr>
            <w:tcW w:w="1417"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202</w:t>
            </w:r>
            <w:r w:rsidRPr="00546AFA">
              <w:rPr>
                <w:rFonts w:ascii="仿宋" w:eastAsia="仿宋" w:hAnsi="仿宋" w:cs="仿宋"/>
                <w:b/>
                <w:bCs/>
                <w:kern w:val="0"/>
                <w:szCs w:val="21"/>
              </w:rPr>
              <w:t>2</w:t>
            </w:r>
            <w:r w:rsidRPr="00546AFA">
              <w:rPr>
                <w:rFonts w:ascii="仿宋" w:eastAsia="仿宋" w:hAnsi="仿宋" w:cs="仿宋" w:hint="eastAsia"/>
                <w:b/>
                <w:bCs/>
                <w:kern w:val="0"/>
                <w:szCs w:val="21"/>
              </w:rPr>
              <w:t>年</w:t>
            </w:r>
          </w:p>
        </w:tc>
        <w:tc>
          <w:tcPr>
            <w:tcW w:w="1276"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202</w:t>
            </w:r>
            <w:r w:rsidRPr="00546AFA">
              <w:rPr>
                <w:rFonts w:ascii="仿宋" w:eastAsia="仿宋" w:hAnsi="仿宋" w:cs="仿宋"/>
                <w:b/>
                <w:bCs/>
                <w:kern w:val="0"/>
                <w:szCs w:val="21"/>
              </w:rPr>
              <w:t>3</w:t>
            </w:r>
            <w:r w:rsidRPr="00546AFA">
              <w:rPr>
                <w:rFonts w:ascii="仿宋" w:eastAsia="仿宋" w:hAnsi="仿宋" w:cs="仿宋" w:hint="eastAsia"/>
                <w:b/>
                <w:bCs/>
                <w:kern w:val="0"/>
                <w:szCs w:val="21"/>
              </w:rPr>
              <w:t>年</w:t>
            </w:r>
          </w:p>
        </w:tc>
        <w:tc>
          <w:tcPr>
            <w:tcW w:w="1436" w:type="dxa"/>
            <w:shd w:val="clear" w:color="auto" w:fill="auto"/>
            <w:vAlign w:val="center"/>
          </w:tcPr>
          <w:p w:rsidR="00103F84" w:rsidRPr="00546AFA" w:rsidRDefault="008B7615">
            <w:pPr>
              <w:widowControl/>
              <w:spacing w:line="360" w:lineRule="auto"/>
              <w:jc w:val="center"/>
              <w:rPr>
                <w:rFonts w:ascii="仿宋" w:eastAsia="仿宋" w:hAnsi="仿宋" w:cs="仿宋"/>
                <w:b/>
                <w:bCs/>
                <w:kern w:val="0"/>
                <w:szCs w:val="21"/>
              </w:rPr>
            </w:pPr>
            <w:r w:rsidRPr="00546AFA">
              <w:rPr>
                <w:rFonts w:ascii="仿宋" w:eastAsia="仿宋" w:hAnsi="仿宋" w:cs="仿宋" w:hint="eastAsia"/>
                <w:b/>
                <w:bCs/>
                <w:kern w:val="0"/>
                <w:szCs w:val="21"/>
              </w:rPr>
              <w:t>合计</w:t>
            </w:r>
          </w:p>
        </w:tc>
      </w:tr>
      <w:tr w:rsidR="00103F84" w:rsidRPr="00546AFA">
        <w:trPr>
          <w:trHeight w:val="23"/>
          <w:jc w:val="center"/>
        </w:trPr>
        <w:tc>
          <w:tcPr>
            <w:tcW w:w="1942" w:type="dxa"/>
            <w:shd w:val="clear" w:color="auto" w:fill="auto"/>
            <w:vAlign w:val="center"/>
          </w:tcPr>
          <w:p w:rsidR="00103F84" w:rsidRPr="00546AFA" w:rsidRDefault="008B7615">
            <w:pPr>
              <w:widowControl/>
              <w:spacing w:line="360" w:lineRule="auto"/>
              <w:jc w:val="left"/>
              <w:rPr>
                <w:rFonts w:ascii="仿宋" w:eastAsia="仿宋" w:hAnsi="仿宋" w:cs="仿宋"/>
                <w:b/>
                <w:bCs/>
                <w:kern w:val="0"/>
                <w:szCs w:val="21"/>
              </w:rPr>
            </w:pPr>
            <w:r w:rsidRPr="00546AFA">
              <w:rPr>
                <w:rFonts w:ascii="仿宋" w:eastAsia="仿宋" w:hAnsi="仿宋" w:cs="仿宋" w:hint="eastAsia"/>
                <w:b/>
                <w:bCs/>
                <w:kern w:val="0"/>
                <w:szCs w:val="21"/>
              </w:rPr>
              <w:t>建设资金使用金额</w:t>
            </w:r>
          </w:p>
        </w:tc>
        <w:tc>
          <w:tcPr>
            <w:tcW w:w="1481" w:type="dxa"/>
            <w:shd w:val="clear" w:color="auto" w:fill="auto"/>
            <w:vAlign w:val="center"/>
          </w:tcPr>
          <w:p w:rsidR="00103F84" w:rsidRPr="00546AFA" w:rsidRDefault="008B7615">
            <w:pPr>
              <w:widowControl/>
              <w:spacing w:line="360" w:lineRule="auto"/>
              <w:jc w:val="right"/>
              <w:textAlignment w:val="bottom"/>
              <w:rPr>
                <w:rFonts w:ascii="仿宋" w:eastAsia="仿宋" w:hAnsi="仿宋" w:cs="仿宋"/>
                <w:szCs w:val="21"/>
              </w:rPr>
            </w:pPr>
            <w:r w:rsidRPr="00546AFA">
              <w:rPr>
                <w:rFonts w:ascii="仿宋" w:eastAsia="仿宋" w:hAnsi="仿宋" w:cs="仿宋" w:hint="eastAsia"/>
                <w:color w:val="000000"/>
                <w:kern w:val="0"/>
                <w:szCs w:val="21"/>
              </w:rPr>
              <w:t>-</w:t>
            </w:r>
          </w:p>
        </w:tc>
        <w:tc>
          <w:tcPr>
            <w:tcW w:w="1417" w:type="dxa"/>
            <w:shd w:val="clear" w:color="auto" w:fill="auto"/>
          </w:tcPr>
          <w:p w:rsidR="00103F84" w:rsidRPr="00546AFA" w:rsidRDefault="008B7615">
            <w:pPr>
              <w:widowControl/>
              <w:spacing w:line="360" w:lineRule="auto"/>
              <w:jc w:val="right"/>
              <w:textAlignment w:val="bottom"/>
              <w:rPr>
                <w:rFonts w:ascii="仿宋" w:eastAsia="仿宋" w:hAnsi="仿宋" w:cs="仿宋"/>
                <w:color w:val="000000"/>
                <w:szCs w:val="21"/>
              </w:rPr>
            </w:pPr>
            <w:r w:rsidRPr="00546AFA">
              <w:rPr>
                <w:rFonts w:ascii="仿宋" w:eastAsia="仿宋" w:hAnsi="仿宋" w:cs="仿宋"/>
                <w:color w:val="000000"/>
                <w:szCs w:val="21"/>
              </w:rPr>
              <w:t xml:space="preserve"> 14,100.00 </w:t>
            </w:r>
          </w:p>
        </w:tc>
        <w:tc>
          <w:tcPr>
            <w:tcW w:w="1501" w:type="dxa"/>
            <w:shd w:val="clear" w:color="auto" w:fill="auto"/>
          </w:tcPr>
          <w:p w:rsidR="00103F84" w:rsidRPr="00546AFA" w:rsidRDefault="008B7615">
            <w:pPr>
              <w:widowControl/>
              <w:spacing w:line="360" w:lineRule="auto"/>
              <w:jc w:val="right"/>
              <w:textAlignment w:val="bottom"/>
              <w:rPr>
                <w:rFonts w:ascii="仿宋" w:eastAsia="仿宋" w:hAnsi="仿宋" w:cs="仿宋"/>
                <w:color w:val="000000"/>
                <w:szCs w:val="21"/>
              </w:rPr>
            </w:pPr>
            <w:r w:rsidRPr="00546AFA">
              <w:rPr>
                <w:rFonts w:ascii="仿宋" w:eastAsia="仿宋" w:hAnsi="仿宋" w:cs="仿宋"/>
                <w:color w:val="000000"/>
                <w:szCs w:val="21"/>
              </w:rPr>
              <w:t xml:space="preserve"> 63,200.00 </w:t>
            </w:r>
          </w:p>
        </w:tc>
        <w:tc>
          <w:tcPr>
            <w:tcW w:w="1417" w:type="dxa"/>
          </w:tcPr>
          <w:p w:rsidR="00103F84" w:rsidRPr="00546AFA" w:rsidRDefault="008B7615">
            <w:pPr>
              <w:spacing w:line="360" w:lineRule="auto"/>
              <w:jc w:val="right"/>
              <w:rPr>
                <w:rFonts w:ascii="仿宋" w:eastAsia="仿宋" w:hAnsi="仿宋" w:cs="仿宋"/>
                <w:color w:val="000000"/>
                <w:szCs w:val="21"/>
              </w:rPr>
            </w:pPr>
            <w:r w:rsidRPr="00546AFA">
              <w:rPr>
                <w:rFonts w:ascii="仿宋" w:eastAsia="仿宋" w:hAnsi="仿宋" w:cs="仿宋"/>
                <w:color w:val="000000"/>
                <w:szCs w:val="21"/>
              </w:rPr>
              <w:t xml:space="preserve"> 2,648.80 </w:t>
            </w:r>
          </w:p>
        </w:tc>
        <w:tc>
          <w:tcPr>
            <w:tcW w:w="1276" w:type="dxa"/>
          </w:tcPr>
          <w:p w:rsidR="00103F84" w:rsidRPr="00546AFA" w:rsidRDefault="008B7615">
            <w:pPr>
              <w:spacing w:line="360" w:lineRule="auto"/>
              <w:jc w:val="right"/>
              <w:rPr>
                <w:rFonts w:ascii="仿宋" w:eastAsia="仿宋" w:hAnsi="仿宋" w:cs="仿宋"/>
                <w:color w:val="000000"/>
                <w:szCs w:val="21"/>
              </w:rPr>
            </w:pPr>
            <w:r w:rsidRPr="00546AFA">
              <w:rPr>
                <w:rFonts w:ascii="仿宋" w:eastAsia="仿宋" w:hAnsi="仿宋" w:cs="仿宋"/>
                <w:color w:val="000000"/>
                <w:szCs w:val="21"/>
              </w:rPr>
              <w:t xml:space="preserve"> 4,579.41 </w:t>
            </w:r>
          </w:p>
        </w:tc>
        <w:tc>
          <w:tcPr>
            <w:tcW w:w="1436" w:type="dxa"/>
            <w:shd w:val="clear" w:color="auto" w:fill="auto"/>
            <w:vAlign w:val="center"/>
          </w:tcPr>
          <w:p w:rsidR="00103F84" w:rsidRPr="00546AFA" w:rsidRDefault="008B7615">
            <w:pPr>
              <w:spacing w:line="360" w:lineRule="auto"/>
              <w:jc w:val="right"/>
              <w:rPr>
                <w:rFonts w:ascii="仿宋" w:eastAsia="仿宋" w:hAnsi="仿宋" w:cs="仿宋"/>
                <w:szCs w:val="21"/>
              </w:rPr>
            </w:pPr>
            <w:r w:rsidRPr="00546AFA">
              <w:rPr>
                <w:rFonts w:ascii="仿宋" w:eastAsia="仿宋" w:hAnsi="仿宋" w:cs="仿宋" w:hint="eastAsia"/>
                <w:snapToGrid w:val="0"/>
                <w:color w:val="000000"/>
                <w:kern w:val="0"/>
                <w:szCs w:val="21"/>
              </w:rPr>
              <w:t>84,528.21</w:t>
            </w:r>
          </w:p>
        </w:tc>
      </w:tr>
    </w:tbl>
    <w:p w:rsidR="00103F84" w:rsidRPr="00546AFA" w:rsidRDefault="008B7615">
      <w:pPr>
        <w:pStyle w:val="3"/>
        <w:spacing w:line="360" w:lineRule="auto"/>
        <w:ind w:firstLineChars="200" w:firstLine="562"/>
        <w:rPr>
          <w:rFonts w:ascii="仿宋" w:hAnsi="仿宋" w:cs="仿宋"/>
        </w:rPr>
      </w:pPr>
      <w:r w:rsidRPr="00546AFA">
        <w:rPr>
          <w:rFonts w:ascii="仿宋" w:hAnsi="仿宋" w:cs="仿宋" w:hint="eastAsia"/>
        </w:rPr>
        <w:t>3</w:t>
      </w:r>
      <w:r w:rsidRPr="00546AFA">
        <w:rPr>
          <w:rFonts w:ascii="仿宋" w:hAnsi="仿宋" w:cs="仿宋" w:hint="eastAsia"/>
        </w:rPr>
        <w:t>、项目资金来源</w:t>
      </w:r>
    </w:p>
    <w:p w:rsidR="00103F84" w:rsidRPr="00546AFA" w:rsidRDefault="008B7615">
      <w:pPr>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本项目资金来源分为：企业自筹</w:t>
      </w:r>
      <w:r w:rsidRPr="00546AFA">
        <w:rPr>
          <w:rFonts w:ascii="仿宋" w:eastAsia="仿宋" w:hAnsi="仿宋" w:cs="仿宋" w:hint="eastAsia"/>
          <w:sz w:val="28"/>
          <w:szCs w:val="28"/>
        </w:rPr>
        <w:t>23,328.21</w:t>
      </w:r>
      <w:r w:rsidRPr="00546AFA">
        <w:rPr>
          <w:rFonts w:ascii="仿宋" w:eastAsia="仿宋" w:hAnsi="仿宋" w:cs="仿宋" w:hint="eastAsia"/>
          <w:sz w:val="28"/>
          <w:szCs w:val="28"/>
        </w:rPr>
        <w:t>万元，剩余资金</w:t>
      </w:r>
      <w:r w:rsidRPr="00546AFA">
        <w:rPr>
          <w:rFonts w:ascii="仿宋" w:eastAsia="仿宋" w:hAnsi="仿宋" w:cs="仿宋" w:hint="eastAsia"/>
          <w:sz w:val="28"/>
          <w:szCs w:val="28"/>
        </w:rPr>
        <w:lastRenderedPageBreak/>
        <w:t>61,200.00</w:t>
      </w:r>
      <w:r w:rsidRPr="00546AFA">
        <w:rPr>
          <w:rFonts w:ascii="仿宋" w:eastAsia="仿宋" w:hAnsi="仿宋" w:cs="仿宋" w:hint="eastAsia"/>
          <w:sz w:val="28"/>
          <w:szCs w:val="28"/>
        </w:rPr>
        <w:t>万元通过发行社会事业专项债券筹集。项目计划</w:t>
      </w:r>
      <w:r w:rsidRPr="00546AFA">
        <w:rPr>
          <w:rFonts w:ascii="仿宋" w:eastAsia="仿宋" w:hAnsi="仿宋" w:cs="仿宋" w:hint="eastAsia"/>
          <w:sz w:val="28"/>
          <w:szCs w:val="28"/>
        </w:rPr>
        <w:t>2020</w:t>
      </w:r>
      <w:r w:rsidRPr="00546AFA">
        <w:rPr>
          <w:rFonts w:ascii="仿宋" w:eastAsia="仿宋" w:hAnsi="仿宋" w:cs="仿宋" w:hint="eastAsia"/>
          <w:sz w:val="28"/>
          <w:szCs w:val="28"/>
        </w:rPr>
        <w:t>通过发行</w:t>
      </w:r>
      <w:r w:rsidRPr="00546AFA">
        <w:rPr>
          <w:rFonts w:ascii="仿宋" w:eastAsia="仿宋" w:hAnsi="仿宋" w:cs="仿宋" w:hint="eastAsia"/>
          <w:sz w:val="28"/>
          <w:szCs w:val="28"/>
        </w:rPr>
        <w:t>15</w:t>
      </w:r>
      <w:r w:rsidRPr="00546AFA">
        <w:rPr>
          <w:rFonts w:ascii="仿宋" w:eastAsia="仿宋" w:hAnsi="仿宋" w:cs="仿宋" w:hint="eastAsia"/>
          <w:sz w:val="28"/>
          <w:szCs w:val="28"/>
        </w:rPr>
        <w:t>年期社会事业专项债券筹集资金</w:t>
      </w:r>
      <w:r w:rsidRPr="00546AFA">
        <w:rPr>
          <w:rFonts w:ascii="仿宋" w:eastAsia="仿宋" w:hAnsi="仿宋" w:cs="仿宋" w:hint="eastAsia"/>
          <w:sz w:val="28"/>
          <w:szCs w:val="28"/>
        </w:rPr>
        <w:t>19,200.00</w:t>
      </w:r>
      <w:r w:rsidRPr="00546AFA">
        <w:rPr>
          <w:rFonts w:ascii="仿宋" w:eastAsia="仿宋" w:hAnsi="仿宋" w:cs="仿宋" w:hint="eastAsia"/>
          <w:sz w:val="28"/>
          <w:szCs w:val="28"/>
        </w:rPr>
        <w:t>万元，其中已发行</w:t>
      </w:r>
      <w:r w:rsidRPr="00546AFA">
        <w:rPr>
          <w:rFonts w:ascii="仿宋" w:eastAsia="仿宋" w:hAnsi="仿宋" w:cs="仿宋" w:hint="eastAsia"/>
          <w:sz w:val="28"/>
          <w:szCs w:val="28"/>
        </w:rPr>
        <w:t>4,200.00</w:t>
      </w:r>
      <w:r w:rsidRPr="00546AFA">
        <w:rPr>
          <w:rFonts w:ascii="仿宋" w:eastAsia="仿宋" w:hAnsi="仿宋" w:cs="仿宋" w:hint="eastAsia"/>
          <w:sz w:val="28"/>
          <w:szCs w:val="28"/>
        </w:rPr>
        <w:t>万元，本次调整原有已发行的专项债券资金</w:t>
      </w:r>
      <w:r w:rsidRPr="00546AFA">
        <w:rPr>
          <w:rFonts w:ascii="仿宋" w:eastAsia="仿宋" w:hAnsi="仿宋" w:cs="仿宋" w:hint="eastAsia"/>
          <w:sz w:val="28"/>
          <w:szCs w:val="28"/>
        </w:rPr>
        <w:t>150,00.00</w:t>
      </w:r>
      <w:r w:rsidRPr="00546AFA">
        <w:rPr>
          <w:rFonts w:ascii="仿宋" w:eastAsia="仿宋" w:hAnsi="仿宋" w:cs="仿宋" w:hint="eastAsia"/>
          <w:sz w:val="28"/>
          <w:szCs w:val="28"/>
        </w:rPr>
        <w:t>万元至本项目，</w:t>
      </w:r>
      <w:r w:rsidRPr="00546AFA">
        <w:rPr>
          <w:rFonts w:ascii="仿宋" w:eastAsia="仿宋" w:hAnsi="仿宋" w:cs="仿宋" w:hint="eastAsia"/>
          <w:sz w:val="28"/>
          <w:szCs w:val="28"/>
        </w:rPr>
        <w:t>2021</w:t>
      </w:r>
      <w:r w:rsidRPr="00546AFA">
        <w:rPr>
          <w:rFonts w:ascii="仿宋" w:eastAsia="仿宋" w:hAnsi="仿宋" w:cs="仿宋" w:hint="eastAsia"/>
          <w:sz w:val="28"/>
          <w:szCs w:val="28"/>
        </w:rPr>
        <w:t>年计划发行专项债券</w:t>
      </w:r>
      <w:r w:rsidRPr="00546AFA">
        <w:rPr>
          <w:rFonts w:ascii="仿宋" w:eastAsia="仿宋" w:hAnsi="仿宋" w:cs="仿宋" w:hint="eastAsia"/>
          <w:sz w:val="28"/>
          <w:szCs w:val="28"/>
        </w:rPr>
        <w:t>42,000.00</w:t>
      </w:r>
      <w:r w:rsidRPr="00546AFA">
        <w:rPr>
          <w:rFonts w:ascii="仿宋" w:eastAsia="仿宋" w:hAnsi="仿宋" w:cs="仿宋" w:hint="eastAsia"/>
          <w:sz w:val="28"/>
          <w:szCs w:val="28"/>
        </w:rPr>
        <w:t>万元。</w:t>
      </w:r>
    </w:p>
    <w:p w:rsidR="00103F84" w:rsidRPr="00546AFA" w:rsidRDefault="008B7615">
      <w:pPr>
        <w:spacing w:line="360" w:lineRule="auto"/>
        <w:jc w:val="center"/>
        <w:rPr>
          <w:rFonts w:ascii="仿宋" w:eastAsia="仿宋" w:hAnsi="仿宋" w:cs="仿宋"/>
          <w:b/>
          <w:sz w:val="28"/>
          <w:szCs w:val="28"/>
        </w:rPr>
      </w:pPr>
      <w:r w:rsidRPr="00546AFA">
        <w:rPr>
          <w:rFonts w:ascii="仿宋" w:eastAsia="仿宋" w:hAnsi="仿宋" w:cs="仿宋" w:hint="eastAsia"/>
          <w:b/>
          <w:sz w:val="28"/>
          <w:szCs w:val="28"/>
        </w:rPr>
        <w:t>资金筹措表</w:t>
      </w:r>
    </w:p>
    <w:p w:rsidR="00103F84" w:rsidRPr="00546AFA" w:rsidRDefault="008B7615">
      <w:pPr>
        <w:spacing w:line="360" w:lineRule="auto"/>
        <w:ind w:firstLineChars="200" w:firstLine="480"/>
        <w:jc w:val="right"/>
        <w:rPr>
          <w:rFonts w:ascii="仿宋" w:eastAsia="仿宋" w:hAnsi="仿宋" w:cs="仿宋"/>
          <w:sz w:val="28"/>
          <w:szCs w:val="28"/>
        </w:rPr>
      </w:pPr>
      <w:r w:rsidRPr="00546AFA">
        <w:rPr>
          <w:rFonts w:ascii="仿宋" w:eastAsia="仿宋" w:hAnsi="仿宋" w:cs="仿宋" w:hint="eastAsia"/>
          <w:sz w:val="24"/>
          <w:szCs w:val="24"/>
        </w:rPr>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103F84" w:rsidRPr="00546AFA">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rsidR="00103F84" w:rsidRPr="00546AFA" w:rsidRDefault="008B7615">
            <w:pPr>
              <w:widowControl/>
              <w:jc w:val="center"/>
              <w:rPr>
                <w:rFonts w:ascii="仿宋" w:eastAsia="仿宋" w:hAnsi="仿宋" w:cs="仿宋"/>
                <w:b/>
                <w:bCs/>
                <w:kern w:val="0"/>
                <w:szCs w:val="21"/>
              </w:rPr>
            </w:pPr>
            <w:bookmarkStart w:id="1" w:name="_Hlk50330660"/>
            <w:r w:rsidRPr="00546AFA">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rsidR="00103F84" w:rsidRPr="00546AFA" w:rsidRDefault="008B7615">
            <w:pPr>
              <w:widowControl/>
              <w:jc w:val="center"/>
              <w:rPr>
                <w:rFonts w:ascii="仿宋" w:eastAsia="仿宋" w:hAnsi="仿宋" w:cs="仿宋"/>
                <w:b/>
                <w:bCs/>
                <w:kern w:val="0"/>
                <w:szCs w:val="21"/>
              </w:rPr>
            </w:pPr>
            <w:r w:rsidRPr="00546AFA">
              <w:rPr>
                <w:rFonts w:ascii="仿宋" w:eastAsia="仿宋" w:hAnsi="仿宋" w:cs="仿宋" w:hint="eastAsia"/>
                <w:b/>
                <w:bCs/>
                <w:kern w:val="0"/>
                <w:szCs w:val="21"/>
              </w:rPr>
              <w:t>金额</w:t>
            </w:r>
          </w:p>
        </w:tc>
      </w:tr>
      <w:tr w:rsidR="00103F84" w:rsidRPr="00546AFA">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rPr>
                <w:rFonts w:ascii="仿宋" w:eastAsia="仿宋" w:hAnsi="仿宋" w:cs="仿宋"/>
                <w:bCs/>
                <w:w w:val="105"/>
                <w:kern w:val="0"/>
                <w:szCs w:val="21"/>
              </w:rPr>
            </w:pPr>
            <w:r w:rsidRPr="00546AFA">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rPr>
                <w:rFonts w:ascii="仿宋" w:eastAsia="仿宋" w:hAnsi="仿宋" w:cs="仿宋"/>
                <w:bCs/>
                <w:w w:val="105"/>
                <w:kern w:val="0"/>
                <w:szCs w:val="21"/>
              </w:rPr>
            </w:pPr>
            <w:r w:rsidRPr="00546AFA">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textAlignment w:val="center"/>
              <w:rPr>
                <w:rFonts w:ascii="仿宋" w:eastAsia="仿宋" w:hAnsi="仿宋" w:cs="仿宋"/>
                <w:bCs/>
                <w:w w:val="105"/>
                <w:kern w:val="0"/>
                <w:szCs w:val="21"/>
              </w:rPr>
            </w:pPr>
            <w:r w:rsidRPr="00546AFA">
              <w:rPr>
                <w:rFonts w:ascii="仿宋" w:eastAsia="仿宋" w:hAnsi="仿宋" w:cs="仿宋" w:hint="eastAsia"/>
                <w:bCs/>
                <w:w w:val="105"/>
                <w:kern w:val="0"/>
                <w:szCs w:val="21"/>
              </w:rPr>
              <w:t>23,328.21</w:t>
            </w:r>
          </w:p>
        </w:tc>
      </w:tr>
      <w:tr w:rsidR="00103F84" w:rsidRPr="00546AFA">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rPr>
                <w:rFonts w:ascii="仿宋" w:eastAsia="仿宋" w:hAnsi="仿宋" w:cs="仿宋"/>
                <w:bCs/>
                <w:w w:val="105"/>
                <w:kern w:val="0"/>
                <w:szCs w:val="21"/>
              </w:rPr>
            </w:pPr>
            <w:r w:rsidRPr="00546AFA">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rPr>
                <w:rFonts w:ascii="仿宋" w:eastAsia="仿宋" w:hAnsi="仿宋" w:cs="仿宋"/>
                <w:bCs/>
                <w:w w:val="105"/>
                <w:kern w:val="0"/>
                <w:szCs w:val="21"/>
              </w:rPr>
            </w:pPr>
            <w:r w:rsidRPr="00546AFA">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textAlignment w:val="center"/>
              <w:rPr>
                <w:rFonts w:ascii="仿宋" w:eastAsia="仿宋" w:hAnsi="仿宋" w:cs="仿宋"/>
                <w:bCs/>
                <w:w w:val="105"/>
                <w:kern w:val="0"/>
                <w:szCs w:val="21"/>
              </w:rPr>
            </w:pPr>
            <w:r w:rsidRPr="00546AFA">
              <w:rPr>
                <w:rFonts w:ascii="仿宋" w:eastAsia="仿宋" w:hAnsi="仿宋" w:cs="仿宋" w:hint="eastAsia"/>
                <w:bCs/>
                <w:w w:val="105"/>
                <w:kern w:val="0"/>
                <w:szCs w:val="21"/>
              </w:rPr>
              <w:t>61,200.00</w:t>
            </w:r>
          </w:p>
        </w:tc>
      </w:tr>
      <w:tr w:rsidR="00103F84" w:rsidRPr="00546AFA">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103F84">
            <w:pPr>
              <w:widowControl/>
              <w:jc w:val="center"/>
              <w:rPr>
                <w:rFonts w:ascii="仿宋" w:eastAsia="仿宋" w:hAnsi="仿宋" w:cs="仿宋"/>
                <w:bCs/>
                <w:w w:val="105"/>
                <w:kern w:val="0"/>
                <w:szCs w:val="21"/>
              </w:rPr>
            </w:pP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rPr>
                <w:rFonts w:ascii="仿宋" w:eastAsia="仿宋" w:hAnsi="仿宋" w:cs="仿宋"/>
                <w:b/>
                <w:w w:val="105"/>
                <w:kern w:val="0"/>
                <w:szCs w:val="21"/>
              </w:rPr>
            </w:pPr>
            <w:r w:rsidRPr="00546AFA">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103F84" w:rsidRPr="00546AFA" w:rsidRDefault="008B7615">
            <w:pPr>
              <w:widowControl/>
              <w:jc w:val="center"/>
              <w:textAlignment w:val="center"/>
              <w:rPr>
                <w:rFonts w:ascii="仿宋" w:eastAsia="仿宋" w:hAnsi="仿宋" w:cs="仿宋"/>
                <w:b/>
                <w:bCs/>
                <w:w w:val="105"/>
                <w:kern w:val="0"/>
                <w:szCs w:val="21"/>
              </w:rPr>
            </w:pPr>
            <w:r w:rsidRPr="00546AFA">
              <w:rPr>
                <w:rFonts w:ascii="仿宋" w:eastAsia="仿宋" w:hAnsi="仿宋" w:cs="仿宋"/>
                <w:b/>
                <w:bCs/>
                <w:w w:val="105"/>
                <w:kern w:val="0"/>
                <w:szCs w:val="21"/>
              </w:rPr>
              <w:t>84,528.21</w:t>
            </w:r>
          </w:p>
        </w:tc>
      </w:tr>
    </w:tbl>
    <w:bookmarkEnd w:id="1"/>
    <w:p w:rsidR="00103F84" w:rsidRPr="00546AFA" w:rsidRDefault="008B7615">
      <w:pPr>
        <w:pStyle w:val="3"/>
        <w:spacing w:line="360" w:lineRule="auto"/>
        <w:ind w:firstLineChars="200" w:firstLine="562"/>
        <w:rPr>
          <w:rFonts w:ascii="仿宋" w:hAnsi="仿宋" w:cs="仿宋"/>
        </w:rPr>
      </w:pPr>
      <w:r w:rsidRPr="00546AFA">
        <w:rPr>
          <w:rFonts w:ascii="仿宋" w:hAnsi="仿宋" w:cs="仿宋" w:hint="eastAsia"/>
        </w:rPr>
        <w:t>4</w:t>
      </w:r>
      <w:r w:rsidRPr="00546AFA">
        <w:rPr>
          <w:rFonts w:ascii="仿宋" w:hAnsi="仿宋" w:cs="仿宋" w:hint="eastAsia"/>
        </w:rPr>
        <w:t>、项目预期收益与融资自求平衡情况</w:t>
      </w:r>
    </w:p>
    <w:p w:rsidR="00103F84" w:rsidRPr="00546AFA" w:rsidRDefault="008B7615">
      <w:pPr>
        <w:pStyle w:val="4"/>
        <w:spacing w:line="360" w:lineRule="auto"/>
        <w:ind w:firstLineChars="200" w:firstLine="562"/>
        <w:rPr>
          <w:rFonts w:ascii="仿宋" w:hAnsi="仿宋" w:cs="仿宋"/>
        </w:rPr>
      </w:pPr>
      <w:r w:rsidRPr="00546AFA">
        <w:rPr>
          <w:rFonts w:ascii="仿宋" w:hAnsi="仿宋" w:cs="仿宋" w:hint="eastAsia"/>
        </w:rPr>
        <w:t>（</w:t>
      </w:r>
      <w:r w:rsidRPr="00546AFA">
        <w:rPr>
          <w:rFonts w:ascii="仿宋" w:hAnsi="仿宋" w:cs="仿宋" w:hint="eastAsia"/>
        </w:rPr>
        <w:t>1</w:t>
      </w:r>
      <w:r w:rsidRPr="00546AFA">
        <w:rPr>
          <w:rFonts w:ascii="仿宋" w:hAnsi="仿宋" w:cs="仿宋" w:hint="eastAsia"/>
        </w:rPr>
        <w:t>）项目收益情况</w:t>
      </w:r>
    </w:p>
    <w:p w:rsidR="00103F84" w:rsidRPr="00546AFA" w:rsidRDefault="008B7615">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本项目在专项债券存续期间有稳定的现金流入，收入主要包括项目运营后学生经费收入、学生宿舍住宿收入、收费性培训收入（对外培训服务及</w:t>
      </w:r>
      <w:proofErr w:type="gramStart"/>
      <w:r w:rsidRPr="00546AFA">
        <w:rPr>
          <w:rFonts w:ascii="仿宋" w:eastAsia="仿宋" w:hAnsi="仿宋" w:cs="仿宋" w:hint="eastAsia"/>
          <w:sz w:val="28"/>
          <w:szCs w:val="28"/>
        </w:rPr>
        <w:t>人社部门</w:t>
      </w:r>
      <w:proofErr w:type="gramEnd"/>
      <w:r w:rsidRPr="00546AFA">
        <w:rPr>
          <w:rFonts w:ascii="仿宋" w:eastAsia="仿宋" w:hAnsi="仿宋" w:cs="仿宋" w:hint="eastAsia"/>
          <w:sz w:val="28"/>
          <w:szCs w:val="28"/>
        </w:rPr>
        <w:t>公益性培训）、项目租赁收入及收费性服务项目（维修维护）收入等。经测算，债券存续期内，本项目将产生净收益</w:t>
      </w:r>
      <w:r w:rsidRPr="00546AFA">
        <w:rPr>
          <w:rFonts w:ascii="仿宋" w:eastAsia="仿宋" w:hAnsi="仿宋" w:cs="仿宋"/>
          <w:sz w:val="28"/>
          <w:szCs w:val="28"/>
        </w:rPr>
        <w:t>185,4</w:t>
      </w:r>
      <w:r w:rsidR="00546AFA" w:rsidRPr="00546AFA">
        <w:rPr>
          <w:rFonts w:ascii="仿宋" w:eastAsia="仿宋" w:hAnsi="仿宋" w:cs="仿宋"/>
          <w:sz w:val="28"/>
          <w:szCs w:val="28"/>
        </w:rPr>
        <w:t>77.60</w:t>
      </w:r>
      <w:r w:rsidRPr="00546AFA">
        <w:rPr>
          <w:rFonts w:ascii="仿宋" w:eastAsia="仿宋" w:hAnsi="仿宋" w:cs="仿宋" w:hint="eastAsia"/>
          <w:sz w:val="28"/>
          <w:szCs w:val="28"/>
        </w:rPr>
        <w:t>万元，可覆盖债券存续期间各年的项目投资及债券本息偿还的需求，在项目涉及专项债券本息全部偿还后仍有</w:t>
      </w:r>
      <w:r w:rsidR="00546AFA" w:rsidRPr="00546AFA">
        <w:rPr>
          <w:rFonts w:ascii="仿宋" w:eastAsia="仿宋" w:hAnsi="仿宋" w:cs="仿宋"/>
          <w:sz w:val="28"/>
          <w:szCs w:val="28"/>
        </w:rPr>
        <w:t>88</w:t>
      </w:r>
      <w:r w:rsidR="00546AFA" w:rsidRPr="00546AFA">
        <w:rPr>
          <w:rFonts w:ascii="仿宋" w:eastAsia="仿宋" w:hAnsi="仿宋" w:cs="仿宋" w:hint="eastAsia"/>
          <w:sz w:val="28"/>
          <w:szCs w:val="28"/>
        </w:rPr>
        <w:t>,</w:t>
      </w:r>
      <w:r w:rsidR="00546AFA" w:rsidRPr="00546AFA">
        <w:rPr>
          <w:rFonts w:ascii="仿宋" w:eastAsia="仿宋" w:hAnsi="仿宋" w:cs="仿宋"/>
          <w:sz w:val="28"/>
          <w:szCs w:val="28"/>
        </w:rPr>
        <w:t>943</w:t>
      </w:r>
      <w:r w:rsidR="00546AFA" w:rsidRPr="00546AFA">
        <w:rPr>
          <w:rFonts w:ascii="仿宋" w:eastAsia="仿宋" w:hAnsi="仿宋" w:cs="仿宋" w:hint="eastAsia"/>
          <w:sz w:val="28"/>
          <w:szCs w:val="28"/>
        </w:rPr>
        <w:t>.</w:t>
      </w:r>
      <w:r w:rsidR="00546AFA" w:rsidRPr="00546AFA">
        <w:rPr>
          <w:rFonts w:ascii="仿宋" w:eastAsia="仿宋" w:hAnsi="仿宋" w:cs="仿宋"/>
          <w:sz w:val="28"/>
          <w:szCs w:val="28"/>
        </w:rPr>
        <w:t>60</w:t>
      </w:r>
      <w:r w:rsidRPr="00546AFA">
        <w:rPr>
          <w:rFonts w:ascii="仿宋" w:eastAsia="仿宋" w:hAnsi="仿宋" w:cs="仿宋" w:hint="eastAsia"/>
          <w:sz w:val="28"/>
          <w:szCs w:val="28"/>
        </w:rPr>
        <w:t>万元期末结余。</w:t>
      </w:r>
    </w:p>
    <w:p w:rsidR="00103F84" w:rsidRPr="00546AFA" w:rsidRDefault="008B7615">
      <w:pPr>
        <w:pStyle w:val="4"/>
        <w:spacing w:line="360" w:lineRule="auto"/>
        <w:ind w:firstLineChars="200" w:firstLine="562"/>
        <w:rPr>
          <w:rFonts w:ascii="仿宋" w:hAnsi="仿宋" w:cs="仿宋"/>
        </w:rPr>
      </w:pPr>
      <w:r w:rsidRPr="00546AFA">
        <w:rPr>
          <w:rFonts w:ascii="仿宋" w:hAnsi="仿宋" w:cs="仿宋" w:hint="eastAsia"/>
        </w:rPr>
        <w:t>（</w:t>
      </w:r>
      <w:r w:rsidRPr="00546AFA">
        <w:rPr>
          <w:rFonts w:ascii="仿宋" w:hAnsi="仿宋" w:cs="仿宋" w:hint="eastAsia"/>
        </w:rPr>
        <w:t>2</w:t>
      </w:r>
      <w:r w:rsidRPr="00546AFA">
        <w:rPr>
          <w:rFonts w:ascii="仿宋" w:hAnsi="仿宋" w:cs="仿宋" w:hint="eastAsia"/>
        </w:rPr>
        <w:t>）项目融资还本付息情况</w:t>
      </w:r>
    </w:p>
    <w:p w:rsidR="00546AFA" w:rsidRPr="00546AFA" w:rsidRDefault="008B7615" w:rsidP="00546AFA">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本</w:t>
      </w:r>
      <w:r w:rsidR="00546AFA" w:rsidRPr="00546AFA">
        <w:rPr>
          <w:rFonts w:ascii="仿宋" w:eastAsia="仿宋" w:hAnsi="仿宋" w:cs="仿宋" w:hint="eastAsia"/>
          <w:sz w:val="28"/>
          <w:szCs w:val="28"/>
        </w:rPr>
        <w:t>项目计划2020通过发行15年期社会事业专项债券筹集资金19,200.00万元，其中已发行4,200.00万元，本次调整原有已发行的专项债券资金15,000.00万元至本项目，2021年计划发行社会事业专项债券42,000.00万元。2020 年宁德市（宁德市职教园）项目计划调整原有已发行的专项债券资金明细如下：</w:t>
      </w:r>
    </w:p>
    <w:p w:rsidR="00546AFA" w:rsidRPr="00546AFA" w:rsidRDefault="00546AFA" w:rsidP="00546AFA">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 xml:space="preserve"> </w:t>
      </w:r>
      <w:r w:rsidRPr="00546AFA">
        <w:rPr>
          <w:rFonts w:ascii="仿宋" w:eastAsia="仿宋" w:hAnsi="仿宋" w:cs="仿宋"/>
          <w:sz w:val="28"/>
          <w:szCs w:val="28"/>
        </w:rPr>
        <w:t>1)</w:t>
      </w:r>
      <w:r w:rsidRPr="00546AFA">
        <w:rPr>
          <w:rFonts w:ascii="仿宋" w:eastAsia="仿宋" w:hAnsi="仿宋" w:cs="仿宋" w:hint="eastAsia"/>
          <w:sz w:val="28"/>
          <w:szCs w:val="28"/>
        </w:rPr>
        <w:t>2020年福建省政府专项债券（三十七期）福州港三都澳港区</w:t>
      </w:r>
      <w:proofErr w:type="gramStart"/>
      <w:r w:rsidRPr="00546AFA">
        <w:rPr>
          <w:rFonts w:ascii="仿宋" w:eastAsia="仿宋" w:hAnsi="仿宋" w:cs="仿宋" w:hint="eastAsia"/>
          <w:sz w:val="28"/>
          <w:szCs w:val="28"/>
        </w:rPr>
        <w:lastRenderedPageBreak/>
        <w:t>漳</w:t>
      </w:r>
      <w:proofErr w:type="gramEnd"/>
      <w:r w:rsidRPr="00546AFA">
        <w:rPr>
          <w:rFonts w:ascii="仿宋" w:eastAsia="仿宋" w:hAnsi="仿宋" w:cs="仿宋" w:hint="eastAsia"/>
          <w:sz w:val="28"/>
          <w:szCs w:val="28"/>
        </w:rPr>
        <w:t>湾作业区21号泊位工程专项债券5,000.00万元，期限15年，利率为3.81%；</w:t>
      </w:r>
    </w:p>
    <w:p w:rsidR="00546AFA" w:rsidRPr="00546AFA" w:rsidRDefault="00546AFA" w:rsidP="00546AFA">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sz w:val="28"/>
          <w:szCs w:val="28"/>
        </w:rPr>
        <w:t>2)</w:t>
      </w:r>
      <w:r w:rsidRPr="00546AFA">
        <w:rPr>
          <w:rFonts w:ascii="仿宋" w:eastAsia="仿宋" w:hAnsi="仿宋" w:cs="仿宋" w:hint="eastAsia"/>
          <w:sz w:val="28"/>
          <w:szCs w:val="28"/>
        </w:rPr>
        <w:t>2020年福建省政府专项债券（三十七期）福州港三都澳港区</w:t>
      </w:r>
      <w:proofErr w:type="gramStart"/>
      <w:r w:rsidRPr="00546AFA">
        <w:rPr>
          <w:rFonts w:ascii="仿宋" w:eastAsia="仿宋" w:hAnsi="仿宋" w:cs="仿宋" w:hint="eastAsia"/>
          <w:sz w:val="28"/>
          <w:szCs w:val="28"/>
        </w:rPr>
        <w:t>漳</w:t>
      </w:r>
      <w:proofErr w:type="gramEnd"/>
      <w:r w:rsidRPr="00546AFA">
        <w:rPr>
          <w:rFonts w:ascii="仿宋" w:eastAsia="仿宋" w:hAnsi="仿宋" w:cs="仿宋" w:hint="eastAsia"/>
          <w:sz w:val="28"/>
          <w:szCs w:val="28"/>
        </w:rPr>
        <w:t>湾作业区18-20号泊位工程专项债券5,000.00万元，期限15年，利率为3.81%；</w:t>
      </w:r>
    </w:p>
    <w:p w:rsidR="00546AFA" w:rsidRPr="00546AFA" w:rsidRDefault="00546AFA" w:rsidP="00546AFA">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sz w:val="28"/>
          <w:szCs w:val="28"/>
        </w:rPr>
        <w:t>3)</w:t>
      </w:r>
      <w:r w:rsidRPr="00546AFA">
        <w:rPr>
          <w:rFonts w:ascii="仿宋" w:eastAsia="仿宋" w:hAnsi="仿宋" w:cs="仿宋" w:hint="eastAsia"/>
          <w:sz w:val="28"/>
          <w:szCs w:val="28"/>
        </w:rPr>
        <w:t>2020年福建省政府专项债券（十八期）福州港三都澳港区</w:t>
      </w:r>
      <w:proofErr w:type="gramStart"/>
      <w:r w:rsidRPr="00546AFA">
        <w:rPr>
          <w:rFonts w:ascii="仿宋" w:eastAsia="仿宋" w:hAnsi="仿宋" w:cs="仿宋" w:hint="eastAsia"/>
          <w:sz w:val="28"/>
          <w:szCs w:val="28"/>
        </w:rPr>
        <w:t>漳</w:t>
      </w:r>
      <w:proofErr w:type="gramEnd"/>
      <w:r w:rsidRPr="00546AFA">
        <w:rPr>
          <w:rFonts w:ascii="仿宋" w:eastAsia="仿宋" w:hAnsi="仿宋" w:cs="仿宋" w:hint="eastAsia"/>
          <w:sz w:val="28"/>
          <w:szCs w:val="28"/>
        </w:rPr>
        <w:t>湾作业区21号泊位工程专项债券5,000.00万元，期限15年，利率为3.45%。</w:t>
      </w:r>
    </w:p>
    <w:p w:rsidR="00103F84" w:rsidRPr="00546AFA" w:rsidRDefault="00546AFA" w:rsidP="00546AFA">
      <w:pPr>
        <w:adjustRightInd w:val="0"/>
        <w:snapToGrid w:val="0"/>
        <w:spacing w:line="360" w:lineRule="auto"/>
        <w:ind w:firstLineChars="200" w:firstLine="560"/>
        <w:rPr>
          <w:rFonts w:ascii="仿宋" w:eastAsia="仿宋" w:hAnsi="仿宋" w:cs="仿宋"/>
          <w:sz w:val="28"/>
          <w:szCs w:val="28"/>
        </w:rPr>
      </w:pPr>
      <w:r w:rsidRPr="00546AFA">
        <w:rPr>
          <w:rFonts w:ascii="仿宋" w:eastAsia="仿宋" w:hAnsi="仿宋" w:cs="仿宋" w:hint="eastAsia"/>
          <w:sz w:val="28"/>
          <w:szCs w:val="28"/>
        </w:rPr>
        <w:t>参考2020年8月17日15年国债收益率3.44%，从客观、谨慎角度出发，后续发行的</w:t>
      </w:r>
      <w:r w:rsidRPr="00546AFA">
        <w:rPr>
          <w:rFonts w:ascii="仿宋" w:eastAsia="仿宋" w:hAnsi="仿宋" w:cs="仿宋"/>
          <w:sz w:val="28"/>
          <w:szCs w:val="28"/>
        </w:rPr>
        <w:t>42,000.00</w:t>
      </w:r>
      <w:r w:rsidRPr="00546AFA">
        <w:rPr>
          <w:rFonts w:ascii="仿宋" w:eastAsia="仿宋" w:hAnsi="仿宋" w:cs="仿宋" w:hint="eastAsia"/>
          <w:sz w:val="28"/>
          <w:szCs w:val="28"/>
        </w:rPr>
        <w:t>万专项债券利率按3.90%进行测算</w:t>
      </w:r>
      <w:r w:rsidR="008B7615" w:rsidRPr="00546AFA">
        <w:rPr>
          <w:rFonts w:ascii="仿宋" w:eastAsia="仿宋" w:hAnsi="仿宋" w:cs="仿宋" w:hint="eastAsia"/>
          <w:sz w:val="28"/>
          <w:szCs w:val="28"/>
        </w:rPr>
        <w:t>。专项债本息合计</w:t>
      </w:r>
      <w:r w:rsidRPr="00546AFA">
        <w:rPr>
          <w:rFonts w:ascii="仿宋" w:eastAsia="仿宋" w:hAnsi="仿宋" w:cs="仿宋" w:hint="eastAsia"/>
          <w:sz w:val="28"/>
          <w:szCs w:val="28"/>
        </w:rPr>
        <w:t>96,472.80</w:t>
      </w:r>
      <w:r w:rsidR="008B7615" w:rsidRPr="00546AFA">
        <w:rPr>
          <w:rFonts w:ascii="仿宋" w:eastAsia="仿宋" w:hAnsi="仿宋" w:cs="仿宋" w:hint="eastAsia"/>
          <w:sz w:val="28"/>
          <w:szCs w:val="28"/>
        </w:rPr>
        <w:t>万元本项目债券应还本付息情况如下表：</w:t>
      </w:r>
    </w:p>
    <w:p w:rsidR="00103F84" w:rsidRPr="00546AFA" w:rsidRDefault="008B7615">
      <w:pPr>
        <w:spacing w:line="360" w:lineRule="auto"/>
        <w:jc w:val="center"/>
        <w:rPr>
          <w:rFonts w:ascii="仿宋" w:eastAsia="仿宋" w:hAnsi="仿宋" w:cs="仿宋"/>
          <w:b/>
          <w:sz w:val="28"/>
          <w:szCs w:val="28"/>
        </w:rPr>
      </w:pPr>
      <w:bookmarkStart w:id="2" w:name="_GoBack"/>
      <w:bookmarkEnd w:id="2"/>
      <w:r w:rsidRPr="00546AFA">
        <w:rPr>
          <w:rFonts w:ascii="仿宋" w:eastAsia="仿宋" w:hAnsi="仿宋" w:cs="仿宋" w:hint="eastAsia"/>
          <w:b/>
          <w:sz w:val="28"/>
          <w:szCs w:val="28"/>
        </w:rPr>
        <w:t>项目还本付息情况表</w:t>
      </w:r>
    </w:p>
    <w:p w:rsidR="00103F84" w:rsidRPr="00546AFA" w:rsidRDefault="008B7615">
      <w:pPr>
        <w:spacing w:line="360" w:lineRule="auto"/>
        <w:ind w:firstLineChars="200" w:firstLine="480"/>
        <w:jc w:val="right"/>
        <w:rPr>
          <w:rFonts w:ascii="仿宋" w:eastAsia="仿宋" w:hAnsi="仿宋" w:cs="仿宋"/>
          <w:sz w:val="24"/>
          <w:szCs w:val="24"/>
        </w:rPr>
      </w:pPr>
      <w:r w:rsidRPr="00546AFA">
        <w:rPr>
          <w:rFonts w:ascii="仿宋" w:eastAsia="仿宋" w:hAnsi="仿宋" w:cs="仿宋" w:hint="eastAsia"/>
          <w:sz w:val="24"/>
          <w:szCs w:val="24"/>
        </w:rPr>
        <w:t>单位：</w:t>
      </w:r>
      <w:r w:rsidRPr="00546AFA">
        <w:rPr>
          <w:rFonts w:ascii="仿宋" w:eastAsia="仿宋" w:hAnsi="仿宋" w:cs="仿宋" w:hint="eastAsia"/>
          <w:sz w:val="24"/>
          <w:szCs w:val="24"/>
        </w:rPr>
        <w:t>人民币万元</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50" w:type="dxa"/>
        </w:tblCellMar>
        <w:tblLook w:val="0000" w:firstRow="0" w:lastRow="0" w:firstColumn="0" w:lastColumn="0" w:noHBand="0" w:noVBand="0"/>
      </w:tblPr>
      <w:tblGrid>
        <w:gridCol w:w="736"/>
        <w:gridCol w:w="1262"/>
        <w:gridCol w:w="1260"/>
        <w:gridCol w:w="1259"/>
        <w:gridCol w:w="1259"/>
        <w:gridCol w:w="1246"/>
        <w:gridCol w:w="1274"/>
      </w:tblGrid>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年份</w:t>
            </w:r>
          </w:p>
        </w:tc>
        <w:tc>
          <w:tcPr>
            <w:tcW w:w="760"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期初本金余额</w:t>
            </w:r>
          </w:p>
        </w:tc>
        <w:tc>
          <w:tcPr>
            <w:tcW w:w="759"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当年新增本金</w:t>
            </w:r>
          </w:p>
        </w:tc>
        <w:tc>
          <w:tcPr>
            <w:tcW w:w="759"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当年偿还本金</w:t>
            </w:r>
          </w:p>
        </w:tc>
        <w:tc>
          <w:tcPr>
            <w:tcW w:w="759"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期末本金余额</w:t>
            </w:r>
          </w:p>
        </w:tc>
        <w:tc>
          <w:tcPr>
            <w:tcW w:w="751"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当年偿还利息</w:t>
            </w:r>
          </w:p>
        </w:tc>
        <w:tc>
          <w:tcPr>
            <w:tcW w:w="768"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b/>
                <w:bCs/>
                <w:lang w:bidi="zh-TW"/>
              </w:rPr>
              <w:t>当年还本付息合计</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hint="eastAsia"/>
              </w:rPr>
              <w:t>2020</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ind w:right="724"/>
              <w:rPr>
                <w:rFonts w:ascii="Times New Roman" w:hAnsi="Times New Roman" w:cs="Times New Roman"/>
                <w:b/>
                <w:bCs/>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rPr>
              <w:t>19,200.00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rPr>
              <w:t>19,200.00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rPr>
              <w:t>627.27</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rPr>
              <w:t>627.27</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2021</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19,200.00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42,000.00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1,532.52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1,532.52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2022</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2023</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2024</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2025</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2026</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2027</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2028</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2029</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2030</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snapToGrid w:val="0"/>
                <w:kern w:val="0"/>
              </w:rPr>
            </w:pPr>
            <w:r w:rsidRPr="00546AFA">
              <w:rPr>
                <w:rFonts w:ascii="Times New Roman" w:hAnsi="Times New Roman" w:cs="Times New Roman" w:hint="eastAsia"/>
              </w:rPr>
              <w:t>2031</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snapToGrid w:val="0"/>
                <w:kern w:val="0"/>
              </w:rPr>
            </w:pPr>
            <w:r w:rsidRPr="00546AFA">
              <w:rPr>
                <w:rFonts w:ascii="Times New Roman" w:hAnsi="Times New Roman" w:cs="Times New Roman" w:hint="eastAsia"/>
              </w:rPr>
              <w:t>2032</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lastRenderedPageBreak/>
              <w:t>2033</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snapToGrid w:val="0"/>
                <w:kern w:val="0"/>
              </w:rPr>
            </w:pPr>
            <w:r w:rsidRPr="00546AFA">
              <w:rPr>
                <w:rFonts w:ascii="Times New Roman" w:hAnsi="Times New Roman" w:cs="Times New Roman" w:hint="eastAsia"/>
              </w:rPr>
              <w:t>2034</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61,200.00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2,351.52</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2,351.52</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lang w:bidi="zh-TW"/>
              </w:rPr>
            </w:pPr>
            <w:r w:rsidRPr="00546AFA">
              <w:rPr>
                <w:rFonts w:ascii="Times New Roman" w:hAnsi="Times New Roman" w:cs="Times New Roman" w:hint="eastAsia"/>
              </w:rPr>
              <w:t>2035</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19,200.00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42,000.00</w:t>
            </w: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1,724.25</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r w:rsidRPr="00546AFA">
              <w:rPr>
                <w:rFonts w:ascii="Times New Roman" w:hAnsi="Times New Roman" w:cs="Times New Roman"/>
              </w:rPr>
              <w:t>20,924.25</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snapToGrid w:val="0"/>
                <w:kern w:val="0"/>
              </w:rPr>
            </w:pPr>
            <w:r w:rsidRPr="00546AFA">
              <w:rPr>
                <w:rFonts w:ascii="Times New Roman" w:hAnsi="Times New Roman" w:cs="Times New Roman" w:hint="eastAsia"/>
              </w:rPr>
              <w:t>2036</w:t>
            </w:r>
            <w:r w:rsidRPr="00546AFA">
              <w:rPr>
                <w:rFonts w:ascii="Times New Roman" w:hAnsi="Times New Roman" w:cs="Times New Roman" w:hint="eastAsia"/>
              </w:rPr>
              <w:t>年</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42,000.00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42,000.00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819.00</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snapToGrid w:val="0"/>
                <w:kern w:val="0"/>
              </w:rPr>
            </w:pPr>
            <w:r w:rsidRPr="00546AFA">
              <w:rPr>
                <w:rFonts w:ascii="Times New Roman" w:hAnsi="Times New Roman" w:cs="Times New Roman"/>
              </w:rPr>
              <w:t>42,819.00</w:t>
            </w:r>
          </w:p>
        </w:tc>
      </w:tr>
      <w:tr w:rsidR="00546AFA" w:rsidRPr="00546AFA" w:rsidTr="00546AFA">
        <w:trPr>
          <w:trHeight w:val="454"/>
          <w:jc w:val="center"/>
        </w:trPr>
        <w:tc>
          <w:tcPr>
            <w:tcW w:w="443" w:type="pct"/>
            <w:shd w:val="clear" w:color="auto" w:fill="auto"/>
            <w:vAlign w:val="center"/>
          </w:tcPr>
          <w:p w:rsidR="00546AFA" w:rsidRPr="00546AFA" w:rsidRDefault="00546AFA" w:rsidP="00806F9D">
            <w:pPr>
              <w:pStyle w:val="ab"/>
              <w:spacing w:line="240" w:lineRule="atLeast"/>
              <w:jc w:val="center"/>
              <w:rPr>
                <w:rFonts w:ascii="Times New Roman" w:hAnsi="Times New Roman" w:cs="Times New Roman"/>
                <w:b/>
                <w:bCs/>
                <w:lang w:bidi="zh-TW"/>
              </w:rPr>
            </w:pPr>
            <w:r w:rsidRPr="00546AFA">
              <w:rPr>
                <w:rFonts w:ascii="Times New Roman" w:hAnsi="Times New Roman" w:cs="Times New Roman" w:hint="eastAsia"/>
                <w:b/>
                <w:bCs/>
                <w:snapToGrid w:val="0"/>
                <w:kern w:val="0"/>
              </w:rPr>
              <w:t>合计</w:t>
            </w:r>
          </w:p>
        </w:tc>
        <w:tc>
          <w:tcPr>
            <w:tcW w:w="760"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hint="eastAsia"/>
                <w:b/>
                <w:bCs/>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hint="eastAsia"/>
                <w:b/>
                <w:bCs/>
              </w:rPr>
              <w:t>61,200.00</w:t>
            </w:r>
          </w:p>
        </w:tc>
        <w:tc>
          <w:tcPr>
            <w:tcW w:w="759"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p>
        </w:tc>
        <w:tc>
          <w:tcPr>
            <w:tcW w:w="751"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hint="eastAsia"/>
                <w:b/>
                <w:bCs/>
              </w:rPr>
              <w:t>35,272.80</w:t>
            </w:r>
          </w:p>
        </w:tc>
        <w:tc>
          <w:tcPr>
            <w:tcW w:w="768" w:type="pct"/>
            <w:shd w:val="clear" w:color="auto" w:fill="auto"/>
            <w:vAlign w:val="center"/>
          </w:tcPr>
          <w:p w:rsidR="00546AFA" w:rsidRPr="00546AFA" w:rsidRDefault="00546AFA" w:rsidP="00806F9D">
            <w:pPr>
              <w:pStyle w:val="ab"/>
              <w:spacing w:line="240" w:lineRule="atLeast"/>
              <w:jc w:val="right"/>
              <w:rPr>
                <w:rFonts w:ascii="Times New Roman" w:hAnsi="Times New Roman" w:cs="Times New Roman"/>
                <w:b/>
                <w:bCs/>
                <w:lang w:bidi="zh-TW"/>
              </w:rPr>
            </w:pPr>
            <w:r w:rsidRPr="00546AFA">
              <w:rPr>
                <w:rFonts w:ascii="Times New Roman" w:hAnsi="Times New Roman" w:cs="Times New Roman" w:hint="eastAsia"/>
                <w:b/>
                <w:bCs/>
              </w:rPr>
              <w:t>96,472.80</w:t>
            </w:r>
          </w:p>
        </w:tc>
      </w:tr>
    </w:tbl>
    <w:p w:rsidR="00103F84" w:rsidRPr="00546AFA" w:rsidRDefault="00103F84">
      <w:pPr>
        <w:rPr>
          <w:rFonts w:ascii="仿宋" w:eastAsia="仿宋" w:hAnsi="仿宋" w:cs="仿宋"/>
        </w:rPr>
      </w:pPr>
    </w:p>
    <w:p w:rsidR="00103F84" w:rsidRPr="00546AFA" w:rsidRDefault="008B7615">
      <w:pPr>
        <w:pStyle w:val="4"/>
        <w:spacing w:line="360" w:lineRule="auto"/>
        <w:ind w:firstLineChars="200" w:firstLine="562"/>
        <w:rPr>
          <w:rFonts w:ascii="仿宋" w:hAnsi="仿宋" w:cs="仿宋"/>
        </w:rPr>
      </w:pPr>
      <w:r w:rsidRPr="00546AFA">
        <w:rPr>
          <w:rFonts w:ascii="仿宋" w:hAnsi="仿宋" w:cs="仿宋" w:hint="eastAsia"/>
        </w:rPr>
        <w:t>（</w:t>
      </w:r>
      <w:r w:rsidRPr="00546AFA">
        <w:rPr>
          <w:rFonts w:ascii="仿宋" w:hAnsi="仿宋" w:cs="仿宋" w:hint="eastAsia"/>
        </w:rPr>
        <w:t>3</w:t>
      </w:r>
      <w:r w:rsidRPr="00546AFA">
        <w:rPr>
          <w:rFonts w:ascii="仿宋" w:hAnsi="仿宋" w:cs="仿宋" w:hint="eastAsia"/>
        </w:rPr>
        <w:t>）自求平衡情况</w:t>
      </w:r>
    </w:p>
    <w:p w:rsidR="00103F84" w:rsidRPr="00546AFA" w:rsidRDefault="008B7615">
      <w:pPr>
        <w:spacing w:line="360" w:lineRule="auto"/>
        <w:ind w:firstLineChars="200" w:firstLine="560"/>
        <w:rPr>
          <w:rFonts w:ascii="仿宋" w:eastAsia="仿宋" w:hAnsi="仿宋" w:cs="仿宋"/>
          <w:b/>
          <w:sz w:val="28"/>
          <w:szCs w:val="28"/>
        </w:rPr>
      </w:pPr>
      <w:r w:rsidRPr="00546AFA">
        <w:rPr>
          <w:rFonts w:ascii="仿宋" w:eastAsia="仿宋" w:hAnsi="仿宋" w:cs="仿宋" w:hint="eastAsia"/>
          <w:sz w:val="28"/>
          <w:szCs w:val="28"/>
        </w:rPr>
        <w:t>根据项目产生的现金</w:t>
      </w:r>
      <w:proofErr w:type="gramStart"/>
      <w:r w:rsidRPr="00546AFA">
        <w:rPr>
          <w:rFonts w:ascii="仿宋" w:eastAsia="仿宋" w:hAnsi="仿宋" w:cs="仿宋" w:hint="eastAsia"/>
          <w:sz w:val="28"/>
          <w:szCs w:val="28"/>
        </w:rPr>
        <w:t>流收入</w:t>
      </w:r>
      <w:proofErr w:type="gramEnd"/>
      <w:r w:rsidRPr="00546AFA">
        <w:rPr>
          <w:rFonts w:ascii="仿宋" w:eastAsia="仿宋" w:hAnsi="仿宋" w:cs="仿宋" w:hint="eastAsia"/>
          <w:sz w:val="28"/>
          <w:szCs w:val="28"/>
        </w:rPr>
        <w:t>与资金使用计划分析结果，职教园（一期）项目债券资金覆盖率可以达到</w:t>
      </w:r>
      <w:r w:rsidRPr="00546AFA">
        <w:rPr>
          <w:rFonts w:ascii="仿宋" w:eastAsia="仿宋" w:hAnsi="仿宋" w:cs="仿宋"/>
          <w:sz w:val="28"/>
          <w:szCs w:val="28"/>
        </w:rPr>
        <w:t>1.9</w:t>
      </w:r>
      <w:r w:rsidR="00546AFA" w:rsidRPr="00546AFA">
        <w:rPr>
          <w:rFonts w:ascii="仿宋" w:eastAsia="仿宋" w:hAnsi="仿宋" w:cs="仿宋"/>
          <w:sz w:val="28"/>
          <w:szCs w:val="28"/>
        </w:rPr>
        <w:t>2</w:t>
      </w:r>
      <w:r w:rsidRPr="00546AFA">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rsidR="00103F84" w:rsidRDefault="00103F84">
      <w:pPr>
        <w:spacing w:line="360" w:lineRule="auto"/>
        <w:ind w:firstLineChars="200" w:firstLine="560"/>
        <w:rPr>
          <w:rFonts w:ascii="仿宋" w:eastAsia="仿宋" w:hAnsi="仿宋" w:cs="仿宋"/>
          <w:sz w:val="28"/>
          <w:szCs w:val="28"/>
        </w:rPr>
      </w:pPr>
    </w:p>
    <w:p w:rsidR="00103F84" w:rsidRDefault="00103F84">
      <w:pPr>
        <w:spacing w:line="360" w:lineRule="auto"/>
        <w:ind w:firstLineChars="200" w:firstLine="560"/>
        <w:rPr>
          <w:rFonts w:ascii="仿宋" w:eastAsia="仿宋" w:hAnsi="仿宋" w:cs="仿宋"/>
          <w:sz w:val="28"/>
          <w:szCs w:val="28"/>
        </w:rPr>
      </w:pPr>
    </w:p>
    <w:sectPr w:rsidR="00103F8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615" w:rsidRDefault="008B7615">
      <w:r>
        <w:separator/>
      </w:r>
    </w:p>
  </w:endnote>
  <w:endnote w:type="continuationSeparator" w:id="0">
    <w:p w:rsidR="008B7615" w:rsidRDefault="008B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639731"/>
    </w:sdtPr>
    <w:sdtEndPr>
      <w:rPr>
        <w:rFonts w:ascii="Times New Roman" w:hAnsi="Times New Roman"/>
      </w:rPr>
    </w:sdtEndPr>
    <w:sdtContent>
      <w:p w:rsidR="00103F84" w:rsidRDefault="008B7615">
        <w:pPr>
          <w:pStyle w:val="a6"/>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546AFA" w:rsidRPr="00546AFA">
          <w:rPr>
            <w:rFonts w:ascii="Times New Roman" w:hAnsi="Times New Roman"/>
            <w:noProof/>
            <w:lang w:val="zh-CN"/>
          </w:rPr>
          <w:t>2</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615" w:rsidRDefault="008B7615">
      <w:r>
        <w:separator/>
      </w:r>
    </w:p>
  </w:footnote>
  <w:footnote w:type="continuationSeparator" w:id="0">
    <w:p w:rsidR="008B7615" w:rsidRDefault="008B7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8E36D6"/>
    <w:multiLevelType w:val="singleLevel"/>
    <w:tmpl w:val="5C8E36D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9D10D3"/>
    <w:rsid w:val="00000141"/>
    <w:rsid w:val="00005737"/>
    <w:rsid w:val="000107CF"/>
    <w:rsid w:val="000D71D5"/>
    <w:rsid w:val="000F4ECE"/>
    <w:rsid w:val="00103F84"/>
    <w:rsid w:val="0013082B"/>
    <w:rsid w:val="001E51FA"/>
    <w:rsid w:val="00233D7D"/>
    <w:rsid w:val="0029253C"/>
    <w:rsid w:val="003215AE"/>
    <w:rsid w:val="00336B6F"/>
    <w:rsid w:val="0041208B"/>
    <w:rsid w:val="00437A82"/>
    <w:rsid w:val="00437EDE"/>
    <w:rsid w:val="00546AFA"/>
    <w:rsid w:val="0058747F"/>
    <w:rsid w:val="00593554"/>
    <w:rsid w:val="00602F1A"/>
    <w:rsid w:val="00623B84"/>
    <w:rsid w:val="006C2FB7"/>
    <w:rsid w:val="006E706A"/>
    <w:rsid w:val="00710158"/>
    <w:rsid w:val="007564BB"/>
    <w:rsid w:val="00763819"/>
    <w:rsid w:val="00785963"/>
    <w:rsid w:val="007E4708"/>
    <w:rsid w:val="007E5FD8"/>
    <w:rsid w:val="00853F6E"/>
    <w:rsid w:val="008B7615"/>
    <w:rsid w:val="00904CD5"/>
    <w:rsid w:val="00982E5C"/>
    <w:rsid w:val="009F4874"/>
    <w:rsid w:val="00A36643"/>
    <w:rsid w:val="00A4674A"/>
    <w:rsid w:val="00A87F0E"/>
    <w:rsid w:val="00B045F7"/>
    <w:rsid w:val="00B2759B"/>
    <w:rsid w:val="00B5784F"/>
    <w:rsid w:val="00B63584"/>
    <w:rsid w:val="00C11D57"/>
    <w:rsid w:val="00C42271"/>
    <w:rsid w:val="00C57D77"/>
    <w:rsid w:val="00C654D4"/>
    <w:rsid w:val="00C71460"/>
    <w:rsid w:val="00CD7860"/>
    <w:rsid w:val="00CE797F"/>
    <w:rsid w:val="00D9489C"/>
    <w:rsid w:val="00D96D48"/>
    <w:rsid w:val="00DC29C5"/>
    <w:rsid w:val="00DE43B3"/>
    <w:rsid w:val="00E02ADA"/>
    <w:rsid w:val="00E04B7D"/>
    <w:rsid w:val="00F04E9C"/>
    <w:rsid w:val="00F419D1"/>
    <w:rsid w:val="00F439A6"/>
    <w:rsid w:val="00FD088F"/>
    <w:rsid w:val="02311840"/>
    <w:rsid w:val="062E13D5"/>
    <w:rsid w:val="069549DE"/>
    <w:rsid w:val="06CF5A0A"/>
    <w:rsid w:val="0B815E16"/>
    <w:rsid w:val="10A77113"/>
    <w:rsid w:val="133F4939"/>
    <w:rsid w:val="17325F98"/>
    <w:rsid w:val="187239E1"/>
    <w:rsid w:val="198A258D"/>
    <w:rsid w:val="19F655F4"/>
    <w:rsid w:val="1C750FEB"/>
    <w:rsid w:val="1CD51EFC"/>
    <w:rsid w:val="1E7F51E4"/>
    <w:rsid w:val="234B4DA6"/>
    <w:rsid w:val="244A30BB"/>
    <w:rsid w:val="29D64710"/>
    <w:rsid w:val="36BB7A2A"/>
    <w:rsid w:val="3B86310B"/>
    <w:rsid w:val="3ECC555A"/>
    <w:rsid w:val="41A3147E"/>
    <w:rsid w:val="45E52831"/>
    <w:rsid w:val="49F46925"/>
    <w:rsid w:val="4C9D10D3"/>
    <w:rsid w:val="4D9C7ECD"/>
    <w:rsid w:val="4F8D7EDC"/>
    <w:rsid w:val="50CD285B"/>
    <w:rsid w:val="51CA75EB"/>
    <w:rsid w:val="52022F8C"/>
    <w:rsid w:val="56D13A43"/>
    <w:rsid w:val="59E3247A"/>
    <w:rsid w:val="5B8E4E92"/>
    <w:rsid w:val="60A07011"/>
    <w:rsid w:val="617A67F3"/>
    <w:rsid w:val="628063D4"/>
    <w:rsid w:val="65A979BD"/>
    <w:rsid w:val="6CCA08D8"/>
    <w:rsid w:val="6CCA5DF4"/>
    <w:rsid w:val="6DC276F7"/>
    <w:rsid w:val="747649BB"/>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5A1D65-5F05-4B8E-8314-908BD3B4B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Body Text Inden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link w:val="Char"/>
    <w:qFormat/>
    <w:pPr>
      <w:jc w:val="left"/>
    </w:pPr>
  </w:style>
  <w:style w:type="paragraph" w:styleId="a5">
    <w:name w:val="Balloon Text"/>
    <w:basedOn w:val="a"/>
    <w:link w:val="Char0"/>
    <w:qFormat/>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uiPriority w:val="99"/>
    <w:qFormat/>
    <w:pPr>
      <w:spacing w:after="120"/>
      <w:ind w:leftChars="200" w:left="420"/>
    </w:pPr>
    <w:rPr>
      <w:sz w:val="16"/>
      <w:szCs w:val="16"/>
    </w:rPr>
  </w:style>
  <w:style w:type="paragraph" w:styleId="a8">
    <w:name w:val="annotation subject"/>
    <w:basedOn w:val="a4"/>
    <w:next w:val="a4"/>
    <w:link w:val="Char1"/>
    <w:qFormat/>
    <w:rPr>
      <w:b/>
      <w:bCs/>
    </w:r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qFormat/>
    <w:rPr>
      <w:sz w:val="21"/>
      <w:szCs w:val="21"/>
    </w:rPr>
  </w:style>
  <w:style w:type="character" w:customStyle="1" w:styleId="Char0">
    <w:name w:val="批注框文本 Char"/>
    <w:basedOn w:val="a1"/>
    <w:link w:val="a5"/>
    <w:qFormat/>
    <w:rPr>
      <w:rFonts w:asciiTheme="minorHAnsi" w:eastAsiaTheme="minorEastAsia" w:hAnsiTheme="minorHAnsi" w:cstheme="minorBidi"/>
      <w:kern w:val="2"/>
      <w:sz w:val="18"/>
      <w:szCs w:val="18"/>
    </w:rPr>
  </w:style>
  <w:style w:type="character" w:customStyle="1" w:styleId="Char">
    <w:name w:val="批注文字 Char"/>
    <w:basedOn w:val="a1"/>
    <w:link w:val="a4"/>
    <w:qFormat/>
    <w:rPr>
      <w:rFonts w:asciiTheme="minorHAnsi" w:eastAsiaTheme="minorEastAsia" w:hAnsiTheme="minorHAnsi" w:cstheme="minorBidi"/>
      <w:kern w:val="2"/>
      <w:sz w:val="21"/>
      <w:szCs w:val="22"/>
    </w:rPr>
  </w:style>
  <w:style w:type="character" w:customStyle="1" w:styleId="Char1">
    <w:name w:val="批注主题 Char"/>
    <w:basedOn w:val="Char"/>
    <w:link w:val="a8"/>
    <w:qFormat/>
    <w:rPr>
      <w:rFonts w:asciiTheme="minorHAnsi" w:eastAsiaTheme="minorEastAsia" w:hAnsiTheme="minorHAnsi" w:cstheme="minorBidi"/>
      <w:b/>
      <w:bCs/>
      <w:kern w:val="2"/>
      <w:sz w:val="21"/>
      <w:szCs w:val="22"/>
    </w:rPr>
  </w:style>
  <w:style w:type="paragraph" w:styleId="ab">
    <w:name w:val="No Spacing"/>
    <w:basedOn w:val="a"/>
    <w:uiPriority w:val="6"/>
    <w:qFormat/>
    <w:rsid w:val="00546AFA"/>
    <w:pPr>
      <w:widowControl/>
      <w:jc w:val="left"/>
    </w:pPr>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C0BB13-774E-4C68-830E-36F667F4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444</Words>
  <Characters>2531</Characters>
  <Application>Microsoft Office Word</Application>
  <DocSecurity>0</DocSecurity>
  <Lines>21</Lines>
  <Paragraphs>5</Paragraphs>
  <ScaleCrop>false</ScaleCrop>
  <Company>Lenovo</Company>
  <LinksUpToDate>false</LinksUpToDate>
  <CharactersWithSpaces>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FZ01183846</cp:lastModifiedBy>
  <cp:revision>12</cp:revision>
  <dcterms:created xsi:type="dcterms:W3CDTF">2020-11-16T02:26:00Z</dcterms:created>
  <dcterms:modified xsi:type="dcterms:W3CDTF">2020-11-19T04:55:00Z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