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42E" w:rsidRDefault="00A03740">
      <w:pPr>
        <w:spacing w:line="360" w:lineRule="auto"/>
        <w:jc w:val="center"/>
        <w:rPr>
          <w:rFonts w:ascii="仿宋" w:eastAsia="仿宋" w:hAnsi="仿宋" w:cs="仿宋"/>
          <w:b/>
          <w:sz w:val="32"/>
          <w:szCs w:val="32"/>
        </w:rPr>
      </w:pPr>
      <w:r>
        <w:rPr>
          <w:rFonts w:ascii="仿宋" w:eastAsia="仿宋" w:hAnsi="仿宋" w:cs="仿宋" w:hint="eastAsia"/>
          <w:b/>
          <w:sz w:val="32"/>
          <w:szCs w:val="32"/>
        </w:rPr>
        <w:t>2020</w:t>
      </w:r>
      <w:r>
        <w:rPr>
          <w:rFonts w:ascii="仿宋" w:eastAsia="仿宋" w:hAnsi="仿宋" w:cs="仿宋" w:hint="eastAsia"/>
          <w:b/>
          <w:sz w:val="32"/>
          <w:szCs w:val="32"/>
        </w:rPr>
        <w:t>年福建省政府专项债券（四期）</w:t>
      </w:r>
    </w:p>
    <w:p w:rsidR="0082042E" w:rsidRDefault="00A03740">
      <w:pPr>
        <w:spacing w:line="360" w:lineRule="auto"/>
        <w:jc w:val="center"/>
        <w:rPr>
          <w:rFonts w:ascii="仿宋" w:eastAsia="仿宋" w:hAnsi="仿宋" w:cs="仿宋"/>
          <w:b/>
          <w:sz w:val="32"/>
          <w:szCs w:val="32"/>
        </w:rPr>
      </w:pPr>
      <w:r>
        <w:rPr>
          <w:rFonts w:ascii="仿宋" w:eastAsia="仿宋" w:hAnsi="仿宋" w:cs="仿宋" w:hint="eastAsia"/>
          <w:b/>
          <w:sz w:val="32"/>
          <w:szCs w:val="32"/>
        </w:rPr>
        <w:t>之宁德市项目调整情况说明</w:t>
      </w:r>
    </w:p>
    <w:p w:rsidR="0082042E" w:rsidRDefault="0082042E">
      <w:pPr>
        <w:spacing w:line="360" w:lineRule="auto"/>
        <w:rPr>
          <w:rFonts w:ascii="仿宋" w:eastAsia="仿宋" w:hAnsi="仿宋" w:cs="仿宋"/>
          <w:sz w:val="28"/>
          <w:szCs w:val="28"/>
        </w:rPr>
      </w:pPr>
    </w:p>
    <w:p w:rsidR="0082042E" w:rsidRDefault="00A0374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2020</w:t>
      </w:r>
      <w:r>
        <w:rPr>
          <w:rFonts w:ascii="仿宋" w:eastAsia="仿宋" w:hAnsi="仿宋" w:cs="仿宋" w:hint="eastAsia"/>
          <w:sz w:val="28"/>
          <w:szCs w:val="28"/>
        </w:rPr>
        <w:t>年福建省政府专项债券（四期）中寿宁县城乡停车场建设项目已发行专项债券</w:t>
      </w:r>
      <w:r>
        <w:rPr>
          <w:rFonts w:ascii="仿宋" w:eastAsia="仿宋" w:hAnsi="仿宋" w:cs="仿宋" w:hint="eastAsia"/>
          <w:sz w:val="28"/>
          <w:szCs w:val="28"/>
        </w:rPr>
        <w:t>0.96</w:t>
      </w:r>
      <w:r>
        <w:rPr>
          <w:rFonts w:ascii="仿宋" w:eastAsia="仿宋" w:hAnsi="仿宋" w:cs="仿宋" w:hint="eastAsia"/>
          <w:sz w:val="28"/>
          <w:szCs w:val="28"/>
        </w:rPr>
        <w:t>亿元，期限</w:t>
      </w:r>
      <w:r>
        <w:rPr>
          <w:rFonts w:ascii="仿宋" w:eastAsia="仿宋" w:hAnsi="仿宋" w:cs="仿宋" w:hint="eastAsia"/>
          <w:sz w:val="28"/>
          <w:szCs w:val="28"/>
        </w:rPr>
        <w:t>30</w:t>
      </w:r>
      <w:r>
        <w:rPr>
          <w:rFonts w:ascii="仿宋" w:eastAsia="仿宋" w:hAnsi="仿宋" w:cs="仿宋" w:hint="eastAsia"/>
          <w:sz w:val="28"/>
          <w:szCs w:val="28"/>
        </w:rPr>
        <w:t>年，因项目工程进度缓慢，故拟调整</w:t>
      </w:r>
      <w:r>
        <w:rPr>
          <w:rFonts w:ascii="仿宋" w:eastAsia="仿宋" w:hAnsi="仿宋" w:cs="仿宋" w:hint="eastAsia"/>
          <w:sz w:val="28"/>
          <w:szCs w:val="28"/>
        </w:rPr>
        <w:t>0.05</w:t>
      </w:r>
      <w:r>
        <w:rPr>
          <w:rFonts w:ascii="仿宋" w:eastAsia="仿宋" w:hAnsi="仿宋" w:cs="仿宋" w:hint="eastAsia"/>
          <w:sz w:val="28"/>
          <w:szCs w:val="28"/>
        </w:rPr>
        <w:t>亿元用于寿宁县（大韩）有机食品产业园（一期）基础设施项目</w:t>
      </w:r>
      <w:r>
        <w:rPr>
          <w:rFonts w:ascii="仿宋" w:eastAsia="仿宋" w:hAnsi="仿宋" w:cs="仿宋" w:hint="eastAsia"/>
          <w:sz w:val="28"/>
          <w:szCs w:val="28"/>
        </w:rPr>
        <w:t>、</w:t>
      </w:r>
      <w:r>
        <w:rPr>
          <w:rFonts w:ascii="仿宋" w:eastAsia="仿宋" w:hAnsi="仿宋" w:cs="仿宋" w:hint="eastAsia"/>
          <w:sz w:val="28"/>
          <w:szCs w:val="28"/>
        </w:rPr>
        <w:t>拟调整</w:t>
      </w:r>
      <w:r>
        <w:rPr>
          <w:rFonts w:ascii="仿宋" w:eastAsia="仿宋" w:hAnsi="仿宋" w:cs="仿宋" w:hint="eastAsia"/>
          <w:sz w:val="28"/>
          <w:szCs w:val="28"/>
        </w:rPr>
        <w:t>0.10</w:t>
      </w:r>
      <w:r>
        <w:rPr>
          <w:rFonts w:ascii="仿宋" w:eastAsia="仿宋" w:hAnsi="仿宋" w:cs="仿宋" w:hint="eastAsia"/>
          <w:sz w:val="28"/>
          <w:szCs w:val="28"/>
        </w:rPr>
        <w:t>亿元用于南阳镇区污水管网建设提升工程。</w:t>
      </w:r>
    </w:p>
    <w:p w:rsidR="0082042E" w:rsidRDefault="00A03740">
      <w:pPr>
        <w:pStyle w:val="1"/>
        <w:numPr>
          <w:ilvl w:val="0"/>
          <w:numId w:val="1"/>
        </w:numPr>
        <w:spacing w:line="360" w:lineRule="auto"/>
        <w:ind w:firstLineChars="200" w:firstLine="562"/>
      </w:pPr>
      <w:r>
        <w:rPr>
          <w:rFonts w:ascii="仿宋" w:hAnsi="仿宋" w:cs="仿宋" w:hint="eastAsia"/>
        </w:rPr>
        <w:t>资金投向说明</w:t>
      </w:r>
    </w:p>
    <w:p w:rsidR="0082042E" w:rsidRDefault="00A0374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本次专项债券资金拟使用规模情况如下：</w:t>
      </w:r>
    </w:p>
    <w:tbl>
      <w:tblPr>
        <w:tblStyle w:val="a9"/>
        <w:tblW w:w="9918" w:type="dxa"/>
        <w:jc w:val="center"/>
        <w:tblLayout w:type="fixed"/>
        <w:tblLook w:val="04A0" w:firstRow="1" w:lastRow="0" w:firstColumn="1" w:lastColumn="0" w:noHBand="0" w:noVBand="1"/>
      </w:tblPr>
      <w:tblGrid>
        <w:gridCol w:w="1328"/>
        <w:gridCol w:w="1065"/>
        <w:gridCol w:w="1319"/>
        <w:gridCol w:w="1319"/>
        <w:gridCol w:w="2217"/>
        <w:gridCol w:w="2670"/>
      </w:tblGrid>
      <w:tr w:rsidR="0082042E">
        <w:trPr>
          <w:trHeight w:val="766"/>
          <w:jc w:val="center"/>
        </w:trPr>
        <w:tc>
          <w:tcPr>
            <w:tcW w:w="1328" w:type="dxa"/>
            <w:shd w:val="clear" w:color="auto" w:fill="auto"/>
            <w:vAlign w:val="center"/>
          </w:tcPr>
          <w:p w:rsidR="0082042E" w:rsidRDefault="00A03740">
            <w:pPr>
              <w:spacing w:line="360" w:lineRule="auto"/>
              <w:jc w:val="center"/>
              <w:rPr>
                <w:rFonts w:ascii="仿宋" w:eastAsia="仿宋" w:hAnsi="仿宋" w:cs="仿宋"/>
                <w:b/>
                <w:sz w:val="24"/>
                <w:szCs w:val="24"/>
              </w:rPr>
            </w:pPr>
            <w:r>
              <w:rPr>
                <w:rFonts w:ascii="仿宋" w:eastAsia="仿宋" w:hAnsi="仿宋" w:cs="仿宋" w:hint="eastAsia"/>
                <w:b/>
                <w:sz w:val="24"/>
                <w:szCs w:val="24"/>
              </w:rPr>
              <w:t>调整债券名称</w:t>
            </w:r>
          </w:p>
        </w:tc>
        <w:tc>
          <w:tcPr>
            <w:tcW w:w="1065" w:type="dxa"/>
            <w:shd w:val="clear" w:color="auto" w:fill="auto"/>
            <w:vAlign w:val="center"/>
          </w:tcPr>
          <w:p w:rsidR="0082042E" w:rsidRDefault="00A03740">
            <w:pPr>
              <w:spacing w:line="360" w:lineRule="auto"/>
              <w:jc w:val="center"/>
              <w:rPr>
                <w:rFonts w:ascii="仿宋" w:eastAsia="仿宋" w:hAnsi="仿宋" w:cs="仿宋"/>
                <w:b/>
                <w:sz w:val="24"/>
                <w:szCs w:val="24"/>
              </w:rPr>
            </w:pPr>
            <w:r>
              <w:rPr>
                <w:rFonts w:ascii="仿宋" w:eastAsia="仿宋" w:hAnsi="仿宋" w:cs="仿宋" w:hint="eastAsia"/>
                <w:b/>
                <w:sz w:val="24"/>
                <w:szCs w:val="24"/>
              </w:rPr>
              <w:t>原项目</w:t>
            </w:r>
          </w:p>
        </w:tc>
        <w:tc>
          <w:tcPr>
            <w:tcW w:w="1319" w:type="dxa"/>
            <w:shd w:val="clear" w:color="auto" w:fill="auto"/>
            <w:vAlign w:val="center"/>
          </w:tcPr>
          <w:p w:rsidR="0082042E" w:rsidRDefault="00A03740">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w:t>
            </w:r>
          </w:p>
        </w:tc>
        <w:tc>
          <w:tcPr>
            <w:tcW w:w="1319" w:type="dxa"/>
            <w:shd w:val="clear" w:color="auto" w:fill="auto"/>
            <w:vAlign w:val="center"/>
          </w:tcPr>
          <w:p w:rsidR="0082042E" w:rsidRDefault="00A03740">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调整后项目总投资（万元）</w:t>
            </w:r>
          </w:p>
        </w:tc>
        <w:tc>
          <w:tcPr>
            <w:tcW w:w="2217" w:type="dxa"/>
            <w:shd w:val="clear" w:color="auto" w:fill="auto"/>
            <w:vAlign w:val="center"/>
          </w:tcPr>
          <w:p w:rsidR="0082042E" w:rsidRDefault="00A03740">
            <w:pPr>
              <w:spacing w:line="360" w:lineRule="auto"/>
              <w:jc w:val="center"/>
              <w:rPr>
                <w:rFonts w:ascii="仿宋" w:eastAsia="仿宋" w:hAnsi="仿宋" w:cs="仿宋"/>
                <w:b/>
                <w:sz w:val="24"/>
                <w:szCs w:val="24"/>
              </w:rPr>
            </w:pPr>
            <w:r>
              <w:rPr>
                <w:rFonts w:ascii="仿宋" w:eastAsia="仿宋" w:hAnsi="仿宋" w:cs="仿宋" w:hint="eastAsia"/>
                <w:b/>
                <w:sz w:val="24"/>
                <w:szCs w:val="24"/>
              </w:rPr>
              <w:t>拟调整专项债金额（万元）</w:t>
            </w:r>
          </w:p>
        </w:tc>
        <w:tc>
          <w:tcPr>
            <w:tcW w:w="2670" w:type="dxa"/>
            <w:shd w:val="clear" w:color="auto" w:fill="auto"/>
            <w:vAlign w:val="center"/>
          </w:tcPr>
          <w:p w:rsidR="0082042E" w:rsidRDefault="00A03740">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调整后项目实施方</w:t>
            </w:r>
          </w:p>
        </w:tc>
      </w:tr>
      <w:tr w:rsidR="0082042E">
        <w:trPr>
          <w:trHeight w:val="1027"/>
          <w:jc w:val="center"/>
        </w:trPr>
        <w:tc>
          <w:tcPr>
            <w:tcW w:w="1328" w:type="dxa"/>
            <w:vAlign w:val="center"/>
          </w:tcPr>
          <w:p w:rsidR="0082042E" w:rsidRDefault="00A03740">
            <w:pPr>
              <w:widowControl/>
              <w:jc w:val="center"/>
              <w:textAlignment w:val="center"/>
              <w:rPr>
                <w:rFonts w:ascii="仿宋" w:eastAsia="仿宋" w:hAnsi="仿宋" w:cs="仿宋"/>
                <w:sz w:val="24"/>
                <w:szCs w:val="24"/>
              </w:rPr>
            </w:pPr>
            <w:r>
              <w:rPr>
                <w:rFonts w:ascii="仿宋" w:eastAsia="仿宋" w:hAnsi="仿宋" w:cs="仿宋"/>
                <w:sz w:val="24"/>
                <w:szCs w:val="24"/>
              </w:rPr>
              <w:t>2020</w:t>
            </w:r>
            <w:r>
              <w:rPr>
                <w:rFonts w:ascii="仿宋" w:eastAsia="仿宋" w:hAnsi="仿宋" w:cs="仿宋"/>
                <w:sz w:val="24"/>
                <w:szCs w:val="24"/>
              </w:rPr>
              <w:t>年福建省政府专项债券（</w:t>
            </w:r>
            <w:r>
              <w:rPr>
                <w:rFonts w:ascii="仿宋" w:eastAsia="仿宋" w:hAnsi="仿宋" w:cs="仿宋" w:hint="eastAsia"/>
                <w:sz w:val="24"/>
                <w:szCs w:val="24"/>
              </w:rPr>
              <w:t>四</w:t>
            </w:r>
            <w:r>
              <w:rPr>
                <w:rFonts w:ascii="仿宋" w:eastAsia="仿宋" w:hAnsi="仿宋" w:cs="仿宋"/>
                <w:sz w:val="24"/>
                <w:szCs w:val="24"/>
              </w:rPr>
              <w:t>期）</w:t>
            </w:r>
          </w:p>
          <w:p w:rsidR="0082042E" w:rsidRDefault="0082042E">
            <w:pPr>
              <w:widowControl/>
              <w:jc w:val="center"/>
              <w:textAlignment w:val="center"/>
              <w:rPr>
                <w:rFonts w:ascii="仿宋" w:eastAsia="仿宋" w:hAnsi="仿宋" w:cs="仿宋"/>
                <w:sz w:val="24"/>
                <w:szCs w:val="24"/>
              </w:rPr>
            </w:pPr>
          </w:p>
        </w:tc>
        <w:tc>
          <w:tcPr>
            <w:tcW w:w="1065" w:type="dxa"/>
            <w:vAlign w:val="center"/>
          </w:tcPr>
          <w:p w:rsidR="0082042E" w:rsidRDefault="00A03740">
            <w:pPr>
              <w:widowControl/>
              <w:jc w:val="center"/>
              <w:textAlignment w:val="center"/>
              <w:rPr>
                <w:rFonts w:ascii="仿宋" w:eastAsia="仿宋" w:hAnsi="仿宋" w:cs="仿宋"/>
                <w:sz w:val="24"/>
                <w:szCs w:val="24"/>
              </w:rPr>
            </w:pPr>
            <w:r>
              <w:rPr>
                <w:rFonts w:ascii="仿宋" w:eastAsia="仿宋" w:hAnsi="仿宋" w:cs="仿宋" w:hint="eastAsia"/>
                <w:sz w:val="24"/>
                <w:szCs w:val="24"/>
              </w:rPr>
              <w:t>寿宁县城乡停车场建设项目</w:t>
            </w:r>
          </w:p>
        </w:tc>
        <w:tc>
          <w:tcPr>
            <w:tcW w:w="1319" w:type="dxa"/>
            <w:vAlign w:val="center"/>
          </w:tcPr>
          <w:p w:rsidR="0082042E" w:rsidRDefault="00A03740">
            <w:pPr>
              <w:widowControl/>
              <w:jc w:val="center"/>
              <w:textAlignment w:val="center"/>
              <w:rPr>
                <w:rFonts w:ascii="仿宋" w:eastAsia="仿宋" w:hAnsi="仿宋" w:cs="仿宋"/>
                <w:sz w:val="24"/>
                <w:szCs w:val="24"/>
              </w:rPr>
            </w:pPr>
            <w:r>
              <w:rPr>
                <w:rFonts w:ascii="仿宋" w:eastAsia="仿宋" w:hAnsi="仿宋" w:cs="仿宋" w:hint="eastAsia"/>
                <w:sz w:val="24"/>
                <w:szCs w:val="24"/>
              </w:rPr>
              <w:t>寿宁县（大韩）有机食品产业园</w:t>
            </w:r>
          </w:p>
          <w:p w:rsidR="0082042E" w:rsidRDefault="00A03740">
            <w:pPr>
              <w:widowControl/>
              <w:jc w:val="center"/>
              <w:textAlignment w:val="center"/>
              <w:rPr>
                <w:rFonts w:ascii="仿宋" w:eastAsia="仿宋" w:hAnsi="仿宋" w:cs="仿宋"/>
                <w:sz w:val="24"/>
                <w:szCs w:val="24"/>
              </w:rPr>
            </w:pPr>
            <w:r>
              <w:rPr>
                <w:rFonts w:ascii="仿宋" w:eastAsia="仿宋" w:hAnsi="仿宋" w:cs="仿宋" w:hint="eastAsia"/>
                <w:sz w:val="24"/>
                <w:szCs w:val="24"/>
              </w:rPr>
              <w:t>（一期）基础设施项目</w:t>
            </w:r>
          </w:p>
        </w:tc>
        <w:tc>
          <w:tcPr>
            <w:tcW w:w="1319" w:type="dxa"/>
            <w:vAlign w:val="center"/>
          </w:tcPr>
          <w:p w:rsidR="0082042E" w:rsidRDefault="00A03740">
            <w:pPr>
              <w:widowControl/>
              <w:jc w:val="center"/>
              <w:textAlignment w:val="center"/>
              <w:rPr>
                <w:rFonts w:ascii="仿宋" w:eastAsia="仿宋" w:hAnsi="仿宋" w:cs="仿宋"/>
                <w:sz w:val="24"/>
                <w:szCs w:val="24"/>
              </w:rPr>
            </w:pPr>
            <w:r>
              <w:rPr>
                <w:rFonts w:ascii="仿宋" w:eastAsia="仿宋" w:hAnsi="仿宋" w:cs="仿宋" w:hint="eastAsia"/>
                <w:color w:val="000000"/>
                <w:sz w:val="22"/>
              </w:rPr>
              <w:t>16</w:t>
            </w:r>
            <w:r>
              <w:rPr>
                <w:rFonts w:ascii="仿宋" w:eastAsia="仿宋" w:hAnsi="仿宋" w:cs="仿宋"/>
                <w:color w:val="000000"/>
                <w:sz w:val="22"/>
              </w:rPr>
              <w:t>,</w:t>
            </w:r>
            <w:r>
              <w:rPr>
                <w:rFonts w:ascii="仿宋" w:eastAsia="仿宋" w:hAnsi="仿宋" w:cs="仿宋" w:hint="eastAsia"/>
                <w:color w:val="000000"/>
                <w:sz w:val="22"/>
              </w:rPr>
              <w:t>915.48</w:t>
            </w:r>
          </w:p>
        </w:tc>
        <w:tc>
          <w:tcPr>
            <w:tcW w:w="2217" w:type="dxa"/>
            <w:vAlign w:val="center"/>
          </w:tcPr>
          <w:p w:rsidR="0082042E" w:rsidRDefault="00A03740">
            <w:pPr>
              <w:widowControl/>
              <w:jc w:val="center"/>
              <w:textAlignment w:val="center"/>
              <w:rPr>
                <w:rFonts w:ascii="仿宋" w:eastAsia="仿宋" w:hAnsi="仿宋" w:cs="仿宋"/>
                <w:color w:val="000000"/>
                <w:sz w:val="22"/>
              </w:rPr>
            </w:pPr>
            <w:r>
              <w:rPr>
                <w:rFonts w:ascii="仿宋" w:eastAsia="仿宋" w:hAnsi="仿宋" w:cs="仿宋" w:hint="eastAsia"/>
                <w:color w:val="000000"/>
                <w:sz w:val="22"/>
              </w:rPr>
              <w:t>500</w:t>
            </w:r>
            <w:r>
              <w:rPr>
                <w:rFonts w:ascii="仿宋" w:eastAsia="仿宋" w:hAnsi="仿宋" w:cs="仿宋"/>
                <w:color w:val="000000"/>
                <w:sz w:val="22"/>
              </w:rPr>
              <w:t>.00</w:t>
            </w:r>
          </w:p>
        </w:tc>
        <w:tc>
          <w:tcPr>
            <w:tcW w:w="2670" w:type="dxa"/>
            <w:vAlign w:val="center"/>
          </w:tcPr>
          <w:p w:rsidR="0082042E" w:rsidRDefault="00A03740">
            <w:pPr>
              <w:spacing w:line="360" w:lineRule="auto"/>
              <w:jc w:val="center"/>
              <w:rPr>
                <w:rFonts w:ascii="仿宋" w:eastAsia="仿宋" w:hAnsi="仿宋" w:cs="仿宋"/>
                <w:sz w:val="24"/>
                <w:szCs w:val="24"/>
              </w:rPr>
            </w:pPr>
            <w:r>
              <w:rPr>
                <w:rFonts w:ascii="仿宋" w:eastAsia="仿宋" w:hAnsi="仿宋" w:cs="仿宋" w:hint="eastAsia"/>
                <w:sz w:val="24"/>
                <w:szCs w:val="24"/>
              </w:rPr>
              <w:t>寿宁县武曲镇人民政府</w:t>
            </w:r>
          </w:p>
        </w:tc>
      </w:tr>
      <w:tr w:rsidR="0082042E">
        <w:trPr>
          <w:trHeight w:val="1027"/>
          <w:jc w:val="center"/>
        </w:trPr>
        <w:tc>
          <w:tcPr>
            <w:tcW w:w="1328" w:type="dxa"/>
            <w:vAlign w:val="center"/>
          </w:tcPr>
          <w:p w:rsidR="0082042E" w:rsidRDefault="00A03740">
            <w:pPr>
              <w:widowControl/>
              <w:jc w:val="center"/>
              <w:textAlignment w:val="center"/>
              <w:rPr>
                <w:rFonts w:ascii="仿宋" w:eastAsia="仿宋" w:hAnsi="仿宋" w:cs="仿宋"/>
                <w:sz w:val="24"/>
                <w:szCs w:val="24"/>
              </w:rPr>
            </w:pPr>
            <w:r>
              <w:rPr>
                <w:rFonts w:ascii="仿宋" w:eastAsia="仿宋" w:hAnsi="仿宋" w:cs="仿宋"/>
                <w:sz w:val="24"/>
                <w:szCs w:val="24"/>
              </w:rPr>
              <w:t>2020</w:t>
            </w:r>
            <w:r>
              <w:rPr>
                <w:rFonts w:ascii="仿宋" w:eastAsia="仿宋" w:hAnsi="仿宋" w:cs="仿宋"/>
                <w:sz w:val="24"/>
                <w:szCs w:val="24"/>
              </w:rPr>
              <w:t>年福建省政府专项债券（</w:t>
            </w:r>
            <w:r>
              <w:rPr>
                <w:rFonts w:ascii="仿宋" w:eastAsia="仿宋" w:hAnsi="仿宋" w:cs="仿宋" w:hint="eastAsia"/>
                <w:sz w:val="24"/>
                <w:szCs w:val="24"/>
              </w:rPr>
              <w:t>四</w:t>
            </w:r>
            <w:r>
              <w:rPr>
                <w:rFonts w:ascii="仿宋" w:eastAsia="仿宋" w:hAnsi="仿宋" w:cs="仿宋"/>
                <w:sz w:val="24"/>
                <w:szCs w:val="24"/>
              </w:rPr>
              <w:t>期）</w:t>
            </w:r>
          </w:p>
          <w:p w:rsidR="0082042E" w:rsidRDefault="0082042E">
            <w:pPr>
              <w:widowControl/>
              <w:jc w:val="center"/>
              <w:textAlignment w:val="center"/>
              <w:rPr>
                <w:rFonts w:ascii="仿宋" w:eastAsia="仿宋" w:hAnsi="仿宋" w:cs="仿宋"/>
                <w:sz w:val="24"/>
                <w:szCs w:val="24"/>
              </w:rPr>
            </w:pPr>
          </w:p>
        </w:tc>
        <w:tc>
          <w:tcPr>
            <w:tcW w:w="1065" w:type="dxa"/>
            <w:vAlign w:val="center"/>
          </w:tcPr>
          <w:p w:rsidR="0082042E" w:rsidRDefault="00A03740">
            <w:pPr>
              <w:widowControl/>
              <w:jc w:val="center"/>
              <w:textAlignment w:val="center"/>
              <w:rPr>
                <w:rFonts w:ascii="仿宋" w:eastAsia="仿宋" w:hAnsi="仿宋" w:cs="仿宋"/>
                <w:sz w:val="24"/>
                <w:szCs w:val="24"/>
              </w:rPr>
            </w:pPr>
            <w:r>
              <w:rPr>
                <w:rFonts w:ascii="仿宋" w:eastAsia="仿宋" w:hAnsi="仿宋" w:cs="仿宋" w:hint="eastAsia"/>
                <w:sz w:val="24"/>
                <w:szCs w:val="24"/>
              </w:rPr>
              <w:t>寿宁县城乡停车场建设项目</w:t>
            </w:r>
          </w:p>
        </w:tc>
        <w:tc>
          <w:tcPr>
            <w:tcW w:w="1319" w:type="dxa"/>
            <w:vAlign w:val="center"/>
          </w:tcPr>
          <w:p w:rsidR="0082042E" w:rsidRDefault="00A03740">
            <w:pPr>
              <w:widowControl/>
              <w:jc w:val="center"/>
              <w:textAlignment w:val="center"/>
              <w:rPr>
                <w:rFonts w:ascii="仿宋" w:eastAsia="仿宋" w:hAnsi="仿宋" w:cs="仿宋"/>
                <w:sz w:val="24"/>
                <w:szCs w:val="24"/>
              </w:rPr>
            </w:pPr>
            <w:r>
              <w:rPr>
                <w:rFonts w:ascii="仿宋" w:eastAsia="仿宋" w:hAnsi="仿宋" w:cs="仿宋" w:hint="eastAsia"/>
                <w:sz w:val="24"/>
                <w:szCs w:val="24"/>
              </w:rPr>
              <w:t>南阳镇区污水管网建设提升工程</w:t>
            </w:r>
          </w:p>
        </w:tc>
        <w:tc>
          <w:tcPr>
            <w:tcW w:w="1319" w:type="dxa"/>
            <w:vAlign w:val="center"/>
          </w:tcPr>
          <w:p w:rsidR="0082042E" w:rsidRDefault="00A03740">
            <w:pPr>
              <w:spacing w:line="360" w:lineRule="auto"/>
              <w:jc w:val="center"/>
              <w:rPr>
                <w:rFonts w:ascii="仿宋" w:eastAsia="仿宋" w:hAnsi="仿宋" w:cs="仿宋"/>
                <w:sz w:val="24"/>
                <w:szCs w:val="24"/>
              </w:rPr>
            </w:pPr>
            <w:r>
              <w:rPr>
                <w:rFonts w:ascii="仿宋" w:eastAsia="仿宋" w:hAnsi="仿宋" w:cs="仿宋"/>
                <w:sz w:val="24"/>
                <w:szCs w:val="24"/>
              </w:rPr>
              <w:t>2</w:t>
            </w:r>
            <w:r>
              <w:rPr>
                <w:rFonts w:ascii="仿宋" w:eastAsia="仿宋" w:hAnsi="仿宋" w:cs="仿宋" w:hint="eastAsia"/>
                <w:sz w:val="24"/>
                <w:szCs w:val="24"/>
              </w:rPr>
              <w:t>,</w:t>
            </w:r>
            <w:r>
              <w:rPr>
                <w:rFonts w:ascii="仿宋" w:eastAsia="仿宋" w:hAnsi="仿宋" w:cs="仿宋"/>
                <w:sz w:val="24"/>
                <w:szCs w:val="24"/>
              </w:rPr>
              <w:t>076.05</w:t>
            </w:r>
          </w:p>
        </w:tc>
        <w:tc>
          <w:tcPr>
            <w:tcW w:w="2217" w:type="dxa"/>
            <w:vAlign w:val="center"/>
          </w:tcPr>
          <w:p w:rsidR="0082042E" w:rsidRDefault="00A03740">
            <w:pPr>
              <w:widowControl/>
              <w:jc w:val="center"/>
              <w:textAlignment w:val="center"/>
              <w:rPr>
                <w:rFonts w:ascii="仿宋" w:eastAsia="仿宋" w:hAnsi="仿宋" w:cs="仿宋"/>
                <w:color w:val="000000"/>
                <w:sz w:val="22"/>
              </w:rPr>
            </w:pPr>
            <w:r>
              <w:rPr>
                <w:rFonts w:ascii="仿宋" w:eastAsia="仿宋" w:hAnsi="仿宋" w:cs="仿宋"/>
                <w:color w:val="000000"/>
                <w:sz w:val="22"/>
              </w:rPr>
              <w:t>1</w:t>
            </w:r>
            <w:r>
              <w:rPr>
                <w:rFonts w:ascii="仿宋" w:eastAsia="仿宋" w:hAnsi="仿宋" w:cs="仿宋" w:hint="eastAsia"/>
                <w:color w:val="000000"/>
                <w:sz w:val="22"/>
              </w:rPr>
              <w:t>,</w:t>
            </w:r>
            <w:r>
              <w:rPr>
                <w:rFonts w:ascii="仿宋" w:eastAsia="仿宋" w:hAnsi="仿宋" w:cs="仿宋"/>
                <w:color w:val="000000"/>
                <w:sz w:val="22"/>
              </w:rPr>
              <w:t>000</w:t>
            </w:r>
            <w:r>
              <w:rPr>
                <w:rFonts w:ascii="仿宋" w:eastAsia="仿宋" w:hAnsi="仿宋" w:cs="仿宋" w:hint="eastAsia"/>
                <w:color w:val="000000"/>
                <w:sz w:val="22"/>
              </w:rPr>
              <w:t>.00</w:t>
            </w:r>
          </w:p>
        </w:tc>
        <w:tc>
          <w:tcPr>
            <w:tcW w:w="2670" w:type="dxa"/>
            <w:vAlign w:val="center"/>
          </w:tcPr>
          <w:p w:rsidR="0082042E" w:rsidRDefault="00A03740">
            <w:pPr>
              <w:spacing w:line="360" w:lineRule="auto"/>
              <w:jc w:val="center"/>
              <w:rPr>
                <w:rFonts w:ascii="仿宋" w:eastAsia="仿宋" w:hAnsi="仿宋" w:cs="仿宋"/>
                <w:sz w:val="24"/>
                <w:szCs w:val="24"/>
              </w:rPr>
            </w:pPr>
            <w:r>
              <w:rPr>
                <w:rFonts w:ascii="仿宋" w:eastAsia="仿宋" w:hAnsi="仿宋" w:cs="仿宋" w:hint="eastAsia"/>
                <w:sz w:val="24"/>
                <w:szCs w:val="24"/>
              </w:rPr>
              <w:t>寿宁县南阳镇人民政府</w:t>
            </w:r>
          </w:p>
        </w:tc>
      </w:tr>
    </w:tbl>
    <w:p w:rsidR="0082042E" w:rsidRDefault="00A03740">
      <w:pPr>
        <w:pStyle w:val="1"/>
        <w:spacing w:line="360" w:lineRule="auto"/>
        <w:ind w:firstLineChars="200" w:firstLine="562"/>
        <w:rPr>
          <w:rFonts w:ascii="仿宋" w:hAnsi="仿宋" w:cs="仿宋"/>
        </w:rPr>
      </w:pPr>
      <w:r>
        <w:rPr>
          <w:rFonts w:ascii="仿宋" w:hAnsi="仿宋" w:cs="仿宋" w:hint="eastAsia"/>
        </w:rPr>
        <w:t>二、项目情况</w:t>
      </w:r>
    </w:p>
    <w:p w:rsidR="0082042E" w:rsidRDefault="00A03740">
      <w:pPr>
        <w:pStyle w:val="2"/>
        <w:spacing w:line="360" w:lineRule="auto"/>
        <w:ind w:firstLineChars="200" w:firstLine="562"/>
        <w:rPr>
          <w:rFonts w:ascii="仿宋" w:hAnsi="仿宋" w:cs="仿宋"/>
          <w:szCs w:val="28"/>
        </w:rPr>
      </w:pPr>
      <w:bookmarkStart w:id="0" w:name="_Hlk524441701"/>
      <w:r>
        <w:rPr>
          <w:rFonts w:ascii="仿宋" w:hAnsi="仿宋" w:cs="仿宋" w:hint="eastAsia"/>
          <w:szCs w:val="28"/>
        </w:rPr>
        <w:t>（一）寿宁县（大韩）有机食品产业园（一期）基础设施项目</w:t>
      </w:r>
    </w:p>
    <w:p w:rsidR="0082042E" w:rsidRDefault="00A03740">
      <w:pPr>
        <w:pStyle w:val="3"/>
        <w:spacing w:line="360" w:lineRule="auto"/>
        <w:ind w:firstLineChars="200" w:firstLine="562"/>
        <w:rPr>
          <w:rFonts w:ascii="仿宋" w:hAnsi="仿宋" w:cs="仿宋"/>
        </w:rPr>
      </w:pPr>
      <w:r>
        <w:rPr>
          <w:rFonts w:ascii="仿宋" w:hAnsi="仿宋" w:cs="仿宋" w:hint="eastAsia"/>
        </w:rPr>
        <w:t>1</w:t>
      </w:r>
      <w:r>
        <w:rPr>
          <w:rFonts w:ascii="仿宋" w:hAnsi="仿宋" w:cs="仿宋" w:hint="eastAsia"/>
        </w:rPr>
        <w:t>、项目概况</w:t>
      </w:r>
      <w:bookmarkEnd w:id="0"/>
    </w:p>
    <w:p w:rsidR="0082042E" w:rsidRDefault="00A03740">
      <w:pPr>
        <w:ind w:firstLineChars="200" w:firstLine="560"/>
        <w:rPr>
          <w:rFonts w:ascii="仿宋" w:eastAsia="仿宋" w:hAnsi="仿宋" w:cs="仿宋"/>
          <w:sz w:val="28"/>
          <w:szCs w:val="28"/>
        </w:rPr>
      </w:pPr>
      <w:r>
        <w:rPr>
          <w:rFonts w:ascii="仿宋" w:eastAsia="仿宋" w:hAnsi="仿宋" w:cs="仿宋" w:hint="eastAsia"/>
          <w:sz w:val="28"/>
          <w:szCs w:val="28"/>
        </w:rPr>
        <w:t>寿宁县（大韩）有机食品产业园（一期）项目规划总用地面积</w:t>
      </w:r>
      <w:r>
        <w:rPr>
          <w:rFonts w:ascii="仿宋" w:eastAsia="仿宋" w:hAnsi="仿宋" w:cs="仿宋" w:hint="eastAsia"/>
          <w:sz w:val="28"/>
          <w:szCs w:val="28"/>
        </w:rPr>
        <w:t xml:space="preserve"> </w:t>
      </w:r>
      <w:r>
        <w:rPr>
          <w:rFonts w:ascii="仿宋" w:eastAsia="仿宋" w:hAnsi="仿宋" w:cs="仿宋" w:hint="eastAsia"/>
          <w:sz w:val="28"/>
          <w:szCs w:val="28"/>
        </w:rPr>
        <w:lastRenderedPageBreak/>
        <w:t>44.92ha</w:t>
      </w:r>
      <w:r>
        <w:rPr>
          <w:rFonts w:ascii="仿宋" w:eastAsia="仿宋" w:hAnsi="仿宋" w:cs="仿宋" w:hint="eastAsia"/>
          <w:sz w:val="28"/>
          <w:szCs w:val="28"/>
        </w:rPr>
        <w:t>，其中建设用地面积</w:t>
      </w:r>
      <w:r>
        <w:rPr>
          <w:rFonts w:ascii="仿宋" w:eastAsia="仿宋" w:hAnsi="仿宋" w:cs="仿宋" w:hint="eastAsia"/>
          <w:sz w:val="28"/>
          <w:szCs w:val="28"/>
        </w:rPr>
        <w:t xml:space="preserve"> 35.40ha</w:t>
      </w:r>
      <w:r>
        <w:rPr>
          <w:rFonts w:ascii="仿宋" w:eastAsia="仿宋" w:hAnsi="仿宋" w:cs="仿宋" w:hint="eastAsia"/>
          <w:sz w:val="28"/>
          <w:szCs w:val="28"/>
        </w:rPr>
        <w:t>。项目基础设施建设内容</w:t>
      </w:r>
      <w:r>
        <w:rPr>
          <w:rFonts w:ascii="仿宋" w:eastAsia="仿宋" w:hAnsi="仿宋" w:cs="仿宋" w:hint="eastAsia"/>
          <w:sz w:val="28"/>
          <w:szCs w:val="28"/>
        </w:rPr>
        <w:t xml:space="preserve"> </w:t>
      </w:r>
      <w:r>
        <w:rPr>
          <w:rFonts w:ascii="仿宋" w:eastAsia="仿宋" w:hAnsi="仿宋" w:cs="仿宋" w:hint="eastAsia"/>
          <w:sz w:val="28"/>
          <w:szCs w:val="28"/>
        </w:rPr>
        <w:t>包括：场地平整、道桥工程、给排水工程、电力电信工程、燃气</w:t>
      </w:r>
      <w:r>
        <w:rPr>
          <w:rFonts w:ascii="仿宋" w:eastAsia="仿宋" w:hAnsi="仿宋" w:cs="仿宋" w:hint="eastAsia"/>
          <w:sz w:val="28"/>
          <w:szCs w:val="28"/>
        </w:rPr>
        <w:t xml:space="preserve"> </w:t>
      </w:r>
      <w:r>
        <w:rPr>
          <w:rFonts w:ascii="仿宋" w:eastAsia="仿宋" w:hAnsi="仿宋" w:cs="仿宋" w:hint="eastAsia"/>
          <w:sz w:val="28"/>
          <w:szCs w:val="28"/>
        </w:rPr>
        <w:t>工程、环卫工程、防洪工程、消防工程、绿地工程、环保及水保工程等。</w:t>
      </w:r>
    </w:p>
    <w:p w:rsidR="0082042E" w:rsidRDefault="00A03740">
      <w:pPr>
        <w:pStyle w:val="3"/>
        <w:spacing w:line="360" w:lineRule="auto"/>
        <w:ind w:firstLineChars="200" w:firstLine="562"/>
        <w:rPr>
          <w:rFonts w:ascii="仿宋" w:hAnsi="仿宋" w:cs="仿宋"/>
        </w:rPr>
      </w:pPr>
      <w:r>
        <w:rPr>
          <w:rFonts w:ascii="仿宋" w:hAnsi="仿宋" w:cs="仿宋" w:hint="eastAsia"/>
        </w:rPr>
        <w:t>2</w:t>
      </w:r>
      <w:r>
        <w:rPr>
          <w:rFonts w:ascii="仿宋" w:hAnsi="仿宋" w:cs="仿宋" w:hint="eastAsia"/>
        </w:rPr>
        <w:t>、项目投资情况</w:t>
      </w:r>
    </w:p>
    <w:p w:rsidR="0082042E" w:rsidRDefault="00A0374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根据可研批复，寿宁县（大韩）有机食品产业园（一期）基础设施项目投资</w:t>
      </w:r>
      <w:r>
        <w:rPr>
          <w:rFonts w:ascii="仿宋" w:eastAsia="仿宋" w:hAnsi="仿宋" w:hint="eastAsia"/>
          <w:spacing w:val="2"/>
          <w:sz w:val="28"/>
          <w:szCs w:val="28"/>
        </w:rPr>
        <w:t>16</w:t>
      </w:r>
      <w:r>
        <w:rPr>
          <w:rFonts w:ascii="仿宋" w:eastAsia="仿宋" w:hAnsi="仿宋"/>
          <w:spacing w:val="2"/>
          <w:sz w:val="28"/>
          <w:szCs w:val="28"/>
        </w:rPr>
        <w:t>,</w:t>
      </w:r>
      <w:r>
        <w:rPr>
          <w:rFonts w:ascii="仿宋" w:eastAsia="仿宋" w:hAnsi="仿宋" w:hint="eastAsia"/>
          <w:spacing w:val="2"/>
          <w:sz w:val="28"/>
          <w:szCs w:val="28"/>
        </w:rPr>
        <w:t>915.48</w:t>
      </w:r>
      <w:r>
        <w:rPr>
          <w:rFonts w:ascii="仿宋" w:eastAsia="仿宋" w:hAnsi="仿宋" w:cs="仿宋" w:hint="eastAsia"/>
          <w:sz w:val="28"/>
          <w:szCs w:val="28"/>
        </w:rPr>
        <w:t>万元，估算表如下：</w:t>
      </w:r>
    </w:p>
    <w:p w:rsidR="0082042E" w:rsidRDefault="00A03740">
      <w:pPr>
        <w:widowControl/>
        <w:spacing w:after="120" w:line="360" w:lineRule="auto"/>
        <w:ind w:firstLineChars="200" w:firstLine="562"/>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项目总投资估算表</w:t>
      </w:r>
    </w:p>
    <w:p w:rsidR="0082042E" w:rsidRDefault="00A03740">
      <w:pPr>
        <w:spacing w:line="360" w:lineRule="auto"/>
        <w:ind w:right="960" w:firstLineChars="200" w:firstLine="480"/>
        <w:jc w:val="center"/>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sz w:val="24"/>
          <w:szCs w:val="24"/>
        </w:rPr>
        <w:t xml:space="preserve">                                    </w:t>
      </w:r>
      <w:r>
        <w:rPr>
          <w:rFonts w:ascii="仿宋" w:eastAsia="仿宋" w:hAnsi="仿宋" w:cs="仿宋" w:hint="eastAsia"/>
          <w:sz w:val="24"/>
          <w:szCs w:val="24"/>
        </w:rPr>
        <w:t>单位：人民币万元</w:t>
      </w:r>
    </w:p>
    <w:tbl>
      <w:tblPr>
        <w:tblStyle w:val="a9"/>
        <w:tblW w:w="0" w:type="auto"/>
        <w:jc w:val="center"/>
        <w:tblLook w:val="04A0" w:firstRow="1" w:lastRow="0" w:firstColumn="1" w:lastColumn="0" w:noHBand="0" w:noVBand="1"/>
      </w:tblPr>
      <w:tblGrid>
        <w:gridCol w:w="3109"/>
        <w:gridCol w:w="2982"/>
      </w:tblGrid>
      <w:tr w:rsidR="0082042E">
        <w:trPr>
          <w:jc w:val="center"/>
        </w:trPr>
        <w:tc>
          <w:tcPr>
            <w:tcW w:w="3109" w:type="dxa"/>
          </w:tcPr>
          <w:p w:rsidR="0082042E" w:rsidRDefault="00A03740">
            <w:pPr>
              <w:widowControl/>
              <w:spacing w:after="120" w:line="360" w:lineRule="auto"/>
              <w:contextualSpacing/>
              <w:jc w:val="center"/>
              <w:rPr>
                <w:rFonts w:ascii="仿宋" w:eastAsia="仿宋" w:hAnsi="仿宋" w:cs="仿宋"/>
                <w:b/>
                <w:kern w:val="0"/>
                <w:sz w:val="24"/>
                <w:szCs w:val="24"/>
                <w:lang w:val="en-GB"/>
              </w:rPr>
            </w:pPr>
            <w:r>
              <w:rPr>
                <w:rFonts w:ascii="仿宋" w:eastAsia="仿宋" w:hAnsi="仿宋" w:cs="仿宋" w:hint="eastAsia"/>
                <w:b/>
                <w:kern w:val="0"/>
                <w:sz w:val="24"/>
                <w:szCs w:val="24"/>
                <w:lang w:val="en-GB"/>
              </w:rPr>
              <w:t>项目</w:t>
            </w:r>
          </w:p>
        </w:tc>
        <w:tc>
          <w:tcPr>
            <w:tcW w:w="2982" w:type="dxa"/>
          </w:tcPr>
          <w:p w:rsidR="0082042E" w:rsidRDefault="00A03740">
            <w:pPr>
              <w:widowControl/>
              <w:spacing w:after="120" w:line="360" w:lineRule="auto"/>
              <w:contextualSpacing/>
              <w:jc w:val="center"/>
              <w:rPr>
                <w:rFonts w:ascii="仿宋" w:eastAsia="仿宋" w:hAnsi="仿宋" w:cs="仿宋"/>
                <w:b/>
                <w:kern w:val="0"/>
                <w:sz w:val="24"/>
                <w:szCs w:val="24"/>
                <w:lang w:val="en-GB"/>
              </w:rPr>
            </w:pPr>
            <w:r>
              <w:rPr>
                <w:rFonts w:ascii="仿宋" w:eastAsia="仿宋" w:hAnsi="仿宋" w:cs="仿宋" w:hint="eastAsia"/>
                <w:b/>
                <w:kern w:val="0"/>
                <w:sz w:val="24"/>
                <w:szCs w:val="24"/>
                <w:lang w:val="en-GB"/>
              </w:rPr>
              <w:t>金额</w:t>
            </w:r>
          </w:p>
        </w:tc>
      </w:tr>
      <w:tr w:rsidR="0082042E">
        <w:trPr>
          <w:jc w:val="center"/>
        </w:trPr>
        <w:tc>
          <w:tcPr>
            <w:tcW w:w="3109" w:type="dxa"/>
          </w:tcPr>
          <w:p w:rsidR="0082042E" w:rsidRDefault="00A03740">
            <w:pPr>
              <w:widowControl/>
              <w:spacing w:after="120" w:line="360" w:lineRule="auto"/>
              <w:contextualSpacing/>
              <w:jc w:val="center"/>
              <w:rPr>
                <w:rFonts w:ascii="仿宋" w:eastAsia="仿宋" w:hAnsi="仿宋" w:cs="仿宋"/>
                <w:kern w:val="0"/>
                <w:sz w:val="24"/>
                <w:szCs w:val="24"/>
                <w:lang w:val="en-GB"/>
              </w:rPr>
            </w:pPr>
            <w:r>
              <w:rPr>
                <w:rFonts w:ascii="仿宋" w:eastAsia="仿宋" w:hAnsi="仿宋" w:cs="仿宋" w:hint="eastAsia"/>
                <w:kern w:val="0"/>
                <w:sz w:val="24"/>
                <w:szCs w:val="24"/>
                <w:lang w:val="en-GB"/>
              </w:rPr>
              <w:t>工程费用</w:t>
            </w:r>
          </w:p>
        </w:tc>
        <w:tc>
          <w:tcPr>
            <w:tcW w:w="2982" w:type="dxa"/>
          </w:tcPr>
          <w:p w:rsidR="0082042E" w:rsidRDefault="00A03740">
            <w:pPr>
              <w:widowControl/>
              <w:spacing w:after="120" w:line="360" w:lineRule="auto"/>
              <w:contextualSpacing/>
              <w:jc w:val="center"/>
              <w:rPr>
                <w:rFonts w:ascii="仿宋" w:eastAsia="仿宋" w:hAnsi="仿宋" w:cs="仿宋"/>
                <w:kern w:val="0"/>
                <w:sz w:val="24"/>
                <w:szCs w:val="24"/>
                <w:lang w:val="en-GB"/>
              </w:rPr>
            </w:pPr>
            <w:r>
              <w:rPr>
                <w:rFonts w:ascii="仿宋" w:eastAsia="仿宋" w:hAnsi="仿宋" w:cs="仿宋"/>
                <w:kern w:val="0"/>
                <w:sz w:val="24"/>
                <w:szCs w:val="24"/>
                <w:lang w:val="en-GB"/>
              </w:rPr>
              <w:t>9766.43</w:t>
            </w:r>
          </w:p>
        </w:tc>
      </w:tr>
      <w:tr w:rsidR="0082042E">
        <w:trPr>
          <w:jc w:val="center"/>
        </w:trPr>
        <w:tc>
          <w:tcPr>
            <w:tcW w:w="3109" w:type="dxa"/>
          </w:tcPr>
          <w:p w:rsidR="0082042E" w:rsidRDefault="00A03740">
            <w:pPr>
              <w:widowControl/>
              <w:spacing w:after="120" w:line="360" w:lineRule="auto"/>
              <w:contextualSpacing/>
              <w:jc w:val="center"/>
              <w:rPr>
                <w:rFonts w:ascii="仿宋" w:eastAsia="仿宋" w:hAnsi="仿宋" w:cs="仿宋"/>
                <w:kern w:val="0"/>
                <w:sz w:val="24"/>
                <w:szCs w:val="24"/>
                <w:lang w:val="en-GB"/>
              </w:rPr>
            </w:pPr>
            <w:r>
              <w:rPr>
                <w:rFonts w:ascii="仿宋" w:eastAsia="仿宋" w:hAnsi="仿宋" w:cs="仿宋" w:hint="eastAsia"/>
                <w:kern w:val="0"/>
                <w:sz w:val="24"/>
                <w:szCs w:val="24"/>
                <w:lang w:val="en-GB"/>
              </w:rPr>
              <w:t>工程建设其他费用</w:t>
            </w:r>
          </w:p>
        </w:tc>
        <w:tc>
          <w:tcPr>
            <w:tcW w:w="2982" w:type="dxa"/>
          </w:tcPr>
          <w:p w:rsidR="0082042E" w:rsidRDefault="00A03740">
            <w:pPr>
              <w:widowControl/>
              <w:spacing w:after="120" w:line="360" w:lineRule="auto"/>
              <w:contextualSpacing/>
              <w:jc w:val="center"/>
              <w:rPr>
                <w:rFonts w:ascii="仿宋" w:eastAsia="仿宋" w:hAnsi="仿宋" w:cs="仿宋"/>
                <w:kern w:val="0"/>
                <w:sz w:val="24"/>
                <w:szCs w:val="24"/>
                <w:lang w:val="en-GB"/>
              </w:rPr>
            </w:pPr>
            <w:r>
              <w:rPr>
                <w:rFonts w:ascii="仿宋" w:eastAsia="仿宋" w:hAnsi="仿宋" w:cs="仿宋"/>
                <w:kern w:val="0"/>
                <w:sz w:val="24"/>
                <w:szCs w:val="24"/>
                <w:lang w:val="en-GB"/>
              </w:rPr>
              <w:t>6138.43</w:t>
            </w:r>
          </w:p>
        </w:tc>
      </w:tr>
      <w:tr w:rsidR="0082042E">
        <w:trPr>
          <w:jc w:val="center"/>
        </w:trPr>
        <w:tc>
          <w:tcPr>
            <w:tcW w:w="3109" w:type="dxa"/>
          </w:tcPr>
          <w:p w:rsidR="0082042E" w:rsidRDefault="00A03740">
            <w:pPr>
              <w:widowControl/>
              <w:spacing w:after="120" w:line="360" w:lineRule="auto"/>
              <w:contextualSpacing/>
              <w:jc w:val="center"/>
              <w:rPr>
                <w:rFonts w:ascii="仿宋" w:eastAsia="仿宋" w:hAnsi="仿宋" w:cs="仿宋"/>
                <w:kern w:val="0"/>
                <w:sz w:val="24"/>
                <w:szCs w:val="24"/>
                <w:lang w:val="en-GB"/>
              </w:rPr>
            </w:pPr>
            <w:r>
              <w:rPr>
                <w:rFonts w:ascii="仿宋" w:eastAsia="仿宋" w:hAnsi="仿宋" w:cs="仿宋" w:hint="eastAsia"/>
                <w:kern w:val="0"/>
                <w:sz w:val="24"/>
                <w:szCs w:val="24"/>
                <w:lang w:val="en-GB"/>
              </w:rPr>
              <w:t>预备费</w:t>
            </w:r>
          </w:p>
        </w:tc>
        <w:tc>
          <w:tcPr>
            <w:tcW w:w="2982" w:type="dxa"/>
          </w:tcPr>
          <w:p w:rsidR="0082042E" w:rsidRDefault="00A03740">
            <w:pPr>
              <w:widowControl/>
              <w:spacing w:after="120" w:line="360" w:lineRule="auto"/>
              <w:contextualSpacing/>
              <w:jc w:val="center"/>
              <w:rPr>
                <w:rFonts w:ascii="仿宋" w:eastAsia="仿宋" w:hAnsi="仿宋" w:cs="仿宋"/>
                <w:kern w:val="0"/>
                <w:sz w:val="24"/>
                <w:szCs w:val="24"/>
                <w:lang w:val="en-GB"/>
              </w:rPr>
            </w:pPr>
            <w:r>
              <w:rPr>
                <w:rFonts w:ascii="仿宋" w:eastAsia="仿宋" w:hAnsi="仿宋" w:cs="仿宋"/>
                <w:kern w:val="0"/>
                <w:sz w:val="24"/>
                <w:szCs w:val="24"/>
                <w:lang w:val="en-GB"/>
              </w:rPr>
              <w:t>1010.62</w:t>
            </w:r>
          </w:p>
        </w:tc>
      </w:tr>
      <w:tr w:rsidR="0082042E">
        <w:trPr>
          <w:jc w:val="center"/>
        </w:trPr>
        <w:tc>
          <w:tcPr>
            <w:tcW w:w="3109" w:type="dxa"/>
          </w:tcPr>
          <w:p w:rsidR="0082042E" w:rsidRDefault="00A03740">
            <w:pPr>
              <w:widowControl/>
              <w:spacing w:after="120" w:line="360" w:lineRule="auto"/>
              <w:contextualSpacing/>
              <w:jc w:val="center"/>
              <w:rPr>
                <w:rFonts w:ascii="仿宋" w:eastAsia="仿宋" w:hAnsi="仿宋" w:cs="仿宋"/>
                <w:kern w:val="0"/>
                <w:sz w:val="24"/>
                <w:szCs w:val="24"/>
                <w:lang w:val="en-GB"/>
              </w:rPr>
            </w:pPr>
            <w:r>
              <w:rPr>
                <w:rFonts w:ascii="仿宋" w:eastAsia="仿宋" w:hAnsi="仿宋" w:cs="仿宋" w:hint="eastAsia"/>
                <w:kern w:val="0"/>
                <w:sz w:val="24"/>
                <w:szCs w:val="24"/>
                <w:lang w:val="en-GB"/>
              </w:rPr>
              <w:t>合计</w:t>
            </w:r>
          </w:p>
        </w:tc>
        <w:tc>
          <w:tcPr>
            <w:tcW w:w="2982" w:type="dxa"/>
          </w:tcPr>
          <w:p w:rsidR="0082042E" w:rsidRDefault="00A03740">
            <w:pPr>
              <w:widowControl/>
              <w:spacing w:after="120" w:line="360" w:lineRule="auto"/>
              <w:contextualSpacing/>
              <w:jc w:val="center"/>
              <w:rPr>
                <w:rFonts w:ascii="仿宋" w:eastAsia="仿宋" w:hAnsi="仿宋" w:cs="仿宋"/>
                <w:kern w:val="0"/>
                <w:sz w:val="24"/>
                <w:szCs w:val="24"/>
                <w:lang w:val="en-GB"/>
              </w:rPr>
            </w:pPr>
            <w:r>
              <w:rPr>
                <w:rFonts w:ascii="仿宋" w:eastAsia="仿宋" w:hAnsi="仿宋" w:hint="eastAsia"/>
                <w:spacing w:val="2"/>
                <w:sz w:val="24"/>
                <w:szCs w:val="24"/>
              </w:rPr>
              <w:t>16</w:t>
            </w:r>
            <w:r>
              <w:rPr>
                <w:rFonts w:ascii="仿宋" w:eastAsia="仿宋" w:hAnsi="仿宋"/>
                <w:spacing w:val="2"/>
                <w:sz w:val="24"/>
                <w:szCs w:val="24"/>
              </w:rPr>
              <w:t>,</w:t>
            </w:r>
            <w:r>
              <w:rPr>
                <w:rFonts w:ascii="仿宋" w:eastAsia="仿宋" w:hAnsi="仿宋" w:hint="eastAsia"/>
                <w:spacing w:val="2"/>
                <w:sz w:val="24"/>
                <w:szCs w:val="24"/>
              </w:rPr>
              <w:t>915.48</w:t>
            </w:r>
          </w:p>
        </w:tc>
      </w:tr>
    </w:tbl>
    <w:p w:rsidR="0082042E" w:rsidRDefault="0082042E">
      <w:pPr>
        <w:widowControl/>
        <w:spacing w:after="120" w:line="360" w:lineRule="auto"/>
        <w:ind w:firstLineChars="200" w:firstLine="482"/>
        <w:contextualSpacing/>
        <w:jc w:val="center"/>
        <w:rPr>
          <w:rFonts w:ascii="仿宋" w:eastAsia="仿宋" w:hAnsi="仿宋" w:cs="仿宋"/>
          <w:b/>
          <w:kern w:val="0"/>
          <w:sz w:val="24"/>
          <w:szCs w:val="24"/>
          <w:lang w:val="en-GB"/>
        </w:rPr>
      </w:pPr>
    </w:p>
    <w:p w:rsidR="0082042E" w:rsidRDefault="00A0374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该项目未来年度投资计划如下：</w:t>
      </w:r>
    </w:p>
    <w:p w:rsidR="0082042E" w:rsidRDefault="00A03740">
      <w:pPr>
        <w:spacing w:line="360" w:lineRule="auto"/>
        <w:jc w:val="center"/>
        <w:rPr>
          <w:rFonts w:ascii="仿宋" w:eastAsia="仿宋" w:hAnsi="仿宋" w:cs="仿宋"/>
          <w:b/>
          <w:sz w:val="28"/>
          <w:szCs w:val="28"/>
        </w:rPr>
      </w:pPr>
      <w:r>
        <w:rPr>
          <w:rFonts w:ascii="仿宋" w:eastAsia="仿宋" w:hAnsi="仿宋" w:cs="仿宋" w:hint="eastAsia"/>
          <w:b/>
          <w:sz w:val="28"/>
          <w:szCs w:val="28"/>
        </w:rPr>
        <w:t>项目投资计划表</w:t>
      </w:r>
    </w:p>
    <w:p w:rsidR="0082042E" w:rsidRDefault="00A03740">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W w:w="10050" w:type="dxa"/>
        <w:jc w:val="center"/>
        <w:tblBorders>
          <w:top w:val="single" w:sz="18" w:space="0" w:color="auto"/>
          <w:bottom w:val="single" w:sz="18" w:space="0" w:color="auto"/>
          <w:insideH w:val="single" w:sz="4" w:space="0" w:color="auto"/>
          <w:insideV w:val="single" w:sz="4" w:space="0" w:color="auto"/>
        </w:tblBorders>
        <w:tblLayout w:type="fixed"/>
        <w:tblLook w:val="04A0" w:firstRow="1" w:lastRow="0" w:firstColumn="1" w:lastColumn="0" w:noHBand="0" w:noVBand="1"/>
      </w:tblPr>
      <w:tblGrid>
        <w:gridCol w:w="1771"/>
        <w:gridCol w:w="2541"/>
        <w:gridCol w:w="1338"/>
        <w:gridCol w:w="1338"/>
        <w:gridCol w:w="1531"/>
        <w:gridCol w:w="1531"/>
      </w:tblGrid>
      <w:tr w:rsidR="0082042E">
        <w:trPr>
          <w:trHeight w:val="380"/>
          <w:jc w:val="center"/>
        </w:trPr>
        <w:tc>
          <w:tcPr>
            <w:tcW w:w="1771" w:type="dxa"/>
            <w:tcBorders>
              <w:top w:val="single" w:sz="4" w:space="0" w:color="auto"/>
              <w:left w:val="single" w:sz="4" w:space="0" w:color="auto"/>
            </w:tcBorders>
            <w:vAlign w:val="center"/>
          </w:tcPr>
          <w:p w:rsidR="0082042E" w:rsidRDefault="00A03740">
            <w:pPr>
              <w:widowControl/>
              <w:jc w:val="center"/>
              <w:rPr>
                <w:rFonts w:ascii="仿宋" w:eastAsia="仿宋" w:hAnsi="仿宋" w:cs="仿宋"/>
                <w:b/>
                <w:bCs/>
                <w:kern w:val="0"/>
                <w:szCs w:val="21"/>
              </w:rPr>
            </w:pPr>
            <w:bookmarkStart w:id="1" w:name="_Hlk50330518"/>
            <w:r>
              <w:rPr>
                <w:rFonts w:ascii="仿宋" w:eastAsia="仿宋" w:hAnsi="仿宋" w:cs="仿宋" w:hint="eastAsia"/>
                <w:b/>
                <w:bCs/>
                <w:kern w:val="0"/>
                <w:szCs w:val="21"/>
              </w:rPr>
              <w:t>年份</w:t>
            </w:r>
          </w:p>
        </w:tc>
        <w:tc>
          <w:tcPr>
            <w:tcW w:w="2541" w:type="dxa"/>
            <w:tcBorders>
              <w:top w:val="single" w:sz="4" w:space="0" w:color="auto"/>
            </w:tcBorders>
            <w:vAlign w:val="center"/>
          </w:tcPr>
          <w:p w:rsidR="0082042E" w:rsidRDefault="00A03740">
            <w:pPr>
              <w:widowControl/>
              <w:jc w:val="center"/>
              <w:textAlignment w:val="bottom"/>
              <w:rPr>
                <w:rFonts w:ascii="仿宋" w:eastAsia="仿宋" w:hAnsi="仿宋" w:cs="仿宋"/>
                <w:b/>
                <w:bCs/>
                <w:kern w:val="0"/>
                <w:szCs w:val="21"/>
              </w:rPr>
            </w:pPr>
            <w:r>
              <w:rPr>
                <w:rFonts w:ascii="仿宋" w:eastAsia="仿宋" w:hAnsi="仿宋" w:cs="仿宋" w:hint="eastAsia"/>
                <w:b/>
                <w:bCs/>
                <w:color w:val="000000"/>
                <w:kern w:val="0"/>
                <w:sz w:val="22"/>
                <w:lang w:bidi="ar"/>
              </w:rPr>
              <w:t>以前年度到本报告日</w:t>
            </w:r>
          </w:p>
        </w:tc>
        <w:tc>
          <w:tcPr>
            <w:tcW w:w="1338" w:type="dxa"/>
            <w:tcBorders>
              <w:top w:val="single" w:sz="4" w:space="0" w:color="auto"/>
            </w:tcBorders>
            <w:vAlign w:val="center"/>
          </w:tcPr>
          <w:p w:rsidR="0082042E" w:rsidRDefault="00A03740">
            <w:pPr>
              <w:widowControl/>
              <w:jc w:val="center"/>
              <w:textAlignment w:val="bottom"/>
              <w:rPr>
                <w:rFonts w:ascii="仿宋" w:eastAsia="仿宋" w:hAnsi="仿宋" w:cs="仿宋"/>
                <w:b/>
                <w:bCs/>
                <w:kern w:val="0"/>
                <w:szCs w:val="21"/>
              </w:rPr>
            </w:pPr>
            <w:r>
              <w:rPr>
                <w:rFonts w:ascii="仿宋" w:eastAsia="仿宋" w:hAnsi="仿宋" w:cs="仿宋" w:hint="eastAsia"/>
                <w:b/>
                <w:bCs/>
                <w:color w:val="000000"/>
                <w:kern w:val="0"/>
                <w:sz w:val="22"/>
                <w:lang w:bidi="ar"/>
              </w:rPr>
              <w:t>2020</w:t>
            </w:r>
            <w:r>
              <w:rPr>
                <w:rFonts w:ascii="仿宋" w:eastAsia="仿宋" w:hAnsi="仿宋" w:cs="仿宋" w:hint="eastAsia"/>
                <w:b/>
                <w:bCs/>
                <w:color w:val="000000"/>
                <w:kern w:val="0"/>
                <w:sz w:val="22"/>
                <w:lang w:bidi="ar"/>
              </w:rPr>
              <w:t>年</w:t>
            </w:r>
          </w:p>
        </w:tc>
        <w:tc>
          <w:tcPr>
            <w:tcW w:w="1338" w:type="dxa"/>
            <w:tcBorders>
              <w:top w:val="single" w:sz="4" w:space="0" w:color="auto"/>
            </w:tcBorders>
            <w:vAlign w:val="center"/>
          </w:tcPr>
          <w:p w:rsidR="0082042E" w:rsidRDefault="00A03740">
            <w:pPr>
              <w:widowControl/>
              <w:jc w:val="center"/>
              <w:textAlignment w:val="bottom"/>
              <w:rPr>
                <w:rFonts w:ascii="仿宋" w:eastAsia="仿宋" w:hAnsi="仿宋" w:cs="仿宋"/>
                <w:b/>
                <w:bCs/>
                <w:kern w:val="0"/>
                <w:szCs w:val="21"/>
              </w:rPr>
            </w:pPr>
            <w:r>
              <w:rPr>
                <w:rFonts w:ascii="仿宋" w:eastAsia="仿宋" w:hAnsi="仿宋" w:cs="仿宋" w:hint="eastAsia"/>
                <w:b/>
                <w:bCs/>
                <w:color w:val="000000"/>
                <w:kern w:val="0"/>
                <w:sz w:val="22"/>
                <w:lang w:bidi="ar"/>
              </w:rPr>
              <w:t>2021</w:t>
            </w:r>
            <w:r>
              <w:rPr>
                <w:rFonts w:ascii="仿宋" w:eastAsia="仿宋" w:hAnsi="仿宋" w:cs="仿宋" w:hint="eastAsia"/>
                <w:b/>
                <w:bCs/>
                <w:color w:val="000000"/>
                <w:kern w:val="0"/>
                <w:sz w:val="22"/>
                <w:lang w:bidi="ar"/>
              </w:rPr>
              <w:t>年</w:t>
            </w:r>
          </w:p>
        </w:tc>
        <w:tc>
          <w:tcPr>
            <w:tcW w:w="1531" w:type="dxa"/>
            <w:tcBorders>
              <w:top w:val="single" w:sz="4" w:space="0" w:color="auto"/>
            </w:tcBorders>
          </w:tcPr>
          <w:p w:rsidR="0082042E" w:rsidRDefault="00A03740">
            <w:pPr>
              <w:widowControl/>
              <w:jc w:val="center"/>
              <w:textAlignment w:val="bottom"/>
              <w:rPr>
                <w:rFonts w:ascii="仿宋" w:eastAsia="仿宋" w:hAnsi="仿宋" w:cs="仿宋"/>
                <w:b/>
                <w:bCs/>
                <w:kern w:val="0"/>
                <w:szCs w:val="21"/>
              </w:rPr>
            </w:pPr>
            <w:r>
              <w:rPr>
                <w:rFonts w:ascii="仿宋" w:eastAsia="仿宋" w:hAnsi="仿宋" w:cs="仿宋" w:hint="eastAsia"/>
                <w:b/>
                <w:bCs/>
                <w:color w:val="000000"/>
                <w:kern w:val="0"/>
                <w:sz w:val="22"/>
                <w:lang w:bidi="ar"/>
              </w:rPr>
              <w:t>2</w:t>
            </w:r>
            <w:r>
              <w:rPr>
                <w:rFonts w:ascii="仿宋" w:eastAsia="仿宋" w:hAnsi="仿宋" w:cs="仿宋"/>
                <w:b/>
                <w:bCs/>
                <w:color w:val="000000"/>
                <w:kern w:val="0"/>
                <w:sz w:val="22"/>
                <w:lang w:bidi="ar"/>
              </w:rPr>
              <w:t>022</w:t>
            </w:r>
            <w:r>
              <w:rPr>
                <w:rFonts w:ascii="仿宋" w:eastAsia="仿宋" w:hAnsi="仿宋" w:cs="仿宋"/>
                <w:b/>
                <w:bCs/>
                <w:color w:val="000000"/>
                <w:kern w:val="0"/>
                <w:sz w:val="22"/>
                <w:lang w:bidi="ar"/>
              </w:rPr>
              <w:t>年</w:t>
            </w:r>
          </w:p>
        </w:tc>
        <w:tc>
          <w:tcPr>
            <w:tcW w:w="1531" w:type="dxa"/>
            <w:tcBorders>
              <w:top w:val="single" w:sz="4" w:space="0" w:color="auto"/>
              <w:right w:val="single" w:sz="4" w:space="0" w:color="auto"/>
            </w:tcBorders>
            <w:vAlign w:val="center"/>
          </w:tcPr>
          <w:p w:rsidR="0082042E" w:rsidRDefault="00A03740">
            <w:pPr>
              <w:widowControl/>
              <w:jc w:val="center"/>
              <w:rPr>
                <w:rFonts w:ascii="仿宋" w:eastAsia="仿宋" w:hAnsi="仿宋" w:cs="仿宋"/>
                <w:b/>
                <w:bCs/>
                <w:kern w:val="0"/>
                <w:szCs w:val="21"/>
              </w:rPr>
            </w:pPr>
            <w:r>
              <w:rPr>
                <w:rFonts w:ascii="仿宋" w:eastAsia="仿宋" w:hAnsi="仿宋" w:cs="仿宋" w:hint="eastAsia"/>
                <w:b/>
                <w:bCs/>
                <w:kern w:val="0"/>
                <w:szCs w:val="21"/>
              </w:rPr>
              <w:t>合计</w:t>
            </w:r>
          </w:p>
        </w:tc>
      </w:tr>
      <w:tr w:rsidR="0082042E">
        <w:trPr>
          <w:trHeight w:val="386"/>
          <w:jc w:val="center"/>
        </w:trPr>
        <w:tc>
          <w:tcPr>
            <w:tcW w:w="1771" w:type="dxa"/>
            <w:tcBorders>
              <w:left w:val="single" w:sz="4" w:space="0" w:color="auto"/>
              <w:bottom w:val="single" w:sz="4" w:space="0" w:color="auto"/>
            </w:tcBorders>
            <w:shd w:val="clear" w:color="000000" w:fill="auto"/>
            <w:vAlign w:val="center"/>
          </w:tcPr>
          <w:p w:rsidR="0082042E" w:rsidRDefault="00A03740">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建设资金使用</w:t>
            </w:r>
          </w:p>
        </w:tc>
        <w:tc>
          <w:tcPr>
            <w:tcW w:w="2541" w:type="dxa"/>
            <w:tcBorders>
              <w:bottom w:val="single" w:sz="4" w:space="0" w:color="auto"/>
            </w:tcBorders>
            <w:shd w:val="clear" w:color="000000" w:fill="auto"/>
            <w:vAlign w:val="center"/>
          </w:tcPr>
          <w:p w:rsidR="0082042E" w:rsidRDefault="00A03740">
            <w:pPr>
              <w:widowControl/>
              <w:jc w:val="center"/>
              <w:textAlignment w:val="bottom"/>
              <w:rPr>
                <w:rFonts w:ascii="仿宋" w:eastAsia="仿宋" w:hAnsi="仿宋" w:cs="仿宋"/>
                <w:bCs/>
                <w:w w:val="105"/>
                <w:kern w:val="0"/>
                <w:szCs w:val="21"/>
              </w:rPr>
            </w:pPr>
            <w:r>
              <w:rPr>
                <w:rFonts w:ascii="仿宋" w:eastAsia="仿宋" w:hAnsi="仿宋" w:cs="仿宋" w:hint="eastAsia"/>
                <w:color w:val="000000"/>
                <w:kern w:val="0"/>
                <w:szCs w:val="21"/>
                <w:lang w:bidi="ar"/>
              </w:rPr>
              <w:t>-</w:t>
            </w:r>
          </w:p>
        </w:tc>
        <w:tc>
          <w:tcPr>
            <w:tcW w:w="1338" w:type="dxa"/>
            <w:tcBorders>
              <w:bottom w:val="single" w:sz="4" w:space="0" w:color="auto"/>
            </w:tcBorders>
            <w:shd w:val="clear" w:color="000000" w:fill="auto"/>
            <w:vAlign w:val="center"/>
          </w:tcPr>
          <w:p w:rsidR="0082042E" w:rsidRDefault="00A03740">
            <w:pPr>
              <w:widowControl/>
              <w:jc w:val="center"/>
              <w:textAlignment w:val="bottom"/>
              <w:rPr>
                <w:rFonts w:ascii="仿宋" w:eastAsia="仿宋" w:hAnsi="仿宋" w:cs="仿宋"/>
                <w:color w:val="000000"/>
                <w:kern w:val="0"/>
                <w:szCs w:val="21"/>
                <w:lang w:bidi="ar"/>
              </w:rPr>
            </w:pPr>
            <w:r>
              <w:rPr>
                <w:rFonts w:ascii="仿宋" w:eastAsia="仿宋" w:hAnsi="仿宋" w:cs="仿宋"/>
                <w:color w:val="000000"/>
                <w:kern w:val="0"/>
                <w:szCs w:val="21"/>
                <w:lang w:bidi="ar"/>
              </w:rPr>
              <w:t>500.00</w:t>
            </w:r>
          </w:p>
        </w:tc>
        <w:tc>
          <w:tcPr>
            <w:tcW w:w="1338" w:type="dxa"/>
            <w:tcBorders>
              <w:bottom w:val="single" w:sz="4" w:space="0" w:color="auto"/>
            </w:tcBorders>
            <w:shd w:val="clear" w:color="000000" w:fill="auto"/>
            <w:vAlign w:val="center"/>
          </w:tcPr>
          <w:p w:rsidR="0082042E" w:rsidRDefault="00A03740">
            <w:pPr>
              <w:widowControl/>
              <w:jc w:val="center"/>
              <w:textAlignment w:val="bottom"/>
              <w:rPr>
                <w:rFonts w:ascii="仿宋" w:eastAsia="仿宋" w:hAnsi="仿宋" w:cs="仿宋"/>
                <w:color w:val="000000"/>
                <w:kern w:val="0"/>
                <w:szCs w:val="21"/>
                <w:lang w:bidi="ar"/>
              </w:rPr>
            </w:pPr>
            <w:r>
              <w:rPr>
                <w:rFonts w:ascii="仿宋" w:eastAsia="仿宋" w:hAnsi="仿宋" w:cs="仿宋"/>
                <w:color w:val="000000"/>
                <w:kern w:val="0"/>
                <w:szCs w:val="21"/>
                <w:lang w:bidi="ar"/>
              </w:rPr>
              <w:t>10138.43</w:t>
            </w:r>
          </w:p>
        </w:tc>
        <w:tc>
          <w:tcPr>
            <w:tcW w:w="1531" w:type="dxa"/>
            <w:tcBorders>
              <w:bottom w:val="single" w:sz="4" w:space="0" w:color="auto"/>
            </w:tcBorders>
            <w:shd w:val="clear" w:color="000000" w:fill="auto"/>
            <w:vAlign w:val="center"/>
          </w:tcPr>
          <w:p w:rsidR="0082042E" w:rsidRDefault="00A03740">
            <w:pPr>
              <w:widowControl/>
              <w:jc w:val="center"/>
              <w:textAlignment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6</w:t>
            </w:r>
            <w:r>
              <w:rPr>
                <w:rFonts w:ascii="仿宋" w:eastAsia="仿宋" w:hAnsi="仿宋" w:cs="仿宋"/>
                <w:color w:val="000000"/>
                <w:kern w:val="0"/>
                <w:szCs w:val="21"/>
                <w:lang w:bidi="ar"/>
              </w:rPr>
              <w:t>277.05</w:t>
            </w:r>
          </w:p>
        </w:tc>
        <w:tc>
          <w:tcPr>
            <w:tcW w:w="1531" w:type="dxa"/>
            <w:tcBorders>
              <w:bottom w:val="single" w:sz="4" w:space="0" w:color="auto"/>
              <w:right w:val="single" w:sz="4" w:space="0" w:color="auto"/>
            </w:tcBorders>
            <w:shd w:val="clear" w:color="000000" w:fill="auto"/>
            <w:vAlign w:val="center"/>
          </w:tcPr>
          <w:p w:rsidR="0082042E" w:rsidRDefault="00A03740">
            <w:pPr>
              <w:widowControl/>
              <w:jc w:val="center"/>
              <w:textAlignment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16</w:t>
            </w:r>
            <w:r>
              <w:rPr>
                <w:rFonts w:ascii="仿宋" w:eastAsia="仿宋" w:hAnsi="仿宋" w:cs="仿宋"/>
                <w:color w:val="000000"/>
                <w:kern w:val="0"/>
                <w:szCs w:val="21"/>
                <w:lang w:bidi="ar"/>
              </w:rPr>
              <w:t>,</w:t>
            </w:r>
            <w:r>
              <w:rPr>
                <w:rFonts w:ascii="仿宋" w:eastAsia="仿宋" w:hAnsi="仿宋" w:cs="仿宋" w:hint="eastAsia"/>
                <w:color w:val="000000"/>
                <w:kern w:val="0"/>
                <w:szCs w:val="21"/>
                <w:lang w:bidi="ar"/>
              </w:rPr>
              <w:t>915.48</w:t>
            </w:r>
          </w:p>
        </w:tc>
      </w:tr>
    </w:tbl>
    <w:bookmarkEnd w:id="1"/>
    <w:p w:rsidR="0082042E" w:rsidRDefault="00A03740">
      <w:pPr>
        <w:pStyle w:val="3"/>
        <w:spacing w:line="360" w:lineRule="auto"/>
        <w:ind w:firstLineChars="200" w:firstLine="562"/>
        <w:rPr>
          <w:rFonts w:ascii="仿宋" w:hAnsi="仿宋" w:cs="仿宋"/>
        </w:rPr>
      </w:pPr>
      <w:r>
        <w:rPr>
          <w:rFonts w:ascii="仿宋" w:hAnsi="仿宋" w:cs="仿宋" w:hint="eastAsia"/>
        </w:rPr>
        <w:t>3</w:t>
      </w:r>
      <w:r>
        <w:rPr>
          <w:rFonts w:ascii="仿宋" w:hAnsi="仿宋" w:cs="仿宋" w:hint="eastAsia"/>
        </w:rPr>
        <w:t>、项目资金来源</w:t>
      </w:r>
    </w:p>
    <w:p w:rsidR="0082042E" w:rsidRDefault="00A0374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本项目资金来源分为：企业自筹集</w:t>
      </w:r>
      <w:r>
        <w:rPr>
          <w:rFonts w:ascii="仿宋" w:eastAsia="仿宋" w:hAnsi="仿宋" w:cs="仿宋" w:hint="eastAsia"/>
          <w:sz w:val="28"/>
          <w:szCs w:val="28"/>
        </w:rPr>
        <w:t>3,915.48</w:t>
      </w:r>
      <w:r>
        <w:rPr>
          <w:rFonts w:ascii="仿宋" w:eastAsia="仿宋" w:hAnsi="仿宋" w:cs="仿宋" w:hint="eastAsia"/>
          <w:sz w:val="28"/>
          <w:szCs w:val="28"/>
        </w:rPr>
        <w:t>万元，剩余资金</w:t>
      </w:r>
      <w:r>
        <w:rPr>
          <w:rFonts w:ascii="仿宋" w:eastAsia="仿宋" w:hAnsi="仿宋" w:cs="仿宋" w:hint="eastAsia"/>
          <w:sz w:val="28"/>
          <w:szCs w:val="28"/>
        </w:rPr>
        <w:t>13,000.00</w:t>
      </w:r>
      <w:r>
        <w:rPr>
          <w:rFonts w:ascii="仿宋" w:eastAsia="仿宋" w:hAnsi="仿宋" w:cs="仿宋" w:hint="eastAsia"/>
          <w:sz w:val="28"/>
          <w:szCs w:val="28"/>
        </w:rPr>
        <w:t>万元通过发行专项债券筹集。</w:t>
      </w:r>
    </w:p>
    <w:p w:rsidR="0082042E" w:rsidRDefault="0082042E">
      <w:pPr>
        <w:spacing w:line="360" w:lineRule="auto"/>
        <w:ind w:firstLineChars="200" w:firstLine="560"/>
        <w:rPr>
          <w:rFonts w:ascii="仿宋" w:eastAsia="仿宋" w:hAnsi="仿宋" w:cs="仿宋"/>
          <w:sz w:val="28"/>
          <w:szCs w:val="28"/>
        </w:rPr>
      </w:pPr>
    </w:p>
    <w:p w:rsidR="0082042E" w:rsidRDefault="0082042E">
      <w:pPr>
        <w:spacing w:line="360" w:lineRule="auto"/>
        <w:ind w:firstLineChars="200" w:firstLine="560"/>
        <w:rPr>
          <w:rFonts w:ascii="仿宋" w:eastAsia="仿宋" w:hAnsi="仿宋" w:cs="仿宋"/>
          <w:sz w:val="28"/>
          <w:szCs w:val="28"/>
        </w:rPr>
      </w:pPr>
    </w:p>
    <w:p w:rsidR="0082042E" w:rsidRDefault="00A03740">
      <w:pPr>
        <w:spacing w:line="360" w:lineRule="auto"/>
        <w:jc w:val="center"/>
        <w:rPr>
          <w:rFonts w:ascii="仿宋" w:eastAsia="仿宋" w:hAnsi="仿宋" w:cs="仿宋"/>
          <w:b/>
          <w:sz w:val="28"/>
          <w:szCs w:val="28"/>
        </w:rPr>
      </w:pPr>
      <w:r>
        <w:rPr>
          <w:rFonts w:ascii="仿宋" w:eastAsia="仿宋" w:hAnsi="仿宋" w:cs="仿宋" w:hint="eastAsia"/>
          <w:b/>
          <w:sz w:val="28"/>
          <w:szCs w:val="28"/>
        </w:rPr>
        <w:t>资金筹措表</w:t>
      </w:r>
    </w:p>
    <w:p w:rsidR="0082042E" w:rsidRDefault="00A03740">
      <w:pPr>
        <w:spacing w:line="360" w:lineRule="auto"/>
        <w:ind w:firstLineChars="200" w:firstLine="480"/>
        <w:jc w:val="right"/>
        <w:rPr>
          <w:rFonts w:ascii="仿宋" w:eastAsia="仿宋" w:hAnsi="仿宋" w:cs="仿宋"/>
          <w:sz w:val="28"/>
          <w:szCs w:val="28"/>
        </w:rPr>
      </w:pPr>
      <w:r>
        <w:rPr>
          <w:rFonts w:ascii="仿宋" w:eastAsia="仿宋" w:hAnsi="仿宋" w:cs="仿宋" w:hint="eastAsia"/>
          <w:sz w:val="24"/>
          <w:szCs w:val="24"/>
        </w:rPr>
        <w:lastRenderedPageBreak/>
        <w:t>单位：人民币万元</w:t>
      </w:r>
    </w:p>
    <w:tbl>
      <w:tblPr>
        <w:tblW w:w="8520" w:type="dxa"/>
        <w:tblBorders>
          <w:top w:val="single" w:sz="18" w:space="0" w:color="auto"/>
          <w:bottom w:val="single" w:sz="18" w:space="0" w:color="auto"/>
          <w:insideH w:val="single" w:sz="4" w:space="0" w:color="auto"/>
          <w:insideV w:val="single" w:sz="4" w:space="0" w:color="auto"/>
        </w:tblBorders>
        <w:tblLayout w:type="fixed"/>
        <w:tblLook w:val="04A0" w:firstRow="1" w:lastRow="0" w:firstColumn="1" w:lastColumn="0" w:noHBand="0" w:noVBand="1"/>
      </w:tblPr>
      <w:tblGrid>
        <w:gridCol w:w="1220"/>
        <w:gridCol w:w="3588"/>
        <w:gridCol w:w="3712"/>
      </w:tblGrid>
      <w:tr w:rsidR="0082042E">
        <w:trPr>
          <w:trHeight w:val="382"/>
        </w:trPr>
        <w:tc>
          <w:tcPr>
            <w:tcW w:w="4808" w:type="dxa"/>
            <w:gridSpan w:val="2"/>
            <w:tcBorders>
              <w:top w:val="single" w:sz="6" w:space="0" w:color="auto"/>
              <w:left w:val="single" w:sz="6" w:space="0" w:color="auto"/>
              <w:bottom w:val="single" w:sz="6" w:space="0" w:color="auto"/>
              <w:right w:val="single" w:sz="6" w:space="0" w:color="auto"/>
            </w:tcBorders>
            <w:vAlign w:val="center"/>
          </w:tcPr>
          <w:p w:rsidR="0082042E" w:rsidRDefault="00A03740">
            <w:pPr>
              <w:widowControl/>
              <w:jc w:val="center"/>
              <w:rPr>
                <w:rFonts w:ascii="仿宋" w:eastAsia="仿宋" w:hAnsi="仿宋" w:cs="仿宋"/>
                <w:b/>
                <w:bCs/>
                <w:kern w:val="0"/>
                <w:szCs w:val="21"/>
              </w:rPr>
            </w:pPr>
            <w:bookmarkStart w:id="2" w:name="_Hlk50330660"/>
            <w:r>
              <w:rPr>
                <w:rFonts w:ascii="仿宋" w:eastAsia="仿宋" w:hAnsi="仿宋" w:cs="仿宋" w:hint="eastAsia"/>
                <w:b/>
                <w:bCs/>
                <w:kern w:val="0"/>
                <w:szCs w:val="21"/>
              </w:rPr>
              <w:t>建设资金筹集</w:t>
            </w:r>
          </w:p>
        </w:tc>
        <w:tc>
          <w:tcPr>
            <w:tcW w:w="3712" w:type="dxa"/>
            <w:tcBorders>
              <w:top w:val="single" w:sz="6" w:space="0" w:color="auto"/>
              <w:left w:val="single" w:sz="6" w:space="0" w:color="auto"/>
              <w:bottom w:val="single" w:sz="6" w:space="0" w:color="auto"/>
              <w:right w:val="single" w:sz="6" w:space="0" w:color="auto"/>
            </w:tcBorders>
            <w:vAlign w:val="center"/>
          </w:tcPr>
          <w:p w:rsidR="0082042E" w:rsidRDefault="00A03740">
            <w:pPr>
              <w:widowControl/>
              <w:jc w:val="center"/>
              <w:rPr>
                <w:rFonts w:ascii="仿宋" w:eastAsia="仿宋" w:hAnsi="仿宋" w:cs="仿宋"/>
                <w:b/>
                <w:bCs/>
                <w:kern w:val="0"/>
                <w:szCs w:val="21"/>
              </w:rPr>
            </w:pPr>
            <w:r>
              <w:rPr>
                <w:rFonts w:ascii="仿宋" w:eastAsia="仿宋" w:hAnsi="仿宋" w:cs="仿宋" w:hint="eastAsia"/>
                <w:b/>
                <w:bCs/>
                <w:kern w:val="0"/>
                <w:szCs w:val="21"/>
              </w:rPr>
              <w:t>金额</w:t>
            </w:r>
          </w:p>
        </w:tc>
      </w:tr>
      <w:tr w:rsidR="0082042E">
        <w:trPr>
          <w:trHeight w:val="38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1</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企业自筹</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spacing w:line="360" w:lineRule="auto"/>
              <w:jc w:val="center"/>
              <w:rPr>
                <w:rFonts w:ascii="仿宋" w:eastAsia="仿宋" w:hAnsi="仿宋" w:cs="宋体"/>
                <w:color w:val="000000"/>
                <w:kern w:val="0"/>
                <w:sz w:val="24"/>
                <w:szCs w:val="24"/>
              </w:rPr>
            </w:pPr>
            <w:r>
              <w:rPr>
                <w:rFonts w:ascii="仿宋" w:eastAsia="仿宋" w:hAnsi="仿宋" w:hint="eastAsia"/>
                <w:color w:val="000000"/>
              </w:rPr>
              <w:t>3,915.48</w:t>
            </w:r>
          </w:p>
        </w:tc>
      </w:tr>
      <w:tr w:rsidR="0082042E">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2</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专项债券</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spacing w:line="360" w:lineRule="auto"/>
              <w:jc w:val="center"/>
              <w:rPr>
                <w:rFonts w:ascii="仿宋" w:eastAsia="仿宋" w:hAnsi="仿宋" w:cs="宋体"/>
                <w:color w:val="000000"/>
                <w:kern w:val="0"/>
                <w:sz w:val="24"/>
                <w:szCs w:val="24"/>
              </w:rPr>
            </w:pPr>
            <w:r>
              <w:rPr>
                <w:rFonts w:ascii="仿宋" w:eastAsia="仿宋" w:hAnsi="仿宋" w:hint="eastAsia"/>
                <w:color w:val="000000"/>
              </w:rPr>
              <w:t>13,000.00</w:t>
            </w:r>
          </w:p>
        </w:tc>
      </w:tr>
      <w:tr w:rsidR="0082042E">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82042E">
            <w:pPr>
              <w:widowControl/>
              <w:jc w:val="center"/>
              <w:rPr>
                <w:rFonts w:ascii="仿宋" w:eastAsia="仿宋" w:hAnsi="仿宋" w:cs="仿宋"/>
                <w:bCs/>
                <w:w w:val="105"/>
                <w:kern w:val="0"/>
                <w:szCs w:val="21"/>
              </w:rPr>
            </w:pP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rPr>
                <w:rFonts w:ascii="仿宋" w:eastAsia="仿宋" w:hAnsi="仿宋" w:cs="仿宋"/>
                <w:b/>
                <w:w w:val="105"/>
                <w:kern w:val="0"/>
                <w:szCs w:val="21"/>
              </w:rPr>
            </w:pPr>
            <w:r>
              <w:rPr>
                <w:rFonts w:ascii="仿宋" w:eastAsia="仿宋" w:hAnsi="仿宋" w:cs="仿宋" w:hint="eastAsia"/>
                <w:b/>
                <w:w w:val="105"/>
                <w:kern w:val="0"/>
                <w:szCs w:val="21"/>
              </w:rPr>
              <w:t>合计：</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spacing w:line="360" w:lineRule="auto"/>
              <w:jc w:val="center"/>
              <w:rPr>
                <w:rFonts w:ascii="仿宋" w:eastAsia="仿宋" w:hAnsi="仿宋" w:cs="宋体"/>
                <w:color w:val="000000"/>
                <w:kern w:val="0"/>
                <w:sz w:val="24"/>
                <w:szCs w:val="24"/>
              </w:rPr>
            </w:pPr>
            <w:r>
              <w:rPr>
                <w:rFonts w:ascii="仿宋" w:eastAsia="仿宋" w:hAnsi="仿宋" w:hint="eastAsia"/>
                <w:color w:val="000000"/>
              </w:rPr>
              <w:t>16,915.48</w:t>
            </w:r>
          </w:p>
        </w:tc>
      </w:tr>
    </w:tbl>
    <w:bookmarkEnd w:id="2"/>
    <w:p w:rsidR="0082042E" w:rsidRDefault="00A03740">
      <w:pPr>
        <w:pStyle w:val="3"/>
        <w:spacing w:line="360" w:lineRule="auto"/>
        <w:ind w:firstLineChars="200" w:firstLine="562"/>
        <w:rPr>
          <w:rFonts w:ascii="仿宋" w:hAnsi="仿宋" w:cs="仿宋"/>
        </w:rPr>
      </w:pPr>
      <w:r>
        <w:rPr>
          <w:rFonts w:ascii="仿宋" w:hAnsi="仿宋" w:cs="仿宋" w:hint="eastAsia"/>
        </w:rPr>
        <w:t>4</w:t>
      </w:r>
      <w:r>
        <w:rPr>
          <w:rFonts w:ascii="仿宋" w:hAnsi="仿宋" w:cs="仿宋" w:hint="eastAsia"/>
        </w:rPr>
        <w:t>、项目预期收益与融资自求平衡情况</w:t>
      </w:r>
    </w:p>
    <w:p w:rsidR="0082042E" w:rsidRDefault="00A03740">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1</w:t>
      </w:r>
      <w:r>
        <w:rPr>
          <w:rFonts w:ascii="仿宋" w:hAnsi="仿宋" w:cs="仿宋" w:hint="eastAsia"/>
        </w:rPr>
        <w:t>）项目收益情况</w:t>
      </w:r>
    </w:p>
    <w:p w:rsidR="0082042E" w:rsidRDefault="00A03740">
      <w:pPr>
        <w:adjustRightInd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期寿宁县（大韩）有机食品产业园（一期）基础设施项目存续期间有稳定的现金流入，用于专项债券资金平衡的收益是包括项目运营后土地出让收入、土地出租收入、广告牌收入以及停车场收入。经测算，债券存续期内，本项目将产生净收益</w:t>
      </w:r>
      <w:r>
        <w:rPr>
          <w:rFonts w:ascii="仿宋" w:eastAsia="仿宋" w:hAnsi="仿宋"/>
          <w:sz w:val="28"/>
          <w:szCs w:val="28"/>
        </w:rPr>
        <w:t>46,380.00</w:t>
      </w:r>
      <w:r>
        <w:rPr>
          <w:rFonts w:ascii="仿宋" w:eastAsia="仿宋" w:hAnsi="仿宋" w:cs="仿宋" w:hint="eastAsia"/>
          <w:sz w:val="28"/>
          <w:szCs w:val="28"/>
        </w:rPr>
        <w:t>万元，可覆盖债券存续期间各年的项目投资及债券本息偿还的需求，在项目涉及专项债券本息全部偿还后仍有</w:t>
      </w:r>
      <w:r w:rsidR="00F25161" w:rsidRPr="00F25161">
        <w:rPr>
          <w:rFonts w:ascii="仿宋" w:eastAsia="仿宋" w:hAnsi="仿宋" w:cs="仿宋"/>
          <w:sz w:val="28"/>
          <w:szCs w:val="28"/>
        </w:rPr>
        <w:t>17,027.50</w:t>
      </w:r>
      <w:r>
        <w:rPr>
          <w:rFonts w:ascii="仿宋" w:eastAsia="仿宋" w:hAnsi="仿宋" w:cs="仿宋" w:hint="eastAsia"/>
          <w:sz w:val="28"/>
          <w:szCs w:val="28"/>
        </w:rPr>
        <w:t>万元期末结余。</w:t>
      </w:r>
    </w:p>
    <w:p w:rsidR="0082042E" w:rsidRDefault="00A03740">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2</w:t>
      </w:r>
      <w:r>
        <w:rPr>
          <w:rFonts w:ascii="仿宋" w:hAnsi="仿宋" w:cs="仿宋" w:hint="eastAsia"/>
        </w:rPr>
        <w:t>）项目融资还本付息情况</w:t>
      </w:r>
    </w:p>
    <w:p w:rsidR="0082042E" w:rsidRDefault="00A0374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本项目计划使用本期债券资金</w:t>
      </w:r>
      <w:r>
        <w:rPr>
          <w:rFonts w:ascii="仿宋" w:eastAsia="仿宋" w:hAnsi="仿宋" w:cs="仿宋" w:hint="eastAsia"/>
          <w:sz w:val="28"/>
          <w:szCs w:val="28"/>
        </w:rPr>
        <w:t>500.00</w:t>
      </w:r>
      <w:r>
        <w:rPr>
          <w:rFonts w:ascii="仿宋" w:eastAsia="仿宋" w:hAnsi="仿宋" w:cs="仿宋" w:hint="eastAsia"/>
          <w:sz w:val="28"/>
          <w:szCs w:val="28"/>
        </w:rPr>
        <w:t>万元。本期专项债券利率按</w:t>
      </w:r>
      <w:r>
        <w:rPr>
          <w:rFonts w:ascii="仿宋" w:eastAsia="仿宋" w:hAnsi="仿宋" w:cs="仿宋" w:hint="eastAsia"/>
          <w:sz w:val="28"/>
          <w:szCs w:val="28"/>
        </w:rPr>
        <w:t>2020</w:t>
      </w:r>
      <w:r>
        <w:rPr>
          <w:rFonts w:ascii="仿宋" w:eastAsia="仿宋" w:hAnsi="仿宋" w:cs="仿宋" w:hint="eastAsia"/>
          <w:sz w:val="28"/>
          <w:szCs w:val="28"/>
        </w:rPr>
        <w:t>年福建省政府专项债券（四期）</w:t>
      </w:r>
      <w:r>
        <w:rPr>
          <w:rFonts w:ascii="仿宋" w:eastAsia="仿宋" w:hAnsi="仿宋" w:cs="仿宋" w:hint="eastAsia"/>
          <w:sz w:val="28"/>
          <w:szCs w:val="28"/>
        </w:rPr>
        <w:t>中</w:t>
      </w:r>
      <w:r>
        <w:rPr>
          <w:rFonts w:ascii="仿宋" w:eastAsia="仿宋" w:hAnsi="仿宋" w:cs="仿宋" w:hint="eastAsia"/>
          <w:sz w:val="28"/>
          <w:szCs w:val="28"/>
        </w:rPr>
        <w:t>“寿宁县城乡停车场建设项目”已发行债券利率</w:t>
      </w:r>
      <w:r>
        <w:rPr>
          <w:rFonts w:ascii="仿宋" w:eastAsia="仿宋" w:hAnsi="仿宋" w:cs="仿宋" w:hint="eastAsia"/>
          <w:sz w:val="28"/>
          <w:szCs w:val="28"/>
        </w:rPr>
        <w:t>3.93%</w:t>
      </w:r>
      <w:r>
        <w:rPr>
          <w:rFonts w:ascii="仿宋" w:eastAsia="仿宋" w:hAnsi="仿宋" w:cs="仿宋" w:hint="eastAsia"/>
          <w:sz w:val="28"/>
          <w:szCs w:val="28"/>
        </w:rPr>
        <w:t>，剩余期限</w:t>
      </w:r>
      <w:r>
        <w:rPr>
          <w:rFonts w:ascii="仿宋" w:eastAsia="仿宋" w:hAnsi="仿宋" w:cs="仿宋"/>
          <w:sz w:val="28"/>
          <w:szCs w:val="28"/>
        </w:rPr>
        <w:t>29.5</w:t>
      </w:r>
      <w:r>
        <w:rPr>
          <w:rFonts w:ascii="仿宋" w:eastAsia="仿宋" w:hAnsi="仿宋" w:cs="仿宋" w:hint="eastAsia"/>
          <w:sz w:val="28"/>
          <w:szCs w:val="28"/>
        </w:rPr>
        <w:t>年进行测算。剩余</w:t>
      </w:r>
      <w:r>
        <w:rPr>
          <w:rFonts w:ascii="仿宋" w:eastAsia="仿宋" w:hAnsi="仿宋" w:cs="仿宋" w:hint="eastAsia"/>
          <w:sz w:val="28"/>
          <w:szCs w:val="28"/>
        </w:rPr>
        <w:t>12,500.00</w:t>
      </w:r>
      <w:r>
        <w:rPr>
          <w:rFonts w:ascii="仿宋" w:eastAsia="仿宋" w:hAnsi="仿宋" w:cs="仿宋" w:hint="eastAsia"/>
          <w:sz w:val="28"/>
          <w:szCs w:val="28"/>
        </w:rPr>
        <w:t>万元通过发行</w:t>
      </w:r>
      <w:r>
        <w:rPr>
          <w:rFonts w:ascii="仿宋" w:eastAsia="仿宋" w:hAnsi="仿宋" w:cs="仿宋" w:hint="eastAsia"/>
          <w:sz w:val="28"/>
          <w:szCs w:val="28"/>
        </w:rPr>
        <w:t>15</w:t>
      </w:r>
      <w:r>
        <w:rPr>
          <w:rFonts w:ascii="仿宋" w:eastAsia="仿宋" w:hAnsi="仿宋" w:cs="仿宋" w:hint="eastAsia"/>
          <w:sz w:val="28"/>
          <w:szCs w:val="28"/>
        </w:rPr>
        <w:t>年期专项债券筹集。专项债本息合计</w:t>
      </w:r>
      <w:r w:rsidR="00F25161" w:rsidRPr="00F25161">
        <w:rPr>
          <w:rFonts w:ascii="仿宋" w:eastAsia="仿宋" w:hAnsi="仿宋" w:cs="仿宋" w:hint="eastAsia"/>
          <w:sz w:val="28"/>
          <w:szCs w:val="28"/>
        </w:rPr>
        <w:t>29,339.50</w:t>
      </w:r>
      <w:r>
        <w:rPr>
          <w:rFonts w:ascii="仿宋" w:eastAsia="仿宋" w:hAnsi="仿宋" w:cs="仿宋" w:hint="eastAsia"/>
          <w:sz w:val="28"/>
          <w:szCs w:val="28"/>
        </w:rPr>
        <w:t>万元本项目债券应还本付息情况如下表：</w:t>
      </w:r>
    </w:p>
    <w:p w:rsidR="0082042E" w:rsidRDefault="00A03740">
      <w:pPr>
        <w:spacing w:line="360" w:lineRule="auto"/>
        <w:jc w:val="center"/>
        <w:rPr>
          <w:rFonts w:ascii="仿宋" w:eastAsia="仿宋" w:hAnsi="仿宋" w:cs="仿宋"/>
          <w:b/>
          <w:sz w:val="28"/>
          <w:szCs w:val="28"/>
        </w:rPr>
      </w:pPr>
      <w:r>
        <w:rPr>
          <w:rFonts w:ascii="仿宋" w:eastAsia="仿宋" w:hAnsi="仿宋" w:cs="仿宋" w:hint="eastAsia"/>
          <w:b/>
          <w:sz w:val="28"/>
          <w:szCs w:val="28"/>
        </w:rPr>
        <w:t>项目还本付息情况表</w:t>
      </w:r>
    </w:p>
    <w:p w:rsidR="0082042E" w:rsidRDefault="00A03740">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W w:w="0" w:type="auto"/>
        <w:tblInd w:w="-572" w:type="dxa"/>
        <w:tblLook w:val="04A0" w:firstRow="1" w:lastRow="0" w:firstColumn="1" w:lastColumn="0" w:noHBand="0" w:noVBand="1"/>
      </w:tblPr>
      <w:tblGrid>
        <w:gridCol w:w="981"/>
        <w:gridCol w:w="1330"/>
        <w:gridCol w:w="1330"/>
        <w:gridCol w:w="1330"/>
        <w:gridCol w:w="1424"/>
        <w:gridCol w:w="1089"/>
        <w:gridCol w:w="1384"/>
      </w:tblGrid>
      <w:tr w:rsidR="00F25161" w:rsidTr="00EC3E8A">
        <w:trPr>
          <w:trHeight w:val="270"/>
        </w:trPr>
        <w:tc>
          <w:tcPr>
            <w:tcW w:w="10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pPr>
            <w:r>
              <w:rPr>
                <w:rFonts w:hint="eastAsia"/>
              </w:rPr>
              <w:t>年份</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pPr>
            <w:r>
              <w:rPr>
                <w:rFonts w:hint="eastAsia"/>
              </w:rPr>
              <w:t>期初本金余额</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pPr>
            <w:r>
              <w:rPr>
                <w:rFonts w:hint="eastAsia"/>
              </w:rPr>
              <w:t>当年新增本金</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pPr>
            <w:r>
              <w:rPr>
                <w:rFonts w:hint="eastAsia"/>
              </w:rPr>
              <w:t>当年偿还本金</w:t>
            </w:r>
          </w:p>
        </w:tc>
        <w:tc>
          <w:tcPr>
            <w:tcW w:w="1583" w:type="dxa"/>
            <w:tcBorders>
              <w:top w:val="single" w:sz="4" w:space="0" w:color="auto"/>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pPr>
            <w:r>
              <w:rPr>
                <w:rFonts w:hint="eastAsia"/>
              </w:rPr>
              <w:t>期末本金余额</w:t>
            </w:r>
          </w:p>
        </w:tc>
        <w:tc>
          <w:tcPr>
            <w:tcW w:w="1204" w:type="dxa"/>
            <w:tcBorders>
              <w:top w:val="single" w:sz="4" w:space="0" w:color="auto"/>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pPr>
            <w:r>
              <w:rPr>
                <w:rFonts w:hint="eastAsia"/>
              </w:rPr>
              <w:t>当年偿还利息</w:t>
            </w:r>
          </w:p>
        </w:tc>
        <w:tc>
          <w:tcPr>
            <w:tcW w:w="1537" w:type="dxa"/>
            <w:tcBorders>
              <w:top w:val="single" w:sz="4" w:space="0" w:color="auto"/>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pPr>
            <w:r>
              <w:rPr>
                <w:rFonts w:hint="eastAsia"/>
              </w:rPr>
              <w:t>当年还本付息合计</w:t>
            </w:r>
          </w:p>
        </w:tc>
      </w:tr>
      <w:tr w:rsidR="00F25161" w:rsidTr="00EC3E8A">
        <w:trPr>
          <w:trHeight w:val="270"/>
        </w:trPr>
        <w:tc>
          <w:tcPr>
            <w:tcW w:w="10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2020</w:t>
            </w:r>
            <w:r>
              <w:rPr>
                <w:rFonts w:ascii="Calibri" w:hAnsi="Calibri" w:cs="Times New Roman" w:hint="eastAsia"/>
                <w:color w:val="000000"/>
                <w:szCs w:val="28"/>
              </w:rPr>
              <w:t>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500.00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single" w:sz="4" w:space="0" w:color="auto"/>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500.00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w:t>
            </w:r>
          </w:p>
        </w:tc>
        <w:tc>
          <w:tcPr>
            <w:tcW w:w="1537" w:type="dxa"/>
            <w:tcBorders>
              <w:top w:val="single" w:sz="4" w:space="0" w:color="auto"/>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2021</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12,500.00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282.15</w:t>
            </w:r>
          </w:p>
        </w:tc>
        <w:tc>
          <w:tcPr>
            <w:tcW w:w="1537" w:type="dxa"/>
            <w:tcBorders>
              <w:top w:val="single" w:sz="4" w:space="0" w:color="auto"/>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282.15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2022</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lastRenderedPageBreak/>
              <w:t>2023</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2024</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440"/>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2025</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2026</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2027</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2028</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2029</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2030</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w:t>
            </w:r>
            <w:r>
              <w:rPr>
                <w:rFonts w:ascii="Calibri" w:hAnsi="Calibri" w:cs="Times New Roman"/>
                <w:color w:val="000000"/>
                <w:sz w:val="22"/>
              </w:rPr>
              <w:t>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2031</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2032</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2033</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2034</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2035</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2036</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2037</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2038</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2039</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2040</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2041</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2042</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2043</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2044</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2045</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2046</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2047</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2048</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2049</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Calibri" w:hAnsi="Calibri" w:cs="Times New Roman"/>
                <w:color w:val="000000"/>
                <w:sz w:val="22"/>
              </w:rPr>
            </w:pPr>
            <w:r>
              <w:rPr>
                <w:rFonts w:ascii="Calibri" w:hAnsi="Calibri" w:cs="Times New Roman" w:hint="eastAsia"/>
                <w:color w:val="000000"/>
                <w:sz w:val="22"/>
              </w:rPr>
              <w:t>13,000.00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2050</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500.00</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12,500.00</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544.65</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1,044.65</w:t>
            </w:r>
          </w:p>
        </w:tc>
      </w:tr>
      <w:tr w:rsidR="00F25161" w:rsidTr="00EC3E8A">
        <w:trPr>
          <w:trHeight w:val="270"/>
        </w:trPr>
        <w:tc>
          <w:tcPr>
            <w:tcW w:w="1083"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2051</w:t>
            </w:r>
            <w:r>
              <w:rPr>
                <w:rFonts w:ascii="Calibri" w:hAnsi="Calibri" w:cs="Times New Roman" w:hint="eastAsia"/>
                <w:color w:val="000000"/>
                <w:szCs w:val="28"/>
              </w:rPr>
              <w:t>年</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12,500.00</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w:t>
            </w:r>
          </w:p>
        </w:tc>
        <w:tc>
          <w:tcPr>
            <w:tcW w:w="0" w:type="auto"/>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12,500.00</w:t>
            </w:r>
          </w:p>
        </w:tc>
        <w:tc>
          <w:tcPr>
            <w:tcW w:w="1583"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Chars="300" w:firstLine="660"/>
              <w:jc w:val="center"/>
              <w:rPr>
                <w:rFonts w:ascii="仿宋" w:eastAsia="仿宋" w:hAnsi="仿宋" w:cs="Times New Roman"/>
                <w:szCs w:val="28"/>
                <w:highlight w:val="yellow"/>
              </w:rPr>
            </w:pPr>
            <w:r>
              <w:rPr>
                <w:rFonts w:ascii="Calibri" w:hAnsi="Calibri" w:cs="Times New Roman" w:hint="eastAsia"/>
                <w:color w:val="000000"/>
                <w:sz w:val="22"/>
              </w:rPr>
              <w:t>-</w:t>
            </w:r>
          </w:p>
        </w:tc>
        <w:tc>
          <w:tcPr>
            <w:tcW w:w="1204" w:type="dxa"/>
            <w:tcBorders>
              <w:top w:val="nil"/>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262.50</w:t>
            </w:r>
          </w:p>
        </w:tc>
        <w:tc>
          <w:tcPr>
            <w:tcW w:w="1537" w:type="dxa"/>
            <w:tcBorders>
              <w:top w:val="nil"/>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12,762.50</w:t>
            </w:r>
          </w:p>
        </w:tc>
      </w:tr>
      <w:tr w:rsidR="00F25161" w:rsidTr="00EC3E8A">
        <w:trPr>
          <w:trHeight w:val="270"/>
        </w:trPr>
        <w:tc>
          <w:tcPr>
            <w:tcW w:w="10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Cs w:val="28"/>
              </w:rPr>
              <w:t>合计</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r>
              <w:rPr>
                <w:rFonts w:ascii="Calibri" w:hAnsi="Calibri" w:cs="Times New Roman" w:hint="eastAsia"/>
                <w:color w:val="000000"/>
                <w:szCs w:val="28"/>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13,000.00</w:t>
            </w:r>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ind w:firstLine="570"/>
              <w:jc w:val="center"/>
              <w:rPr>
                <w:rFonts w:ascii="仿宋" w:eastAsia="仿宋" w:hAnsi="仿宋" w:cs="Times New Roman"/>
                <w:szCs w:val="28"/>
                <w:highlight w:val="yellow"/>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16,339.50</w:t>
            </w:r>
          </w:p>
        </w:tc>
        <w:tc>
          <w:tcPr>
            <w:tcW w:w="1537" w:type="dxa"/>
            <w:tcBorders>
              <w:top w:val="single" w:sz="4" w:space="0" w:color="auto"/>
              <w:left w:val="nil"/>
              <w:bottom w:val="single" w:sz="4" w:space="0" w:color="auto"/>
              <w:right w:val="single" w:sz="4" w:space="0" w:color="auto"/>
            </w:tcBorders>
            <w:shd w:val="clear" w:color="auto" w:fill="auto"/>
            <w:noWrap/>
            <w:vAlign w:val="center"/>
          </w:tcPr>
          <w:p w:rsidR="00F25161" w:rsidRDefault="00F25161" w:rsidP="00EC3E8A">
            <w:pPr>
              <w:adjustRightInd w:val="0"/>
              <w:snapToGrid w:val="0"/>
              <w:spacing w:line="360" w:lineRule="auto"/>
              <w:jc w:val="center"/>
              <w:rPr>
                <w:rFonts w:ascii="仿宋" w:eastAsia="仿宋" w:hAnsi="仿宋" w:cs="Times New Roman"/>
                <w:szCs w:val="28"/>
                <w:highlight w:val="yellow"/>
              </w:rPr>
            </w:pPr>
            <w:r>
              <w:rPr>
                <w:rFonts w:ascii="Calibri" w:hAnsi="Calibri" w:cs="Times New Roman" w:hint="eastAsia"/>
                <w:color w:val="000000"/>
                <w:sz w:val="22"/>
              </w:rPr>
              <w:t>29,339.50</w:t>
            </w:r>
          </w:p>
        </w:tc>
      </w:tr>
    </w:tbl>
    <w:p w:rsidR="0082042E" w:rsidRDefault="0082042E">
      <w:pPr>
        <w:rPr>
          <w:rFonts w:ascii="仿宋" w:eastAsia="仿宋" w:hAnsi="仿宋" w:cs="仿宋"/>
        </w:rPr>
      </w:pPr>
    </w:p>
    <w:p w:rsidR="0082042E" w:rsidRDefault="00A03740">
      <w:pPr>
        <w:pStyle w:val="4"/>
        <w:spacing w:line="360" w:lineRule="auto"/>
        <w:ind w:firstLineChars="200" w:firstLine="562"/>
        <w:rPr>
          <w:rFonts w:ascii="仿宋" w:hAnsi="仿宋" w:cs="仿宋"/>
        </w:rPr>
      </w:pPr>
      <w:r>
        <w:rPr>
          <w:rFonts w:ascii="仿宋" w:hAnsi="仿宋" w:cs="仿宋" w:hint="eastAsia"/>
        </w:rPr>
        <w:lastRenderedPageBreak/>
        <w:t>（</w:t>
      </w:r>
      <w:r>
        <w:rPr>
          <w:rFonts w:ascii="仿宋" w:hAnsi="仿宋" w:cs="仿宋" w:hint="eastAsia"/>
        </w:rPr>
        <w:t>3</w:t>
      </w:r>
      <w:r>
        <w:rPr>
          <w:rFonts w:ascii="仿宋" w:hAnsi="仿宋" w:cs="仿宋" w:hint="eastAsia"/>
        </w:rPr>
        <w:t>）自求平衡情况</w:t>
      </w:r>
    </w:p>
    <w:p w:rsidR="0082042E" w:rsidRDefault="00A03740">
      <w:pPr>
        <w:spacing w:line="360" w:lineRule="auto"/>
        <w:ind w:firstLineChars="200" w:firstLine="560"/>
        <w:rPr>
          <w:rFonts w:ascii="仿宋" w:eastAsia="仿宋" w:hAnsi="仿宋" w:cs="仿宋"/>
          <w:b/>
          <w:sz w:val="28"/>
          <w:szCs w:val="28"/>
        </w:rPr>
      </w:pPr>
      <w:r>
        <w:rPr>
          <w:rFonts w:ascii="仿宋" w:eastAsia="仿宋" w:hAnsi="仿宋" w:cs="仿宋" w:hint="eastAsia"/>
          <w:sz w:val="28"/>
          <w:szCs w:val="28"/>
        </w:rPr>
        <w:t>根据项目产生的现金流收入与资金使用计划分析结果，寿宁县（大韩）有机食品产业园（一期）基础设施项目债券资金覆盖率可以达到</w:t>
      </w:r>
      <w:r>
        <w:rPr>
          <w:rFonts w:ascii="仿宋" w:eastAsia="仿宋" w:hAnsi="仿宋" w:cs="仿宋"/>
          <w:sz w:val="28"/>
          <w:szCs w:val="28"/>
        </w:rPr>
        <w:t>1.58</w:t>
      </w:r>
      <w:r>
        <w:rPr>
          <w:rFonts w:ascii="仿宋" w:eastAsia="仿宋" w:hAnsi="仿宋" w:cs="仿宋" w:hint="eastAsia"/>
          <w:sz w:val="28"/>
          <w:szCs w:val="28"/>
        </w:rPr>
        <w:t>倍。系专项收入与本项目已发行及预计发行的所有债券还本付息总额之比率。项目收益可以覆盖融资成本，债券资金偿还安全度较高。</w:t>
      </w:r>
    </w:p>
    <w:p w:rsidR="0082042E" w:rsidRDefault="00A03740">
      <w:pPr>
        <w:pStyle w:val="2"/>
        <w:numPr>
          <w:ilvl w:val="0"/>
          <w:numId w:val="2"/>
        </w:numPr>
        <w:spacing w:line="360" w:lineRule="auto"/>
        <w:ind w:firstLineChars="200" w:firstLine="562"/>
        <w:rPr>
          <w:rFonts w:ascii="仿宋" w:hAnsi="仿宋" w:cs="仿宋"/>
          <w:szCs w:val="28"/>
        </w:rPr>
      </w:pPr>
      <w:r>
        <w:rPr>
          <w:rFonts w:ascii="仿宋" w:hAnsi="仿宋" w:cs="仿宋" w:hint="eastAsia"/>
          <w:szCs w:val="28"/>
        </w:rPr>
        <w:t>南阳镇区污水管网建设提升工程</w:t>
      </w:r>
    </w:p>
    <w:p w:rsidR="0082042E" w:rsidRDefault="00A03740">
      <w:pPr>
        <w:pStyle w:val="3"/>
        <w:spacing w:line="360" w:lineRule="auto"/>
        <w:ind w:firstLineChars="200" w:firstLine="562"/>
        <w:rPr>
          <w:rFonts w:ascii="仿宋" w:hAnsi="仿宋" w:cs="仿宋"/>
        </w:rPr>
      </w:pPr>
      <w:r>
        <w:rPr>
          <w:rFonts w:ascii="仿宋" w:hAnsi="仿宋" w:cs="仿宋" w:hint="eastAsia"/>
        </w:rPr>
        <w:t>1</w:t>
      </w:r>
      <w:r>
        <w:rPr>
          <w:rFonts w:ascii="仿宋" w:hAnsi="仿宋" w:cs="仿宋" w:hint="eastAsia"/>
        </w:rPr>
        <w:t>、项目概况</w:t>
      </w:r>
    </w:p>
    <w:p w:rsidR="0082042E" w:rsidRDefault="00A03740">
      <w:pPr>
        <w:ind w:firstLineChars="200" w:firstLine="560"/>
        <w:rPr>
          <w:rFonts w:ascii="仿宋" w:eastAsia="仿宋" w:hAnsi="仿宋" w:cs="仿宋"/>
          <w:sz w:val="28"/>
          <w:szCs w:val="28"/>
        </w:rPr>
      </w:pPr>
      <w:r>
        <w:rPr>
          <w:rFonts w:ascii="仿宋" w:eastAsia="仿宋" w:hAnsi="仿宋" w:cs="仿宋" w:hint="eastAsia"/>
          <w:sz w:val="28"/>
          <w:szCs w:val="28"/>
        </w:rPr>
        <w:t>本工程建设内容主要为新建排水管道</w:t>
      </w:r>
      <w:r>
        <w:rPr>
          <w:rFonts w:ascii="仿宋" w:eastAsia="仿宋" w:hAnsi="仿宋" w:cs="仿宋" w:hint="eastAsia"/>
          <w:sz w:val="28"/>
          <w:szCs w:val="28"/>
        </w:rPr>
        <w:t>27.2Km</w:t>
      </w:r>
      <w:r>
        <w:rPr>
          <w:rFonts w:ascii="仿宋" w:eastAsia="仿宋" w:hAnsi="仿宋" w:cs="仿宋" w:hint="eastAsia"/>
          <w:sz w:val="28"/>
          <w:szCs w:val="28"/>
        </w:rPr>
        <w:t>，其中</w:t>
      </w:r>
      <w:r>
        <w:rPr>
          <w:rFonts w:ascii="仿宋" w:eastAsia="仿宋" w:hAnsi="仿宋" w:cs="仿宋" w:hint="eastAsia"/>
          <w:sz w:val="28"/>
          <w:szCs w:val="28"/>
        </w:rPr>
        <w:t>DN300-DN500</w:t>
      </w:r>
      <w:r>
        <w:rPr>
          <w:rFonts w:ascii="仿宋" w:eastAsia="仿宋" w:hAnsi="仿宋" w:cs="仿宋" w:hint="eastAsia"/>
          <w:sz w:val="28"/>
          <w:szCs w:val="28"/>
        </w:rPr>
        <w:t>污水干管</w:t>
      </w:r>
      <w:r>
        <w:rPr>
          <w:rFonts w:ascii="仿宋" w:eastAsia="仿宋" w:hAnsi="仿宋" w:cs="仿宋" w:hint="eastAsia"/>
          <w:sz w:val="28"/>
          <w:szCs w:val="28"/>
        </w:rPr>
        <w:t xml:space="preserve"> 2.3Km</w:t>
      </w:r>
      <w:r>
        <w:rPr>
          <w:rFonts w:ascii="仿宋" w:eastAsia="仿宋" w:hAnsi="仿宋" w:cs="仿宋" w:hint="eastAsia"/>
          <w:sz w:val="28"/>
          <w:szCs w:val="28"/>
        </w:rPr>
        <w:t>，</w:t>
      </w:r>
      <w:r>
        <w:rPr>
          <w:rFonts w:ascii="仿宋" w:eastAsia="仿宋" w:hAnsi="仿宋" w:cs="仿宋" w:hint="eastAsia"/>
          <w:sz w:val="28"/>
          <w:szCs w:val="28"/>
        </w:rPr>
        <w:t xml:space="preserve">DN100-DN200 </w:t>
      </w:r>
      <w:r>
        <w:rPr>
          <w:rFonts w:ascii="仿宋" w:eastAsia="仿宋" w:hAnsi="仿宋" w:cs="仿宋" w:hint="eastAsia"/>
          <w:sz w:val="28"/>
          <w:szCs w:val="28"/>
        </w:rPr>
        <w:t>污水支管</w:t>
      </w:r>
      <w:r>
        <w:rPr>
          <w:rFonts w:ascii="仿宋" w:eastAsia="仿宋" w:hAnsi="仿宋" w:cs="仿宋" w:hint="eastAsia"/>
          <w:sz w:val="28"/>
          <w:szCs w:val="28"/>
        </w:rPr>
        <w:t xml:space="preserve"> 9.7Km</w:t>
      </w:r>
      <w:r>
        <w:rPr>
          <w:rFonts w:ascii="仿宋" w:eastAsia="仿宋" w:hAnsi="仿宋" w:cs="仿宋" w:hint="eastAsia"/>
          <w:sz w:val="28"/>
          <w:szCs w:val="28"/>
        </w:rPr>
        <w:t>，</w:t>
      </w:r>
      <w:r>
        <w:rPr>
          <w:rFonts w:ascii="仿宋" w:eastAsia="仿宋" w:hAnsi="仿宋" w:cs="仿宋" w:hint="eastAsia"/>
          <w:sz w:val="28"/>
          <w:szCs w:val="28"/>
        </w:rPr>
        <w:t>DN100-DN150</w:t>
      </w:r>
      <w:r>
        <w:rPr>
          <w:rFonts w:ascii="仿宋" w:eastAsia="仿宋" w:hAnsi="仿宋" w:cs="仿宋" w:hint="eastAsia"/>
          <w:sz w:val="28"/>
          <w:szCs w:val="28"/>
        </w:rPr>
        <w:t>污水接户管</w:t>
      </w:r>
      <w:r>
        <w:rPr>
          <w:rFonts w:ascii="仿宋" w:eastAsia="仿宋" w:hAnsi="仿宋" w:cs="仿宋" w:hint="eastAsia"/>
          <w:sz w:val="28"/>
          <w:szCs w:val="28"/>
        </w:rPr>
        <w:t>10Km</w:t>
      </w:r>
      <w:r>
        <w:rPr>
          <w:rFonts w:ascii="仿宋" w:eastAsia="仿宋" w:hAnsi="仿宋" w:cs="仿宋" w:hint="eastAsia"/>
          <w:sz w:val="28"/>
          <w:szCs w:val="28"/>
        </w:rPr>
        <w:t>，</w:t>
      </w:r>
      <w:r>
        <w:rPr>
          <w:rFonts w:ascii="仿宋" w:eastAsia="仿宋" w:hAnsi="仿宋" w:cs="仿宋" w:hint="eastAsia"/>
          <w:sz w:val="28"/>
          <w:szCs w:val="28"/>
        </w:rPr>
        <w:t>DN400-DN600</w:t>
      </w:r>
      <w:r>
        <w:rPr>
          <w:rFonts w:ascii="仿宋" w:eastAsia="仿宋" w:hAnsi="仿宋" w:cs="仿宋" w:hint="eastAsia"/>
          <w:sz w:val="28"/>
          <w:szCs w:val="28"/>
        </w:rPr>
        <w:t>雨水干管</w:t>
      </w:r>
      <w:r>
        <w:rPr>
          <w:rFonts w:ascii="仿宋" w:eastAsia="仿宋" w:hAnsi="仿宋" w:cs="仿宋" w:hint="eastAsia"/>
          <w:sz w:val="28"/>
          <w:szCs w:val="28"/>
        </w:rPr>
        <w:t>0.86Km</w:t>
      </w:r>
      <w:r>
        <w:rPr>
          <w:rFonts w:ascii="仿宋" w:eastAsia="仿宋" w:hAnsi="仿宋" w:cs="仿宋" w:hint="eastAsia"/>
          <w:sz w:val="28"/>
          <w:szCs w:val="28"/>
        </w:rPr>
        <w:t>，</w:t>
      </w:r>
      <w:r>
        <w:rPr>
          <w:rFonts w:ascii="仿宋" w:eastAsia="仿宋" w:hAnsi="仿宋" w:cs="仿宋" w:hint="eastAsia"/>
          <w:sz w:val="28"/>
          <w:szCs w:val="28"/>
        </w:rPr>
        <w:t>DN200-DN300</w:t>
      </w:r>
      <w:r>
        <w:rPr>
          <w:rFonts w:ascii="仿宋" w:eastAsia="仿宋" w:hAnsi="仿宋" w:cs="仿宋" w:hint="eastAsia"/>
          <w:sz w:val="28"/>
          <w:szCs w:val="28"/>
        </w:rPr>
        <w:t>雨水支管</w:t>
      </w:r>
      <w:r>
        <w:rPr>
          <w:rFonts w:ascii="仿宋" w:eastAsia="仿宋" w:hAnsi="仿宋" w:cs="仿宋" w:hint="eastAsia"/>
          <w:sz w:val="28"/>
          <w:szCs w:val="28"/>
        </w:rPr>
        <w:t>2.34Km</w:t>
      </w:r>
      <w:r>
        <w:rPr>
          <w:rFonts w:ascii="仿宋" w:eastAsia="仿宋" w:hAnsi="仿宋" w:cs="仿宋" w:hint="eastAsia"/>
          <w:sz w:val="28"/>
          <w:szCs w:val="28"/>
        </w:rPr>
        <w:t>，</w:t>
      </w:r>
      <w:r>
        <w:rPr>
          <w:rFonts w:ascii="仿宋" w:eastAsia="仿宋" w:hAnsi="仿宋" w:cs="仿宋" w:hint="eastAsia"/>
          <w:sz w:val="28"/>
          <w:szCs w:val="28"/>
        </w:rPr>
        <w:t>DN150</w:t>
      </w:r>
      <w:r>
        <w:rPr>
          <w:rFonts w:ascii="仿宋" w:eastAsia="仿宋" w:hAnsi="仿宋" w:cs="仿宋" w:hint="eastAsia"/>
          <w:sz w:val="28"/>
          <w:szCs w:val="28"/>
        </w:rPr>
        <w:t>雨水接户管</w:t>
      </w:r>
      <w:r>
        <w:rPr>
          <w:rFonts w:ascii="仿宋" w:eastAsia="仿宋" w:hAnsi="仿宋" w:cs="仿宋" w:hint="eastAsia"/>
          <w:sz w:val="28"/>
          <w:szCs w:val="28"/>
        </w:rPr>
        <w:t>2Km</w:t>
      </w:r>
      <w:r>
        <w:rPr>
          <w:rFonts w:ascii="仿宋" w:eastAsia="仿宋" w:hAnsi="仿宋" w:cs="仿宋" w:hint="eastAsia"/>
          <w:sz w:val="28"/>
          <w:szCs w:val="28"/>
        </w:rPr>
        <w:t>。</w:t>
      </w:r>
    </w:p>
    <w:p w:rsidR="0082042E" w:rsidRDefault="00A03740">
      <w:pPr>
        <w:pStyle w:val="3"/>
        <w:spacing w:line="360" w:lineRule="auto"/>
        <w:ind w:firstLineChars="200" w:firstLine="562"/>
        <w:rPr>
          <w:rFonts w:ascii="仿宋" w:hAnsi="仿宋" w:cs="仿宋"/>
        </w:rPr>
      </w:pPr>
      <w:r>
        <w:rPr>
          <w:rFonts w:ascii="仿宋" w:hAnsi="仿宋" w:cs="仿宋" w:hint="eastAsia"/>
        </w:rPr>
        <w:t>2</w:t>
      </w:r>
      <w:r>
        <w:rPr>
          <w:rFonts w:ascii="仿宋" w:hAnsi="仿宋" w:cs="仿宋" w:hint="eastAsia"/>
        </w:rPr>
        <w:t>、项目投资情况</w:t>
      </w:r>
    </w:p>
    <w:p w:rsidR="0082042E" w:rsidRDefault="00A03740">
      <w:pPr>
        <w:spacing w:line="360" w:lineRule="auto"/>
        <w:ind w:firstLineChars="200" w:firstLine="560"/>
        <w:rPr>
          <w:rFonts w:ascii="仿宋" w:eastAsia="仿宋" w:hAnsi="仿宋" w:cs="仿宋"/>
          <w:b/>
          <w:kern w:val="0"/>
          <w:sz w:val="28"/>
          <w:lang w:val="en-GB"/>
        </w:rPr>
      </w:pPr>
      <w:r>
        <w:rPr>
          <w:rFonts w:ascii="仿宋" w:eastAsia="仿宋" w:hAnsi="仿宋" w:cs="仿宋" w:hint="eastAsia"/>
          <w:sz w:val="28"/>
          <w:szCs w:val="28"/>
        </w:rPr>
        <w:t>根据可研批复，南阳镇区</w:t>
      </w:r>
      <w:r>
        <w:rPr>
          <w:rFonts w:ascii="仿宋" w:eastAsia="仿宋" w:hAnsi="仿宋" w:cs="仿宋" w:hint="eastAsia"/>
          <w:sz w:val="28"/>
          <w:szCs w:val="28"/>
        </w:rPr>
        <w:t>污水管网建设提升工程投资</w:t>
      </w:r>
      <w:r>
        <w:rPr>
          <w:rFonts w:ascii="仿宋" w:eastAsia="仿宋" w:hAnsi="仿宋" w:cs="仿宋"/>
          <w:sz w:val="28"/>
          <w:szCs w:val="28"/>
        </w:rPr>
        <w:t>2076.05</w:t>
      </w:r>
      <w:r>
        <w:rPr>
          <w:rFonts w:ascii="仿宋" w:eastAsia="仿宋" w:hAnsi="仿宋" w:cs="仿宋" w:hint="eastAsia"/>
          <w:sz w:val="28"/>
          <w:szCs w:val="28"/>
        </w:rPr>
        <w:t>万元，</w:t>
      </w:r>
      <w:r>
        <w:rPr>
          <w:rFonts w:ascii="仿宋" w:eastAsia="仿宋" w:hAnsi="仿宋" w:cs="仿宋" w:hint="eastAsia"/>
          <w:sz w:val="28"/>
          <w:szCs w:val="28"/>
        </w:rPr>
        <w:t>均为</w:t>
      </w:r>
      <w:r>
        <w:rPr>
          <w:rFonts w:ascii="仿宋" w:eastAsia="仿宋" w:hAnsi="仿宋" w:cs="仿宋" w:hint="eastAsia"/>
          <w:bCs/>
          <w:kern w:val="0"/>
          <w:sz w:val="28"/>
          <w:lang w:val="en-GB"/>
        </w:rPr>
        <w:t>基础设施建设建设费用</w:t>
      </w:r>
      <w:r>
        <w:rPr>
          <w:rFonts w:ascii="仿宋" w:eastAsia="仿宋" w:hAnsi="仿宋" w:cs="仿宋" w:hint="eastAsia"/>
          <w:bCs/>
          <w:kern w:val="0"/>
          <w:sz w:val="28"/>
          <w:lang w:val="en-GB"/>
        </w:rPr>
        <w:t>。</w:t>
      </w:r>
    </w:p>
    <w:p w:rsidR="0082042E" w:rsidRDefault="00A0374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该项目未来年度投资计划如下：</w:t>
      </w:r>
    </w:p>
    <w:p w:rsidR="0082042E" w:rsidRDefault="00A03740">
      <w:pPr>
        <w:spacing w:line="360" w:lineRule="auto"/>
        <w:jc w:val="center"/>
        <w:rPr>
          <w:rFonts w:ascii="仿宋" w:eastAsia="仿宋" w:hAnsi="仿宋" w:cs="仿宋"/>
          <w:b/>
          <w:sz w:val="28"/>
          <w:szCs w:val="28"/>
        </w:rPr>
      </w:pPr>
      <w:bookmarkStart w:id="3" w:name="_GoBack"/>
      <w:bookmarkEnd w:id="3"/>
      <w:r>
        <w:rPr>
          <w:rFonts w:ascii="仿宋" w:eastAsia="仿宋" w:hAnsi="仿宋" w:cs="仿宋" w:hint="eastAsia"/>
          <w:b/>
          <w:sz w:val="28"/>
          <w:szCs w:val="28"/>
        </w:rPr>
        <w:t>项目投资计划表</w:t>
      </w:r>
    </w:p>
    <w:p w:rsidR="0082042E" w:rsidRDefault="00A03740">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W w:w="5000" w:type="pct"/>
        <w:jc w:val="center"/>
        <w:tblBorders>
          <w:top w:val="single" w:sz="18" w:space="0" w:color="auto"/>
          <w:bottom w:val="single" w:sz="18" w:space="0" w:color="auto"/>
          <w:insideH w:val="single" w:sz="4" w:space="0" w:color="auto"/>
          <w:insideV w:val="single" w:sz="4" w:space="0" w:color="auto"/>
        </w:tblBorders>
        <w:tblLook w:val="04A0" w:firstRow="1" w:lastRow="0" w:firstColumn="1" w:lastColumn="0" w:noHBand="0" w:noVBand="1"/>
      </w:tblPr>
      <w:tblGrid>
        <w:gridCol w:w="1100"/>
        <w:gridCol w:w="1312"/>
        <w:gridCol w:w="1056"/>
        <w:gridCol w:w="986"/>
        <w:gridCol w:w="950"/>
        <w:gridCol w:w="950"/>
        <w:gridCol w:w="950"/>
        <w:gridCol w:w="992"/>
      </w:tblGrid>
      <w:tr w:rsidR="0082042E">
        <w:trPr>
          <w:trHeight w:val="380"/>
          <w:jc w:val="center"/>
        </w:trPr>
        <w:tc>
          <w:tcPr>
            <w:tcW w:w="675" w:type="pct"/>
            <w:tcBorders>
              <w:top w:val="single" w:sz="4" w:space="0" w:color="auto"/>
              <w:left w:val="single" w:sz="4" w:space="0" w:color="auto"/>
            </w:tcBorders>
            <w:vAlign w:val="center"/>
          </w:tcPr>
          <w:p w:rsidR="0082042E" w:rsidRDefault="00A03740">
            <w:pPr>
              <w:widowControl/>
              <w:jc w:val="center"/>
              <w:rPr>
                <w:rFonts w:ascii="仿宋" w:eastAsia="仿宋" w:hAnsi="仿宋" w:cs="仿宋"/>
                <w:b/>
                <w:bCs/>
                <w:kern w:val="0"/>
                <w:szCs w:val="21"/>
              </w:rPr>
            </w:pPr>
            <w:r>
              <w:rPr>
                <w:rFonts w:ascii="仿宋" w:eastAsia="仿宋" w:hAnsi="仿宋" w:cs="仿宋" w:hint="eastAsia"/>
                <w:b/>
                <w:bCs/>
                <w:kern w:val="0"/>
                <w:szCs w:val="21"/>
              </w:rPr>
              <w:t>年份</w:t>
            </w:r>
          </w:p>
        </w:tc>
        <w:tc>
          <w:tcPr>
            <w:tcW w:w="802" w:type="pct"/>
            <w:tcBorders>
              <w:top w:val="single" w:sz="4" w:space="0" w:color="auto"/>
            </w:tcBorders>
            <w:vAlign w:val="center"/>
          </w:tcPr>
          <w:p w:rsidR="0082042E" w:rsidRDefault="00A03740">
            <w:pPr>
              <w:widowControl/>
              <w:jc w:val="center"/>
              <w:textAlignment w:val="bottom"/>
              <w:rPr>
                <w:rFonts w:ascii="仿宋" w:eastAsia="仿宋" w:hAnsi="仿宋" w:cs="仿宋"/>
                <w:b/>
                <w:bCs/>
                <w:kern w:val="0"/>
                <w:szCs w:val="21"/>
              </w:rPr>
            </w:pPr>
            <w:r>
              <w:rPr>
                <w:rFonts w:ascii="仿宋" w:eastAsia="仿宋" w:hAnsi="仿宋" w:cs="仿宋" w:hint="eastAsia"/>
                <w:b/>
                <w:bCs/>
                <w:color w:val="000000"/>
                <w:kern w:val="0"/>
                <w:sz w:val="22"/>
                <w:lang w:bidi="ar"/>
              </w:rPr>
              <w:t>以前年度到本报告日</w:t>
            </w:r>
          </w:p>
        </w:tc>
        <w:tc>
          <w:tcPr>
            <w:tcW w:w="582" w:type="pct"/>
            <w:tcBorders>
              <w:top w:val="single" w:sz="4" w:space="0" w:color="auto"/>
            </w:tcBorders>
            <w:vAlign w:val="center"/>
          </w:tcPr>
          <w:p w:rsidR="0082042E" w:rsidRDefault="00A03740">
            <w:pPr>
              <w:widowControl/>
              <w:jc w:val="center"/>
              <w:textAlignment w:val="bottom"/>
              <w:rPr>
                <w:rFonts w:ascii="仿宋" w:eastAsia="仿宋" w:hAnsi="仿宋" w:cs="仿宋"/>
                <w:b/>
                <w:bCs/>
                <w:kern w:val="0"/>
                <w:szCs w:val="21"/>
              </w:rPr>
            </w:pPr>
            <w:r>
              <w:rPr>
                <w:rFonts w:ascii="仿宋" w:eastAsia="仿宋" w:hAnsi="仿宋" w:cs="仿宋" w:hint="eastAsia"/>
                <w:b/>
                <w:bCs/>
                <w:color w:val="000000"/>
                <w:kern w:val="0"/>
                <w:sz w:val="22"/>
                <w:lang w:bidi="ar"/>
              </w:rPr>
              <w:t>2020</w:t>
            </w:r>
            <w:r>
              <w:rPr>
                <w:rFonts w:ascii="仿宋" w:eastAsia="仿宋" w:hAnsi="仿宋" w:cs="仿宋" w:hint="eastAsia"/>
                <w:b/>
                <w:bCs/>
                <w:color w:val="000000"/>
                <w:kern w:val="0"/>
                <w:sz w:val="22"/>
                <w:lang w:bidi="ar"/>
              </w:rPr>
              <w:t>年</w:t>
            </w:r>
          </w:p>
        </w:tc>
        <w:tc>
          <w:tcPr>
            <w:tcW w:w="606" w:type="pct"/>
            <w:tcBorders>
              <w:top w:val="single" w:sz="4" w:space="0" w:color="auto"/>
            </w:tcBorders>
            <w:vAlign w:val="center"/>
          </w:tcPr>
          <w:p w:rsidR="0082042E" w:rsidRDefault="00A03740">
            <w:pPr>
              <w:widowControl/>
              <w:jc w:val="center"/>
              <w:textAlignment w:val="bottom"/>
              <w:rPr>
                <w:rFonts w:ascii="仿宋" w:eastAsia="仿宋" w:hAnsi="仿宋" w:cs="仿宋"/>
                <w:b/>
                <w:bCs/>
                <w:kern w:val="0"/>
                <w:szCs w:val="21"/>
              </w:rPr>
            </w:pPr>
            <w:r>
              <w:rPr>
                <w:rFonts w:ascii="仿宋" w:eastAsia="仿宋" w:hAnsi="仿宋" w:cs="仿宋" w:hint="eastAsia"/>
                <w:b/>
                <w:bCs/>
                <w:color w:val="000000"/>
                <w:kern w:val="0"/>
                <w:sz w:val="22"/>
                <w:lang w:bidi="ar"/>
              </w:rPr>
              <w:t>2021</w:t>
            </w:r>
            <w:r>
              <w:rPr>
                <w:rFonts w:ascii="仿宋" w:eastAsia="仿宋" w:hAnsi="仿宋" w:cs="仿宋" w:hint="eastAsia"/>
                <w:b/>
                <w:bCs/>
                <w:color w:val="000000"/>
                <w:kern w:val="0"/>
                <w:sz w:val="22"/>
                <w:lang w:bidi="ar"/>
              </w:rPr>
              <w:t>年</w:t>
            </w:r>
          </w:p>
        </w:tc>
        <w:tc>
          <w:tcPr>
            <w:tcW w:w="584" w:type="pct"/>
            <w:tcBorders>
              <w:top w:val="single" w:sz="4" w:space="0" w:color="auto"/>
            </w:tcBorders>
            <w:vAlign w:val="center"/>
          </w:tcPr>
          <w:p w:rsidR="0082042E" w:rsidRDefault="00A03740">
            <w:pPr>
              <w:widowControl/>
              <w:jc w:val="center"/>
              <w:rPr>
                <w:rFonts w:ascii="仿宋" w:eastAsia="仿宋" w:hAnsi="仿宋" w:cs="仿宋"/>
                <w:b/>
                <w:bCs/>
                <w:kern w:val="0"/>
                <w:szCs w:val="21"/>
              </w:rPr>
            </w:pPr>
            <w:r>
              <w:rPr>
                <w:rFonts w:ascii="仿宋" w:eastAsia="仿宋" w:hAnsi="仿宋" w:cs="仿宋" w:hint="eastAsia"/>
                <w:b/>
                <w:bCs/>
                <w:kern w:val="0"/>
                <w:szCs w:val="21"/>
              </w:rPr>
              <w:t>2022</w:t>
            </w:r>
            <w:r>
              <w:rPr>
                <w:rFonts w:ascii="仿宋" w:eastAsia="仿宋" w:hAnsi="仿宋" w:cs="仿宋" w:hint="eastAsia"/>
                <w:b/>
                <w:bCs/>
                <w:kern w:val="0"/>
                <w:szCs w:val="21"/>
              </w:rPr>
              <w:t>年</w:t>
            </w:r>
          </w:p>
        </w:tc>
        <w:tc>
          <w:tcPr>
            <w:tcW w:w="584" w:type="pct"/>
            <w:tcBorders>
              <w:top w:val="single" w:sz="4" w:space="0" w:color="auto"/>
            </w:tcBorders>
            <w:vAlign w:val="center"/>
          </w:tcPr>
          <w:p w:rsidR="0082042E" w:rsidRDefault="00A03740">
            <w:pPr>
              <w:widowControl/>
              <w:jc w:val="center"/>
              <w:rPr>
                <w:rFonts w:ascii="仿宋" w:eastAsia="仿宋" w:hAnsi="仿宋" w:cs="仿宋"/>
                <w:b/>
                <w:bCs/>
                <w:kern w:val="0"/>
                <w:szCs w:val="21"/>
              </w:rPr>
            </w:pPr>
            <w:r>
              <w:rPr>
                <w:rFonts w:ascii="仿宋" w:eastAsia="仿宋" w:hAnsi="仿宋" w:cs="仿宋" w:hint="eastAsia"/>
                <w:b/>
                <w:bCs/>
                <w:kern w:val="0"/>
                <w:szCs w:val="21"/>
              </w:rPr>
              <w:t>2023</w:t>
            </w:r>
            <w:r>
              <w:rPr>
                <w:rFonts w:ascii="仿宋" w:eastAsia="仿宋" w:hAnsi="仿宋" w:cs="仿宋" w:hint="eastAsia"/>
                <w:b/>
                <w:bCs/>
                <w:kern w:val="0"/>
                <w:szCs w:val="21"/>
              </w:rPr>
              <w:t>年</w:t>
            </w:r>
          </w:p>
        </w:tc>
        <w:tc>
          <w:tcPr>
            <w:tcW w:w="584" w:type="pct"/>
            <w:tcBorders>
              <w:top w:val="single" w:sz="4" w:space="0" w:color="auto"/>
            </w:tcBorders>
            <w:vAlign w:val="center"/>
          </w:tcPr>
          <w:p w:rsidR="0082042E" w:rsidRDefault="00A03740">
            <w:pPr>
              <w:widowControl/>
              <w:jc w:val="center"/>
              <w:rPr>
                <w:rFonts w:ascii="仿宋" w:eastAsia="仿宋" w:hAnsi="仿宋" w:cs="仿宋"/>
                <w:b/>
                <w:bCs/>
                <w:kern w:val="0"/>
                <w:szCs w:val="21"/>
              </w:rPr>
            </w:pPr>
            <w:r>
              <w:rPr>
                <w:rFonts w:ascii="仿宋" w:eastAsia="仿宋" w:hAnsi="仿宋" w:cs="仿宋" w:hint="eastAsia"/>
                <w:b/>
                <w:bCs/>
                <w:kern w:val="0"/>
                <w:szCs w:val="21"/>
              </w:rPr>
              <w:t>2024</w:t>
            </w:r>
            <w:r>
              <w:rPr>
                <w:rFonts w:ascii="仿宋" w:eastAsia="仿宋" w:hAnsi="仿宋" w:cs="仿宋" w:hint="eastAsia"/>
                <w:b/>
                <w:bCs/>
                <w:kern w:val="0"/>
                <w:szCs w:val="21"/>
              </w:rPr>
              <w:t>年</w:t>
            </w:r>
          </w:p>
        </w:tc>
        <w:tc>
          <w:tcPr>
            <w:tcW w:w="583" w:type="pct"/>
            <w:tcBorders>
              <w:top w:val="single" w:sz="4" w:space="0" w:color="auto"/>
              <w:right w:val="single" w:sz="4" w:space="0" w:color="auto"/>
            </w:tcBorders>
            <w:vAlign w:val="center"/>
          </w:tcPr>
          <w:p w:rsidR="0082042E" w:rsidRDefault="00A03740">
            <w:pPr>
              <w:widowControl/>
              <w:jc w:val="center"/>
              <w:rPr>
                <w:rFonts w:ascii="仿宋" w:eastAsia="仿宋" w:hAnsi="仿宋" w:cs="仿宋"/>
                <w:b/>
                <w:bCs/>
                <w:kern w:val="0"/>
                <w:szCs w:val="21"/>
              </w:rPr>
            </w:pPr>
            <w:r>
              <w:rPr>
                <w:rFonts w:ascii="仿宋" w:eastAsia="仿宋" w:hAnsi="仿宋" w:cs="仿宋" w:hint="eastAsia"/>
                <w:b/>
                <w:bCs/>
                <w:kern w:val="0"/>
                <w:szCs w:val="21"/>
              </w:rPr>
              <w:t>合计</w:t>
            </w:r>
          </w:p>
        </w:tc>
      </w:tr>
      <w:tr w:rsidR="0082042E">
        <w:trPr>
          <w:trHeight w:val="386"/>
          <w:jc w:val="center"/>
        </w:trPr>
        <w:tc>
          <w:tcPr>
            <w:tcW w:w="675" w:type="pct"/>
            <w:tcBorders>
              <w:left w:val="single" w:sz="4" w:space="0" w:color="auto"/>
              <w:bottom w:val="single" w:sz="4" w:space="0" w:color="auto"/>
            </w:tcBorders>
            <w:shd w:val="clear" w:color="000000" w:fill="auto"/>
            <w:vAlign w:val="center"/>
          </w:tcPr>
          <w:p w:rsidR="0082042E" w:rsidRDefault="00A03740">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建设资金使用</w:t>
            </w:r>
          </w:p>
        </w:tc>
        <w:tc>
          <w:tcPr>
            <w:tcW w:w="802" w:type="pct"/>
            <w:tcBorders>
              <w:bottom w:val="single" w:sz="4" w:space="0" w:color="auto"/>
            </w:tcBorders>
            <w:shd w:val="clear" w:color="000000" w:fill="auto"/>
            <w:vAlign w:val="center"/>
          </w:tcPr>
          <w:p w:rsidR="0082042E" w:rsidRDefault="00A03740">
            <w:pPr>
              <w:widowControl/>
              <w:jc w:val="center"/>
              <w:textAlignment w:val="bottom"/>
              <w:rPr>
                <w:rFonts w:ascii="仿宋" w:eastAsia="仿宋" w:hAnsi="仿宋" w:cs="仿宋"/>
                <w:bCs/>
                <w:w w:val="105"/>
                <w:kern w:val="0"/>
                <w:szCs w:val="21"/>
              </w:rPr>
            </w:pPr>
            <w:r>
              <w:rPr>
                <w:rFonts w:ascii="仿宋" w:eastAsia="仿宋" w:hAnsi="仿宋" w:cs="仿宋" w:hint="eastAsia"/>
                <w:color w:val="000000"/>
                <w:kern w:val="0"/>
                <w:szCs w:val="21"/>
                <w:lang w:bidi="ar"/>
              </w:rPr>
              <w:t xml:space="preserve"> </w:t>
            </w:r>
            <w:r>
              <w:rPr>
                <w:rFonts w:ascii="仿宋" w:eastAsia="仿宋" w:hAnsi="仿宋" w:cs="仿宋" w:hint="eastAsia"/>
                <w:color w:val="000000"/>
                <w:kern w:val="0"/>
                <w:szCs w:val="21"/>
                <w:lang w:bidi="ar"/>
              </w:rPr>
              <w:t>-</w:t>
            </w:r>
          </w:p>
        </w:tc>
        <w:tc>
          <w:tcPr>
            <w:tcW w:w="582" w:type="pct"/>
            <w:tcBorders>
              <w:bottom w:val="single" w:sz="4" w:space="0" w:color="auto"/>
            </w:tcBorders>
            <w:shd w:val="clear" w:color="000000" w:fill="auto"/>
            <w:vAlign w:val="center"/>
          </w:tcPr>
          <w:p w:rsidR="0082042E" w:rsidRDefault="00A03740">
            <w:pPr>
              <w:rPr>
                <w:rFonts w:ascii="仿宋" w:eastAsia="仿宋" w:hAnsi="仿宋" w:cs="仿宋"/>
              </w:rPr>
            </w:pPr>
            <w:r>
              <w:rPr>
                <w:rFonts w:ascii="仿宋" w:eastAsia="仿宋" w:hAnsi="仿宋" w:cs="仿宋" w:hint="eastAsia"/>
              </w:rPr>
              <w:t xml:space="preserve">1,038.05 </w:t>
            </w:r>
          </w:p>
        </w:tc>
        <w:tc>
          <w:tcPr>
            <w:tcW w:w="606" w:type="pct"/>
            <w:tcBorders>
              <w:bottom w:val="single" w:sz="4" w:space="0" w:color="auto"/>
            </w:tcBorders>
            <w:shd w:val="clear" w:color="000000" w:fill="auto"/>
            <w:vAlign w:val="center"/>
          </w:tcPr>
          <w:p w:rsidR="0082042E" w:rsidRDefault="00A03740">
            <w:pPr>
              <w:rPr>
                <w:rFonts w:ascii="仿宋" w:eastAsia="仿宋" w:hAnsi="仿宋" w:cs="仿宋"/>
              </w:rPr>
            </w:pPr>
            <w:r>
              <w:rPr>
                <w:rFonts w:ascii="仿宋" w:eastAsia="仿宋" w:hAnsi="仿宋" w:cs="仿宋" w:hint="eastAsia"/>
              </w:rPr>
              <w:t xml:space="preserve"> 988.00 </w:t>
            </w:r>
          </w:p>
        </w:tc>
        <w:tc>
          <w:tcPr>
            <w:tcW w:w="584" w:type="pct"/>
            <w:tcBorders>
              <w:bottom w:val="single" w:sz="4" w:space="0" w:color="auto"/>
            </w:tcBorders>
            <w:shd w:val="clear" w:color="000000" w:fill="auto"/>
            <w:vAlign w:val="center"/>
          </w:tcPr>
          <w:p w:rsidR="0082042E" w:rsidRDefault="00A03740">
            <w:pPr>
              <w:rPr>
                <w:rFonts w:ascii="仿宋" w:eastAsia="仿宋" w:hAnsi="仿宋" w:cs="仿宋"/>
              </w:rPr>
            </w:pPr>
            <w:r>
              <w:rPr>
                <w:rFonts w:ascii="仿宋" w:eastAsia="仿宋" w:hAnsi="仿宋" w:cs="仿宋" w:hint="eastAsia"/>
              </w:rPr>
              <w:t xml:space="preserve"> 20.00 </w:t>
            </w:r>
          </w:p>
        </w:tc>
        <w:tc>
          <w:tcPr>
            <w:tcW w:w="584" w:type="pct"/>
            <w:tcBorders>
              <w:bottom w:val="single" w:sz="4" w:space="0" w:color="auto"/>
            </w:tcBorders>
            <w:shd w:val="clear" w:color="000000" w:fill="auto"/>
            <w:vAlign w:val="center"/>
          </w:tcPr>
          <w:p w:rsidR="0082042E" w:rsidRDefault="00A03740">
            <w:pPr>
              <w:rPr>
                <w:rFonts w:ascii="仿宋" w:eastAsia="仿宋" w:hAnsi="仿宋" w:cs="仿宋"/>
              </w:rPr>
            </w:pPr>
            <w:r>
              <w:rPr>
                <w:rFonts w:ascii="仿宋" w:eastAsia="仿宋" w:hAnsi="仿宋" w:cs="仿宋" w:hint="eastAsia"/>
              </w:rPr>
              <w:t xml:space="preserve"> 15.00 </w:t>
            </w:r>
          </w:p>
        </w:tc>
        <w:tc>
          <w:tcPr>
            <w:tcW w:w="584" w:type="pct"/>
            <w:tcBorders>
              <w:bottom w:val="single" w:sz="4" w:space="0" w:color="auto"/>
            </w:tcBorders>
            <w:shd w:val="clear" w:color="000000" w:fill="auto"/>
            <w:vAlign w:val="center"/>
          </w:tcPr>
          <w:p w:rsidR="0082042E" w:rsidRDefault="00A03740">
            <w:pPr>
              <w:rPr>
                <w:rFonts w:ascii="仿宋" w:eastAsia="仿宋" w:hAnsi="仿宋" w:cs="仿宋"/>
              </w:rPr>
            </w:pPr>
            <w:r>
              <w:rPr>
                <w:rFonts w:ascii="仿宋" w:eastAsia="仿宋" w:hAnsi="仿宋" w:cs="仿宋" w:hint="eastAsia"/>
              </w:rPr>
              <w:t xml:space="preserve"> 15.00 </w:t>
            </w:r>
          </w:p>
        </w:tc>
        <w:tc>
          <w:tcPr>
            <w:tcW w:w="583" w:type="pct"/>
            <w:tcBorders>
              <w:bottom w:val="single" w:sz="4" w:space="0" w:color="auto"/>
              <w:right w:val="single" w:sz="4" w:space="0" w:color="auto"/>
            </w:tcBorders>
            <w:shd w:val="clear" w:color="000000" w:fill="auto"/>
            <w:vAlign w:val="center"/>
          </w:tcPr>
          <w:p w:rsidR="0082042E" w:rsidRDefault="00A03740">
            <w:pPr>
              <w:widowControl/>
              <w:jc w:val="center"/>
              <w:textAlignment w:val="center"/>
              <w:rPr>
                <w:rFonts w:ascii="仿宋" w:eastAsia="仿宋" w:hAnsi="仿宋" w:cs="仿宋"/>
                <w:b/>
                <w:w w:val="105"/>
                <w:kern w:val="0"/>
                <w:szCs w:val="21"/>
              </w:rPr>
            </w:pPr>
            <w:r>
              <w:rPr>
                <w:rFonts w:ascii="仿宋" w:eastAsia="仿宋" w:hAnsi="仿宋" w:cs="仿宋" w:hint="eastAsia"/>
                <w:b/>
                <w:w w:val="105"/>
                <w:kern w:val="0"/>
                <w:szCs w:val="21"/>
              </w:rPr>
              <w:t xml:space="preserve">2076.05 </w:t>
            </w:r>
          </w:p>
        </w:tc>
      </w:tr>
    </w:tbl>
    <w:p w:rsidR="0082042E" w:rsidRDefault="00A03740">
      <w:pPr>
        <w:pStyle w:val="3"/>
        <w:spacing w:line="360" w:lineRule="auto"/>
        <w:ind w:firstLineChars="200" w:firstLine="562"/>
        <w:rPr>
          <w:rFonts w:ascii="仿宋" w:hAnsi="仿宋" w:cs="仿宋"/>
        </w:rPr>
      </w:pPr>
      <w:r>
        <w:rPr>
          <w:rFonts w:ascii="仿宋" w:hAnsi="仿宋" w:cs="仿宋" w:hint="eastAsia"/>
        </w:rPr>
        <w:lastRenderedPageBreak/>
        <w:t>3</w:t>
      </w:r>
      <w:r>
        <w:rPr>
          <w:rFonts w:ascii="仿宋" w:hAnsi="仿宋" w:cs="仿宋" w:hint="eastAsia"/>
        </w:rPr>
        <w:t>、项目资金来源</w:t>
      </w:r>
    </w:p>
    <w:p w:rsidR="0082042E" w:rsidRDefault="00A0374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本项目资金来源分为：企业自筹</w:t>
      </w:r>
      <w:r>
        <w:rPr>
          <w:rFonts w:ascii="仿宋" w:eastAsia="仿宋" w:hAnsi="仿宋" w:cs="仿宋" w:hint="eastAsia"/>
          <w:sz w:val="28"/>
          <w:szCs w:val="28"/>
        </w:rPr>
        <w:t>1,076.05</w:t>
      </w:r>
      <w:r>
        <w:rPr>
          <w:rFonts w:ascii="仿宋" w:eastAsia="仿宋" w:hAnsi="仿宋" w:cs="仿宋" w:hint="eastAsia"/>
          <w:sz w:val="28"/>
          <w:szCs w:val="28"/>
        </w:rPr>
        <w:t>万元，银行融资</w:t>
      </w:r>
      <w:r>
        <w:rPr>
          <w:rFonts w:ascii="仿宋" w:eastAsia="仿宋" w:hAnsi="仿宋" w:cs="仿宋" w:hint="eastAsia"/>
          <w:sz w:val="28"/>
          <w:szCs w:val="28"/>
        </w:rPr>
        <w:t>0.00</w:t>
      </w:r>
      <w:r>
        <w:rPr>
          <w:rFonts w:ascii="仿宋" w:eastAsia="仿宋" w:hAnsi="仿宋" w:cs="仿宋" w:hint="eastAsia"/>
          <w:sz w:val="28"/>
          <w:szCs w:val="28"/>
        </w:rPr>
        <w:t>万元，剩余资金</w:t>
      </w:r>
      <w:r>
        <w:rPr>
          <w:rFonts w:ascii="仿宋" w:eastAsia="仿宋" w:hAnsi="仿宋" w:cs="仿宋" w:hint="eastAsia"/>
          <w:sz w:val="28"/>
          <w:szCs w:val="28"/>
        </w:rPr>
        <w:t>1,000.00</w:t>
      </w:r>
      <w:r>
        <w:rPr>
          <w:rFonts w:ascii="仿宋" w:eastAsia="仿宋" w:hAnsi="仿宋" w:cs="仿宋" w:hint="eastAsia"/>
          <w:sz w:val="28"/>
          <w:szCs w:val="28"/>
        </w:rPr>
        <w:t>万元通过发行专项债券筹集。</w:t>
      </w:r>
    </w:p>
    <w:p w:rsidR="0082042E" w:rsidRDefault="00A03740">
      <w:pPr>
        <w:spacing w:line="360" w:lineRule="auto"/>
        <w:jc w:val="center"/>
        <w:rPr>
          <w:rFonts w:ascii="仿宋" w:eastAsia="仿宋" w:hAnsi="仿宋" w:cs="仿宋"/>
          <w:b/>
          <w:sz w:val="28"/>
          <w:szCs w:val="28"/>
        </w:rPr>
      </w:pPr>
      <w:r>
        <w:rPr>
          <w:rFonts w:ascii="仿宋" w:eastAsia="仿宋" w:hAnsi="仿宋" w:cs="仿宋" w:hint="eastAsia"/>
          <w:b/>
          <w:sz w:val="28"/>
          <w:szCs w:val="28"/>
        </w:rPr>
        <w:t>资金筹措表</w:t>
      </w:r>
    </w:p>
    <w:p w:rsidR="0082042E" w:rsidRDefault="00A03740">
      <w:pPr>
        <w:spacing w:line="360" w:lineRule="auto"/>
        <w:ind w:firstLineChars="200" w:firstLine="480"/>
        <w:jc w:val="right"/>
        <w:rPr>
          <w:rFonts w:ascii="仿宋" w:eastAsia="仿宋" w:hAnsi="仿宋" w:cs="仿宋"/>
          <w:sz w:val="28"/>
          <w:szCs w:val="28"/>
        </w:rPr>
      </w:pPr>
      <w:r>
        <w:rPr>
          <w:rFonts w:ascii="仿宋" w:eastAsia="仿宋" w:hAnsi="仿宋" w:cs="仿宋" w:hint="eastAsia"/>
          <w:sz w:val="24"/>
          <w:szCs w:val="24"/>
        </w:rPr>
        <w:t>单位：人民币万元</w:t>
      </w:r>
    </w:p>
    <w:tbl>
      <w:tblPr>
        <w:tblW w:w="8520" w:type="dxa"/>
        <w:tblBorders>
          <w:top w:val="single" w:sz="18" w:space="0" w:color="auto"/>
          <w:bottom w:val="single" w:sz="18" w:space="0" w:color="auto"/>
          <w:insideH w:val="single" w:sz="4" w:space="0" w:color="auto"/>
          <w:insideV w:val="single" w:sz="4" w:space="0" w:color="auto"/>
        </w:tblBorders>
        <w:tblLayout w:type="fixed"/>
        <w:tblLook w:val="04A0" w:firstRow="1" w:lastRow="0" w:firstColumn="1" w:lastColumn="0" w:noHBand="0" w:noVBand="1"/>
      </w:tblPr>
      <w:tblGrid>
        <w:gridCol w:w="1220"/>
        <w:gridCol w:w="3588"/>
        <w:gridCol w:w="3712"/>
      </w:tblGrid>
      <w:tr w:rsidR="0082042E">
        <w:trPr>
          <w:trHeight w:val="382"/>
        </w:trPr>
        <w:tc>
          <w:tcPr>
            <w:tcW w:w="4808" w:type="dxa"/>
            <w:gridSpan w:val="2"/>
            <w:tcBorders>
              <w:top w:val="single" w:sz="6" w:space="0" w:color="auto"/>
              <w:left w:val="single" w:sz="6" w:space="0" w:color="auto"/>
              <w:bottom w:val="single" w:sz="6" w:space="0" w:color="auto"/>
              <w:right w:val="single" w:sz="6" w:space="0" w:color="auto"/>
            </w:tcBorders>
            <w:vAlign w:val="center"/>
          </w:tcPr>
          <w:p w:rsidR="0082042E" w:rsidRDefault="00A03740">
            <w:pPr>
              <w:widowControl/>
              <w:jc w:val="center"/>
              <w:rPr>
                <w:rFonts w:ascii="仿宋" w:eastAsia="仿宋" w:hAnsi="仿宋" w:cs="仿宋"/>
                <w:b/>
                <w:bCs/>
                <w:kern w:val="0"/>
                <w:szCs w:val="21"/>
              </w:rPr>
            </w:pPr>
            <w:r>
              <w:rPr>
                <w:rFonts w:ascii="仿宋" w:eastAsia="仿宋" w:hAnsi="仿宋" w:cs="仿宋" w:hint="eastAsia"/>
                <w:b/>
                <w:bCs/>
                <w:kern w:val="0"/>
                <w:szCs w:val="21"/>
              </w:rPr>
              <w:t>建设资金筹集</w:t>
            </w:r>
          </w:p>
        </w:tc>
        <w:tc>
          <w:tcPr>
            <w:tcW w:w="3712" w:type="dxa"/>
            <w:tcBorders>
              <w:top w:val="single" w:sz="6" w:space="0" w:color="auto"/>
              <w:left w:val="single" w:sz="6" w:space="0" w:color="auto"/>
              <w:bottom w:val="single" w:sz="6" w:space="0" w:color="auto"/>
              <w:right w:val="single" w:sz="6" w:space="0" w:color="auto"/>
            </w:tcBorders>
            <w:vAlign w:val="center"/>
          </w:tcPr>
          <w:p w:rsidR="0082042E" w:rsidRDefault="00A03740">
            <w:pPr>
              <w:widowControl/>
              <w:jc w:val="center"/>
              <w:rPr>
                <w:rFonts w:ascii="仿宋" w:eastAsia="仿宋" w:hAnsi="仿宋" w:cs="仿宋"/>
                <w:b/>
                <w:bCs/>
                <w:kern w:val="0"/>
                <w:szCs w:val="21"/>
              </w:rPr>
            </w:pPr>
            <w:r>
              <w:rPr>
                <w:rFonts w:ascii="仿宋" w:eastAsia="仿宋" w:hAnsi="仿宋" w:cs="仿宋" w:hint="eastAsia"/>
                <w:b/>
                <w:bCs/>
                <w:kern w:val="0"/>
                <w:szCs w:val="21"/>
              </w:rPr>
              <w:t>金额</w:t>
            </w:r>
          </w:p>
        </w:tc>
      </w:tr>
      <w:tr w:rsidR="0082042E">
        <w:trPr>
          <w:trHeight w:val="38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1</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企业自筹</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textAlignment w:val="center"/>
              <w:rPr>
                <w:rFonts w:ascii="仿宋" w:eastAsia="仿宋" w:hAnsi="仿宋" w:cs="仿宋"/>
                <w:bCs/>
                <w:w w:val="105"/>
                <w:kern w:val="0"/>
                <w:szCs w:val="21"/>
              </w:rPr>
            </w:pPr>
            <w:r>
              <w:rPr>
                <w:rFonts w:ascii="仿宋" w:eastAsia="仿宋" w:hAnsi="仿宋" w:cs="仿宋"/>
                <w:bCs/>
                <w:w w:val="105"/>
                <w:kern w:val="0"/>
                <w:szCs w:val="21"/>
              </w:rPr>
              <w:t>1</w:t>
            </w:r>
            <w:r>
              <w:rPr>
                <w:rFonts w:ascii="仿宋" w:eastAsia="仿宋" w:hAnsi="仿宋" w:cs="仿宋" w:hint="eastAsia"/>
                <w:bCs/>
                <w:w w:val="105"/>
                <w:kern w:val="0"/>
                <w:szCs w:val="21"/>
              </w:rPr>
              <w:t>,</w:t>
            </w:r>
            <w:r>
              <w:rPr>
                <w:rFonts w:ascii="仿宋" w:eastAsia="仿宋" w:hAnsi="仿宋" w:cs="仿宋"/>
                <w:bCs/>
                <w:w w:val="105"/>
                <w:kern w:val="0"/>
                <w:szCs w:val="21"/>
              </w:rPr>
              <w:t>076.05</w:t>
            </w:r>
          </w:p>
        </w:tc>
      </w:tr>
      <w:tr w:rsidR="0082042E">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2</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专项债券</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textAlignment w:val="center"/>
              <w:rPr>
                <w:rFonts w:ascii="仿宋" w:eastAsia="仿宋" w:hAnsi="仿宋" w:cs="仿宋"/>
                <w:bCs/>
                <w:w w:val="105"/>
                <w:kern w:val="0"/>
                <w:szCs w:val="21"/>
              </w:rPr>
            </w:pPr>
            <w:r>
              <w:rPr>
                <w:rFonts w:ascii="仿宋" w:eastAsia="仿宋" w:hAnsi="仿宋" w:cs="仿宋"/>
                <w:bCs/>
                <w:w w:val="105"/>
                <w:kern w:val="0"/>
                <w:szCs w:val="21"/>
              </w:rPr>
              <w:t>1,000.00</w:t>
            </w:r>
          </w:p>
        </w:tc>
      </w:tr>
      <w:tr w:rsidR="0082042E">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3</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银行融资</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textAlignment w:val="center"/>
              <w:rPr>
                <w:rFonts w:ascii="仿宋" w:eastAsia="仿宋" w:hAnsi="仿宋" w:cs="仿宋"/>
                <w:bCs/>
                <w:w w:val="105"/>
                <w:kern w:val="0"/>
                <w:szCs w:val="21"/>
              </w:rPr>
            </w:pPr>
            <w:r>
              <w:rPr>
                <w:rFonts w:ascii="仿宋" w:eastAsia="仿宋" w:hAnsi="仿宋" w:cs="仿宋" w:hint="eastAsia"/>
                <w:bCs/>
                <w:w w:val="105"/>
                <w:kern w:val="0"/>
                <w:szCs w:val="21"/>
              </w:rPr>
              <w:t>0</w:t>
            </w:r>
            <w:r>
              <w:rPr>
                <w:rFonts w:ascii="仿宋" w:eastAsia="仿宋" w:hAnsi="仿宋" w:cs="仿宋"/>
                <w:bCs/>
                <w:w w:val="105"/>
                <w:kern w:val="0"/>
                <w:szCs w:val="21"/>
              </w:rPr>
              <w:t>.00</w:t>
            </w:r>
          </w:p>
        </w:tc>
      </w:tr>
      <w:tr w:rsidR="0082042E">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82042E">
            <w:pPr>
              <w:widowControl/>
              <w:jc w:val="center"/>
              <w:rPr>
                <w:rFonts w:ascii="仿宋" w:eastAsia="仿宋" w:hAnsi="仿宋" w:cs="仿宋"/>
                <w:bCs/>
                <w:w w:val="105"/>
                <w:kern w:val="0"/>
                <w:szCs w:val="21"/>
              </w:rPr>
            </w:pP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rPr>
                <w:rFonts w:ascii="仿宋" w:eastAsia="仿宋" w:hAnsi="仿宋" w:cs="仿宋"/>
                <w:b/>
                <w:w w:val="105"/>
                <w:kern w:val="0"/>
                <w:szCs w:val="21"/>
              </w:rPr>
            </w:pPr>
            <w:r>
              <w:rPr>
                <w:rFonts w:ascii="仿宋" w:eastAsia="仿宋" w:hAnsi="仿宋" w:cs="仿宋" w:hint="eastAsia"/>
                <w:b/>
                <w:w w:val="105"/>
                <w:kern w:val="0"/>
                <w:szCs w:val="21"/>
              </w:rPr>
              <w:t>合计：</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82042E" w:rsidRDefault="00A03740">
            <w:pPr>
              <w:widowControl/>
              <w:jc w:val="center"/>
              <w:textAlignment w:val="center"/>
              <w:rPr>
                <w:rFonts w:ascii="仿宋" w:eastAsia="仿宋" w:hAnsi="仿宋" w:cs="仿宋"/>
                <w:b/>
                <w:w w:val="105"/>
                <w:kern w:val="0"/>
                <w:szCs w:val="21"/>
              </w:rPr>
            </w:pPr>
            <w:r>
              <w:rPr>
                <w:rFonts w:ascii="仿宋" w:eastAsia="仿宋" w:hAnsi="仿宋" w:cs="仿宋"/>
                <w:b/>
                <w:w w:val="105"/>
                <w:kern w:val="0"/>
                <w:szCs w:val="21"/>
              </w:rPr>
              <w:t>2,076.05</w:t>
            </w:r>
          </w:p>
        </w:tc>
      </w:tr>
    </w:tbl>
    <w:p w:rsidR="0082042E" w:rsidRDefault="00A03740">
      <w:pPr>
        <w:pStyle w:val="3"/>
        <w:spacing w:line="360" w:lineRule="auto"/>
        <w:ind w:firstLineChars="200" w:firstLine="562"/>
        <w:rPr>
          <w:rFonts w:ascii="仿宋" w:hAnsi="仿宋" w:cs="仿宋"/>
        </w:rPr>
      </w:pPr>
      <w:r>
        <w:rPr>
          <w:rFonts w:ascii="仿宋" w:hAnsi="仿宋" w:cs="仿宋" w:hint="eastAsia"/>
        </w:rPr>
        <w:t>4</w:t>
      </w:r>
      <w:r>
        <w:rPr>
          <w:rFonts w:ascii="仿宋" w:hAnsi="仿宋" w:cs="仿宋" w:hint="eastAsia"/>
        </w:rPr>
        <w:t>、项目预期收益与融资自求平衡情况</w:t>
      </w:r>
    </w:p>
    <w:p w:rsidR="0082042E" w:rsidRDefault="00A03740">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1</w:t>
      </w:r>
      <w:r>
        <w:rPr>
          <w:rFonts w:ascii="仿宋" w:hAnsi="仿宋" w:cs="仿宋" w:hint="eastAsia"/>
        </w:rPr>
        <w:t>）项目收益情况</w:t>
      </w:r>
    </w:p>
    <w:p w:rsidR="0082042E" w:rsidRDefault="00A03740">
      <w:pPr>
        <w:adjustRightInd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南阳镇区污水管网建设提升工程在专项债券存续期间有稳定的现金流入，收入主要来源于污水处理收入。经测算，债券存续期内，本项目将产生净收益</w:t>
      </w:r>
      <w:r>
        <w:rPr>
          <w:rFonts w:ascii="仿宋" w:eastAsia="仿宋" w:hAnsi="仿宋" w:cs="仿宋"/>
          <w:sz w:val="28"/>
          <w:szCs w:val="28"/>
        </w:rPr>
        <w:t>3,962.95</w:t>
      </w:r>
      <w:r>
        <w:rPr>
          <w:rFonts w:ascii="仿宋" w:eastAsia="仿宋" w:hAnsi="仿宋" w:cs="仿宋" w:hint="eastAsia"/>
          <w:sz w:val="28"/>
          <w:szCs w:val="28"/>
        </w:rPr>
        <w:t>万元，可覆盖债券存续期间各年的项目投资及债券本息偿还的需求，在项目涉及专项债券本息全部偿还后仍有</w:t>
      </w:r>
      <w:r>
        <w:rPr>
          <w:rFonts w:ascii="仿宋" w:eastAsia="仿宋" w:hAnsi="仿宋" w:cs="仿宋"/>
          <w:sz w:val="28"/>
          <w:szCs w:val="28"/>
        </w:rPr>
        <w:t>1</w:t>
      </w:r>
      <w:r>
        <w:rPr>
          <w:rFonts w:ascii="仿宋" w:eastAsia="仿宋" w:hAnsi="仿宋" w:cs="仿宋" w:hint="eastAsia"/>
          <w:sz w:val="28"/>
          <w:szCs w:val="28"/>
        </w:rPr>
        <w:t>,</w:t>
      </w:r>
      <w:r>
        <w:rPr>
          <w:rFonts w:ascii="仿宋" w:eastAsia="仿宋" w:hAnsi="仿宋" w:cs="仿宋"/>
          <w:sz w:val="28"/>
          <w:szCs w:val="28"/>
        </w:rPr>
        <w:t>803.60</w:t>
      </w:r>
      <w:r>
        <w:rPr>
          <w:rFonts w:ascii="仿宋" w:eastAsia="仿宋" w:hAnsi="仿宋" w:cs="仿宋" w:hint="eastAsia"/>
          <w:sz w:val="28"/>
          <w:szCs w:val="28"/>
        </w:rPr>
        <w:t>万元期末结余。</w:t>
      </w:r>
    </w:p>
    <w:p w:rsidR="0082042E" w:rsidRDefault="00A03740">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2</w:t>
      </w:r>
      <w:r>
        <w:rPr>
          <w:rFonts w:ascii="仿宋" w:hAnsi="仿宋" w:cs="仿宋" w:hint="eastAsia"/>
        </w:rPr>
        <w:t>）项目融资还本付息情况</w:t>
      </w:r>
    </w:p>
    <w:p w:rsidR="0082042E" w:rsidRDefault="00A0374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本项目计划使用本期债券资金</w:t>
      </w:r>
      <w:r>
        <w:rPr>
          <w:rFonts w:ascii="仿宋" w:eastAsia="仿宋" w:hAnsi="仿宋" w:cs="仿宋"/>
          <w:sz w:val="28"/>
          <w:szCs w:val="28"/>
        </w:rPr>
        <w:t>1,000.00</w:t>
      </w:r>
      <w:r>
        <w:rPr>
          <w:rFonts w:ascii="仿宋" w:eastAsia="仿宋" w:hAnsi="仿宋" w:cs="仿宋" w:hint="eastAsia"/>
          <w:sz w:val="28"/>
          <w:szCs w:val="28"/>
        </w:rPr>
        <w:t>万元。本期专项债券利率按</w:t>
      </w:r>
      <w:r>
        <w:rPr>
          <w:rFonts w:ascii="仿宋" w:eastAsia="仿宋" w:hAnsi="仿宋" w:cs="仿宋" w:hint="eastAsia"/>
          <w:sz w:val="28"/>
          <w:szCs w:val="28"/>
        </w:rPr>
        <w:t>2020</w:t>
      </w:r>
      <w:r>
        <w:rPr>
          <w:rFonts w:ascii="仿宋" w:eastAsia="仿宋" w:hAnsi="仿宋" w:cs="仿宋" w:hint="eastAsia"/>
          <w:sz w:val="28"/>
          <w:szCs w:val="28"/>
        </w:rPr>
        <w:t>年福建省政府专项债券（四期）</w:t>
      </w:r>
      <w:r>
        <w:rPr>
          <w:rFonts w:ascii="仿宋" w:eastAsia="仿宋" w:hAnsi="仿宋" w:cs="仿宋" w:hint="eastAsia"/>
          <w:sz w:val="28"/>
          <w:szCs w:val="28"/>
        </w:rPr>
        <w:t>中</w:t>
      </w:r>
      <w:r>
        <w:rPr>
          <w:rFonts w:ascii="仿宋" w:eastAsia="仿宋" w:hAnsi="仿宋" w:cs="仿宋" w:hint="eastAsia"/>
          <w:sz w:val="28"/>
          <w:szCs w:val="28"/>
        </w:rPr>
        <w:t>“寿宁县城乡停车场建设项目”已发行债券利率</w:t>
      </w:r>
      <w:r>
        <w:rPr>
          <w:rFonts w:ascii="仿宋" w:eastAsia="仿宋" w:hAnsi="仿宋" w:cs="仿宋"/>
          <w:sz w:val="28"/>
          <w:szCs w:val="28"/>
        </w:rPr>
        <w:t>3.93</w:t>
      </w:r>
      <w:r>
        <w:rPr>
          <w:rFonts w:ascii="仿宋" w:eastAsia="仿宋" w:hAnsi="仿宋" w:cs="仿宋" w:hint="eastAsia"/>
          <w:sz w:val="28"/>
          <w:szCs w:val="28"/>
        </w:rPr>
        <w:t>%</w:t>
      </w:r>
      <w:r>
        <w:rPr>
          <w:rFonts w:ascii="仿宋" w:eastAsia="仿宋" w:hAnsi="仿宋" w:cs="仿宋" w:hint="eastAsia"/>
          <w:sz w:val="28"/>
          <w:szCs w:val="28"/>
        </w:rPr>
        <w:t>，剩余期限</w:t>
      </w:r>
      <w:r>
        <w:rPr>
          <w:rFonts w:ascii="仿宋" w:eastAsia="仿宋" w:hAnsi="仿宋" w:cs="仿宋"/>
          <w:sz w:val="28"/>
          <w:szCs w:val="28"/>
        </w:rPr>
        <w:t>30</w:t>
      </w:r>
      <w:r>
        <w:rPr>
          <w:rFonts w:ascii="仿宋" w:eastAsia="仿宋" w:hAnsi="仿宋" w:cs="仿宋" w:hint="eastAsia"/>
          <w:sz w:val="28"/>
          <w:szCs w:val="28"/>
        </w:rPr>
        <w:t>年进行测算。专项债本息合计</w:t>
      </w:r>
      <w:r>
        <w:rPr>
          <w:rFonts w:ascii="仿宋" w:eastAsia="仿宋" w:hAnsi="仿宋" w:cs="仿宋"/>
          <w:sz w:val="28"/>
          <w:szCs w:val="28"/>
        </w:rPr>
        <w:t>2</w:t>
      </w:r>
      <w:r>
        <w:rPr>
          <w:rFonts w:ascii="仿宋" w:eastAsia="仿宋" w:hAnsi="仿宋" w:cs="仿宋" w:hint="eastAsia"/>
          <w:sz w:val="28"/>
          <w:szCs w:val="28"/>
        </w:rPr>
        <w:t>,</w:t>
      </w:r>
      <w:r>
        <w:rPr>
          <w:rFonts w:ascii="仿宋" w:eastAsia="仿宋" w:hAnsi="仿宋" w:cs="仿宋"/>
          <w:sz w:val="28"/>
          <w:szCs w:val="28"/>
        </w:rPr>
        <w:t>159.35</w:t>
      </w:r>
      <w:r>
        <w:rPr>
          <w:rFonts w:ascii="仿宋" w:eastAsia="仿宋" w:hAnsi="仿宋" w:cs="仿宋" w:hint="eastAsia"/>
          <w:sz w:val="28"/>
          <w:szCs w:val="28"/>
        </w:rPr>
        <w:t>万元本项目债券应还本付息情况如下表：</w:t>
      </w:r>
    </w:p>
    <w:p w:rsidR="0082042E" w:rsidRDefault="00A03740">
      <w:pPr>
        <w:spacing w:line="360" w:lineRule="auto"/>
        <w:jc w:val="center"/>
        <w:rPr>
          <w:rFonts w:ascii="仿宋" w:eastAsia="仿宋" w:hAnsi="仿宋" w:cs="仿宋"/>
          <w:b/>
          <w:sz w:val="28"/>
          <w:szCs w:val="28"/>
        </w:rPr>
      </w:pPr>
      <w:r>
        <w:rPr>
          <w:rFonts w:ascii="仿宋" w:eastAsia="仿宋" w:hAnsi="仿宋" w:cs="仿宋" w:hint="eastAsia"/>
          <w:b/>
          <w:sz w:val="28"/>
          <w:szCs w:val="28"/>
        </w:rPr>
        <w:t>项目还本付息情况表</w:t>
      </w:r>
    </w:p>
    <w:p w:rsidR="0082042E" w:rsidRDefault="00A03740">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W w:w="5000" w:type="pct"/>
        <w:tblLook w:val="04A0" w:firstRow="1" w:lastRow="0" w:firstColumn="1" w:lastColumn="0" w:noHBand="0" w:noVBand="1"/>
      </w:tblPr>
      <w:tblGrid>
        <w:gridCol w:w="718"/>
        <w:gridCol w:w="1212"/>
        <w:gridCol w:w="1212"/>
        <w:gridCol w:w="1212"/>
        <w:gridCol w:w="1212"/>
        <w:gridCol w:w="1212"/>
        <w:gridCol w:w="1518"/>
      </w:tblGrid>
      <w:tr w:rsidR="0082042E">
        <w:trPr>
          <w:trHeight w:val="270"/>
        </w:trPr>
        <w:tc>
          <w:tcPr>
            <w:tcW w:w="428" w:type="pct"/>
            <w:tcBorders>
              <w:top w:val="single" w:sz="4" w:space="0" w:color="auto"/>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年份</w:t>
            </w:r>
          </w:p>
        </w:tc>
        <w:tc>
          <w:tcPr>
            <w:tcW w:w="730" w:type="pct"/>
            <w:tcBorders>
              <w:top w:val="single" w:sz="4" w:space="0" w:color="auto"/>
              <w:left w:val="nil"/>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 xml:space="preserve"> </w:t>
            </w:r>
            <w:r>
              <w:rPr>
                <w:rFonts w:ascii="Calibri" w:eastAsia="宋体" w:hAnsi="Calibri" w:cs="Calibri"/>
                <w:color w:val="000000"/>
                <w:kern w:val="0"/>
                <w:sz w:val="22"/>
              </w:rPr>
              <w:t>期初本金余额</w:t>
            </w:r>
            <w:r>
              <w:rPr>
                <w:rFonts w:ascii="Calibri" w:eastAsia="宋体" w:hAnsi="Calibri" w:cs="Calibri"/>
                <w:color w:val="000000"/>
                <w:kern w:val="0"/>
                <w:sz w:val="22"/>
              </w:rPr>
              <w:t xml:space="preserve"> </w:t>
            </w:r>
          </w:p>
        </w:tc>
        <w:tc>
          <w:tcPr>
            <w:tcW w:w="731" w:type="pct"/>
            <w:tcBorders>
              <w:top w:val="single" w:sz="4" w:space="0" w:color="auto"/>
              <w:left w:val="nil"/>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 xml:space="preserve"> </w:t>
            </w:r>
            <w:r>
              <w:rPr>
                <w:rFonts w:ascii="Calibri" w:eastAsia="宋体" w:hAnsi="Calibri" w:cs="Calibri"/>
                <w:color w:val="000000"/>
                <w:kern w:val="0"/>
                <w:sz w:val="22"/>
              </w:rPr>
              <w:t>当年新增本金</w:t>
            </w:r>
            <w:r>
              <w:rPr>
                <w:rFonts w:ascii="Calibri" w:eastAsia="宋体" w:hAnsi="Calibri" w:cs="Calibri"/>
                <w:color w:val="000000"/>
                <w:kern w:val="0"/>
                <w:sz w:val="22"/>
              </w:rPr>
              <w:t xml:space="preserve"> </w:t>
            </w:r>
          </w:p>
        </w:tc>
        <w:tc>
          <w:tcPr>
            <w:tcW w:w="731" w:type="pct"/>
            <w:tcBorders>
              <w:top w:val="single" w:sz="4" w:space="0" w:color="auto"/>
              <w:left w:val="nil"/>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 xml:space="preserve"> </w:t>
            </w:r>
            <w:r>
              <w:rPr>
                <w:rFonts w:ascii="Calibri" w:eastAsia="宋体" w:hAnsi="Calibri" w:cs="Calibri"/>
                <w:color w:val="000000"/>
                <w:kern w:val="0"/>
                <w:sz w:val="22"/>
              </w:rPr>
              <w:t>当年偿还本金</w:t>
            </w:r>
            <w:r>
              <w:rPr>
                <w:rFonts w:ascii="Calibri" w:eastAsia="宋体" w:hAnsi="Calibri" w:cs="Calibri"/>
                <w:color w:val="000000"/>
                <w:kern w:val="0"/>
                <w:sz w:val="22"/>
              </w:rPr>
              <w:t xml:space="preserve"> </w:t>
            </w:r>
          </w:p>
        </w:tc>
        <w:tc>
          <w:tcPr>
            <w:tcW w:w="731" w:type="pct"/>
            <w:tcBorders>
              <w:top w:val="single" w:sz="4" w:space="0" w:color="auto"/>
              <w:left w:val="nil"/>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 xml:space="preserve"> </w:t>
            </w:r>
            <w:r>
              <w:rPr>
                <w:rFonts w:ascii="Calibri" w:eastAsia="宋体" w:hAnsi="Calibri" w:cs="Calibri"/>
                <w:color w:val="000000"/>
                <w:kern w:val="0"/>
                <w:sz w:val="22"/>
              </w:rPr>
              <w:t>期末本金余额</w:t>
            </w:r>
            <w:r>
              <w:rPr>
                <w:rFonts w:ascii="Calibri" w:eastAsia="宋体" w:hAnsi="Calibri" w:cs="Calibri"/>
                <w:color w:val="000000"/>
                <w:kern w:val="0"/>
                <w:sz w:val="22"/>
              </w:rPr>
              <w:t xml:space="preserve"> </w:t>
            </w:r>
          </w:p>
        </w:tc>
        <w:tc>
          <w:tcPr>
            <w:tcW w:w="731" w:type="pct"/>
            <w:tcBorders>
              <w:top w:val="single" w:sz="4" w:space="0" w:color="auto"/>
              <w:left w:val="nil"/>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 xml:space="preserve"> </w:t>
            </w:r>
            <w:r>
              <w:rPr>
                <w:rFonts w:ascii="Calibri" w:eastAsia="宋体" w:hAnsi="Calibri" w:cs="Calibri"/>
                <w:color w:val="000000"/>
                <w:kern w:val="0"/>
                <w:sz w:val="22"/>
              </w:rPr>
              <w:t>当年偿还利息</w:t>
            </w:r>
            <w:r>
              <w:rPr>
                <w:rFonts w:ascii="Calibri" w:eastAsia="宋体" w:hAnsi="Calibri" w:cs="Calibri"/>
                <w:color w:val="000000"/>
                <w:kern w:val="0"/>
                <w:sz w:val="22"/>
              </w:rPr>
              <w:t xml:space="preserve"> </w:t>
            </w:r>
          </w:p>
        </w:tc>
        <w:tc>
          <w:tcPr>
            <w:tcW w:w="917" w:type="pct"/>
            <w:tcBorders>
              <w:top w:val="single" w:sz="4" w:space="0" w:color="auto"/>
              <w:left w:val="nil"/>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 xml:space="preserve"> </w:t>
            </w:r>
            <w:r>
              <w:rPr>
                <w:rFonts w:ascii="Calibri" w:eastAsia="宋体" w:hAnsi="Calibri" w:cs="Calibri"/>
                <w:color w:val="000000"/>
                <w:kern w:val="0"/>
                <w:sz w:val="22"/>
              </w:rPr>
              <w:t>当年还本付息合计</w:t>
            </w:r>
            <w:r>
              <w:rPr>
                <w:rFonts w:ascii="Calibri" w:eastAsia="宋体" w:hAnsi="Calibri" w:cs="Calibri"/>
                <w:color w:val="000000"/>
                <w:kern w:val="0"/>
                <w:sz w:val="22"/>
              </w:rPr>
              <w:t xml:space="preserve">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lastRenderedPageBreak/>
              <w:t>2020</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2021</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2022</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2023</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2024</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2025</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2026</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2027</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2028</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2029</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2030</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2031</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2032</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2033</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2034</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2035</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2036</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2037</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2038</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2039</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2040</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2041</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lastRenderedPageBreak/>
              <w:t>2042</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2043</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2044</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2045</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2046</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2047</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2048</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2049</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39.30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2050</w:t>
            </w:r>
            <w:r>
              <w:rPr>
                <w:rFonts w:ascii="Calibri" w:eastAsia="宋体" w:hAnsi="Calibri" w:cs="Calibri"/>
                <w:color w:val="000000"/>
                <w:kern w:val="0"/>
                <w:sz w:val="22"/>
              </w:rPr>
              <w:t>年</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19.65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1,019.65 </w:t>
            </w:r>
          </w:p>
        </w:tc>
      </w:tr>
      <w:tr w:rsidR="0082042E">
        <w:trPr>
          <w:trHeight w:val="270"/>
        </w:trPr>
        <w:tc>
          <w:tcPr>
            <w:tcW w:w="428" w:type="pct"/>
            <w:tcBorders>
              <w:top w:val="nil"/>
              <w:left w:val="single" w:sz="4" w:space="0" w:color="auto"/>
              <w:bottom w:val="single" w:sz="4" w:space="0" w:color="auto"/>
              <w:right w:val="single" w:sz="4" w:space="0" w:color="auto"/>
            </w:tcBorders>
            <w:shd w:val="clear" w:color="auto" w:fill="auto"/>
            <w:noWrap/>
            <w:vAlign w:val="bottom"/>
          </w:tcPr>
          <w:p w:rsidR="0082042E" w:rsidRDefault="00A03740">
            <w:pPr>
              <w:widowControl/>
              <w:jc w:val="center"/>
              <w:rPr>
                <w:rFonts w:ascii="Calibri" w:eastAsia="宋体" w:hAnsi="Calibri" w:cs="Calibri"/>
                <w:color w:val="000000"/>
                <w:kern w:val="0"/>
                <w:sz w:val="22"/>
              </w:rPr>
            </w:pPr>
            <w:r>
              <w:rPr>
                <w:rFonts w:ascii="Calibri" w:eastAsia="宋体" w:hAnsi="Calibri" w:cs="Calibri"/>
                <w:color w:val="000000"/>
                <w:kern w:val="0"/>
                <w:sz w:val="22"/>
              </w:rPr>
              <w:t>合计</w:t>
            </w:r>
          </w:p>
        </w:tc>
        <w:tc>
          <w:tcPr>
            <w:tcW w:w="730"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1,000.00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w:t>
            </w:r>
          </w:p>
        </w:tc>
        <w:tc>
          <w:tcPr>
            <w:tcW w:w="731"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1,159.35 </w:t>
            </w:r>
          </w:p>
        </w:tc>
        <w:tc>
          <w:tcPr>
            <w:tcW w:w="917" w:type="pct"/>
            <w:tcBorders>
              <w:top w:val="nil"/>
              <w:left w:val="nil"/>
              <w:bottom w:val="single" w:sz="4" w:space="0" w:color="auto"/>
              <w:right w:val="single" w:sz="4" w:space="0" w:color="auto"/>
            </w:tcBorders>
            <w:shd w:val="clear" w:color="auto" w:fill="auto"/>
            <w:noWrap/>
            <w:vAlign w:val="bottom"/>
          </w:tcPr>
          <w:p w:rsidR="0082042E" w:rsidRDefault="00A03740">
            <w:pPr>
              <w:widowControl/>
              <w:jc w:val="left"/>
              <w:rPr>
                <w:rFonts w:ascii="Calibri" w:eastAsia="宋体" w:hAnsi="Calibri" w:cs="Calibri"/>
                <w:color w:val="000000"/>
                <w:kern w:val="0"/>
                <w:sz w:val="22"/>
              </w:rPr>
            </w:pPr>
            <w:r>
              <w:rPr>
                <w:rFonts w:ascii="Calibri" w:eastAsia="宋体" w:hAnsi="Calibri" w:cs="Calibri"/>
                <w:color w:val="000000"/>
                <w:kern w:val="0"/>
                <w:sz w:val="22"/>
              </w:rPr>
              <w:t xml:space="preserve">         2,159.35 </w:t>
            </w:r>
          </w:p>
        </w:tc>
      </w:tr>
    </w:tbl>
    <w:p w:rsidR="0082042E" w:rsidRDefault="0082042E">
      <w:pPr>
        <w:rPr>
          <w:rFonts w:ascii="仿宋" w:eastAsia="仿宋" w:hAnsi="仿宋" w:cs="仿宋"/>
        </w:rPr>
      </w:pPr>
    </w:p>
    <w:p w:rsidR="0082042E" w:rsidRDefault="00A03740">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3</w:t>
      </w:r>
      <w:r>
        <w:rPr>
          <w:rFonts w:ascii="仿宋" w:hAnsi="仿宋" w:cs="仿宋" w:hint="eastAsia"/>
        </w:rPr>
        <w:t>）自求平衡情况</w:t>
      </w:r>
    </w:p>
    <w:p w:rsidR="0082042E" w:rsidRDefault="00A03740">
      <w:pPr>
        <w:spacing w:line="360" w:lineRule="auto"/>
        <w:ind w:firstLineChars="200" w:firstLine="560"/>
        <w:rPr>
          <w:rFonts w:ascii="仿宋" w:eastAsia="仿宋" w:hAnsi="仿宋" w:cs="仿宋"/>
          <w:b/>
          <w:sz w:val="28"/>
          <w:szCs w:val="28"/>
        </w:rPr>
      </w:pPr>
      <w:r>
        <w:rPr>
          <w:rFonts w:ascii="仿宋" w:eastAsia="仿宋" w:hAnsi="仿宋" w:cs="仿宋" w:hint="eastAsia"/>
          <w:sz w:val="28"/>
          <w:szCs w:val="28"/>
        </w:rPr>
        <w:t>根据项目产生的现金流收入与资金使用计划分析结果，南阳镇区污水管网建设提升工程债券资金覆盖率可以达到</w:t>
      </w:r>
      <w:r>
        <w:rPr>
          <w:rFonts w:ascii="仿宋" w:eastAsia="仿宋" w:hAnsi="仿宋" w:cs="仿宋"/>
          <w:sz w:val="28"/>
          <w:szCs w:val="28"/>
        </w:rPr>
        <w:t>1.84</w:t>
      </w:r>
      <w:r>
        <w:rPr>
          <w:rFonts w:ascii="仿宋" w:eastAsia="仿宋" w:hAnsi="仿宋" w:cs="仿宋" w:hint="eastAsia"/>
          <w:sz w:val="28"/>
          <w:szCs w:val="28"/>
        </w:rPr>
        <w:t>倍。系专项收入与本项目已发行及预计发行的所有债券还本付息总额之比率。项目收益可以覆盖融资成本，债券资金偿还安全度较高。</w:t>
      </w:r>
    </w:p>
    <w:p w:rsidR="0082042E" w:rsidRDefault="0082042E">
      <w:pPr>
        <w:spacing w:line="360" w:lineRule="auto"/>
        <w:ind w:firstLineChars="200" w:firstLine="560"/>
        <w:rPr>
          <w:rFonts w:ascii="仿宋" w:eastAsia="仿宋" w:hAnsi="仿宋" w:cs="仿宋"/>
          <w:sz w:val="28"/>
          <w:szCs w:val="28"/>
        </w:rPr>
      </w:pPr>
    </w:p>
    <w:p w:rsidR="0082042E" w:rsidRDefault="0082042E">
      <w:pPr>
        <w:pStyle w:val="a0"/>
        <w:ind w:firstLineChars="0" w:firstLine="0"/>
      </w:pPr>
    </w:p>
    <w:p w:rsidR="0082042E" w:rsidRDefault="0082042E">
      <w:pPr>
        <w:spacing w:line="360" w:lineRule="auto"/>
        <w:rPr>
          <w:rFonts w:ascii="仿宋" w:eastAsia="仿宋" w:hAnsi="仿宋" w:cs="仿宋"/>
          <w:sz w:val="28"/>
          <w:szCs w:val="28"/>
        </w:rPr>
      </w:pPr>
    </w:p>
    <w:sectPr w:rsidR="0082042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740" w:rsidRDefault="00A03740">
      <w:r>
        <w:separator/>
      </w:r>
    </w:p>
  </w:endnote>
  <w:endnote w:type="continuationSeparator" w:id="0">
    <w:p w:rsidR="00A03740" w:rsidRDefault="00A03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2639731"/>
    </w:sdtPr>
    <w:sdtEndPr>
      <w:rPr>
        <w:rFonts w:ascii="Times New Roman" w:hAnsi="Times New Roman"/>
      </w:rPr>
    </w:sdtEndPr>
    <w:sdtContent>
      <w:p w:rsidR="0082042E" w:rsidRDefault="00A03740">
        <w:pPr>
          <w:pStyle w:val="a6"/>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F25161" w:rsidRPr="00F25161">
          <w:rPr>
            <w:rFonts w:ascii="Times New Roman" w:hAnsi="Times New Roman"/>
            <w:noProof/>
            <w:lang w:val="zh-CN"/>
          </w:rPr>
          <w:t>4</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740" w:rsidRDefault="00A03740">
      <w:r>
        <w:separator/>
      </w:r>
    </w:p>
  </w:footnote>
  <w:footnote w:type="continuationSeparator" w:id="0">
    <w:p w:rsidR="00A03740" w:rsidRDefault="00A037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98AA2"/>
    <w:multiLevelType w:val="singleLevel"/>
    <w:tmpl w:val="1A398AA2"/>
    <w:lvl w:ilvl="0">
      <w:start w:val="2"/>
      <w:numFmt w:val="chineseCounting"/>
      <w:suff w:val="nothing"/>
      <w:lvlText w:val="（%1）"/>
      <w:lvlJc w:val="left"/>
      <w:rPr>
        <w:rFonts w:hint="eastAsia"/>
      </w:rPr>
    </w:lvl>
  </w:abstractNum>
  <w:abstractNum w:abstractNumId="1">
    <w:nsid w:val="5C8E36D6"/>
    <w:multiLevelType w:val="singleLevel"/>
    <w:tmpl w:val="5C8E36D6"/>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C9D10D3"/>
    <w:rsid w:val="00000141"/>
    <w:rsid w:val="000107CF"/>
    <w:rsid w:val="00030335"/>
    <w:rsid w:val="000D71D5"/>
    <w:rsid w:val="000F4ECE"/>
    <w:rsid w:val="0013082B"/>
    <w:rsid w:val="001E51FA"/>
    <w:rsid w:val="00200F34"/>
    <w:rsid w:val="003215AE"/>
    <w:rsid w:val="00336B6F"/>
    <w:rsid w:val="004219CE"/>
    <w:rsid w:val="00430F05"/>
    <w:rsid w:val="00437A82"/>
    <w:rsid w:val="005561E3"/>
    <w:rsid w:val="0056409A"/>
    <w:rsid w:val="0058747F"/>
    <w:rsid w:val="00593554"/>
    <w:rsid w:val="00623B84"/>
    <w:rsid w:val="00677814"/>
    <w:rsid w:val="00710158"/>
    <w:rsid w:val="00745D39"/>
    <w:rsid w:val="007564BB"/>
    <w:rsid w:val="00763819"/>
    <w:rsid w:val="00785963"/>
    <w:rsid w:val="00792380"/>
    <w:rsid w:val="007E5FD8"/>
    <w:rsid w:val="0082042E"/>
    <w:rsid w:val="008B5DD9"/>
    <w:rsid w:val="009171E5"/>
    <w:rsid w:val="009A7632"/>
    <w:rsid w:val="009F4874"/>
    <w:rsid w:val="00A03740"/>
    <w:rsid w:val="00A36643"/>
    <w:rsid w:val="00A4674A"/>
    <w:rsid w:val="00A87F0E"/>
    <w:rsid w:val="00B045F7"/>
    <w:rsid w:val="00B5784F"/>
    <w:rsid w:val="00C34B80"/>
    <w:rsid w:val="00C42271"/>
    <w:rsid w:val="00C57D77"/>
    <w:rsid w:val="00C654D4"/>
    <w:rsid w:val="00C71460"/>
    <w:rsid w:val="00CE797F"/>
    <w:rsid w:val="00D17457"/>
    <w:rsid w:val="00D6704A"/>
    <w:rsid w:val="00D9489C"/>
    <w:rsid w:val="00DE43B3"/>
    <w:rsid w:val="00E04B7D"/>
    <w:rsid w:val="00F04E9C"/>
    <w:rsid w:val="00F25161"/>
    <w:rsid w:val="00F419D1"/>
    <w:rsid w:val="00F439A6"/>
    <w:rsid w:val="00FD088F"/>
    <w:rsid w:val="02311840"/>
    <w:rsid w:val="062E13D5"/>
    <w:rsid w:val="069549DE"/>
    <w:rsid w:val="06CF5A0A"/>
    <w:rsid w:val="08117A3C"/>
    <w:rsid w:val="0B815E16"/>
    <w:rsid w:val="133F4939"/>
    <w:rsid w:val="154D101B"/>
    <w:rsid w:val="17325F98"/>
    <w:rsid w:val="187239E1"/>
    <w:rsid w:val="19F655F4"/>
    <w:rsid w:val="1C750FEB"/>
    <w:rsid w:val="1CD51EFC"/>
    <w:rsid w:val="1E7F51E4"/>
    <w:rsid w:val="1FC40FCB"/>
    <w:rsid w:val="234B4DA6"/>
    <w:rsid w:val="244A30BB"/>
    <w:rsid w:val="29D64710"/>
    <w:rsid w:val="320D7662"/>
    <w:rsid w:val="36BB7A2A"/>
    <w:rsid w:val="3ECC555A"/>
    <w:rsid w:val="41A3147E"/>
    <w:rsid w:val="45E52831"/>
    <w:rsid w:val="49F46925"/>
    <w:rsid w:val="4C9D10D3"/>
    <w:rsid w:val="4D9C7ECD"/>
    <w:rsid w:val="4F8D7EDC"/>
    <w:rsid w:val="50CD285B"/>
    <w:rsid w:val="51CA75EB"/>
    <w:rsid w:val="52022F8C"/>
    <w:rsid w:val="524745D5"/>
    <w:rsid w:val="548E6EBA"/>
    <w:rsid w:val="56D13A43"/>
    <w:rsid w:val="58267D4C"/>
    <w:rsid w:val="5B8E4E92"/>
    <w:rsid w:val="60A07011"/>
    <w:rsid w:val="628063D4"/>
    <w:rsid w:val="65A979BD"/>
    <w:rsid w:val="6CCA08D8"/>
    <w:rsid w:val="6CCA5DF4"/>
    <w:rsid w:val="6DC276F7"/>
    <w:rsid w:val="74D80A5A"/>
    <w:rsid w:val="75800876"/>
    <w:rsid w:val="79796901"/>
    <w:rsid w:val="7B63056A"/>
    <w:rsid w:val="7CF34BB7"/>
    <w:rsid w:val="7D1E6259"/>
    <w:rsid w:val="7F0E5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6D1D8-7D98-4522-A5E1-72CB5786C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Body Text Indent 3"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120" w:after="120"/>
      <w:jc w:val="left"/>
      <w:outlineLvl w:val="0"/>
    </w:pPr>
    <w:rPr>
      <w:rFonts w:ascii="Times New Roman" w:eastAsia="仿宋" w:hAnsi="Times New Roman"/>
      <w:b/>
      <w:bCs/>
      <w:kern w:val="44"/>
      <w:sz w:val="28"/>
      <w:szCs w:val="44"/>
    </w:rPr>
  </w:style>
  <w:style w:type="paragraph" w:styleId="2">
    <w:name w:val="heading 2"/>
    <w:basedOn w:val="a"/>
    <w:next w:val="a0"/>
    <w:uiPriority w:val="9"/>
    <w:unhideWhenUsed/>
    <w:qFormat/>
    <w:pPr>
      <w:keepNext/>
      <w:keepLines/>
      <w:spacing w:before="120" w:after="120"/>
      <w:outlineLvl w:val="1"/>
    </w:pPr>
    <w:rPr>
      <w:rFonts w:ascii="Arial" w:eastAsia="仿宋" w:hAnsi="Arial"/>
      <w:b/>
      <w:sz w:val="28"/>
      <w:szCs w:val="20"/>
    </w:rPr>
  </w:style>
  <w:style w:type="paragraph" w:styleId="3">
    <w:name w:val="heading 3"/>
    <w:basedOn w:val="a"/>
    <w:next w:val="a"/>
    <w:uiPriority w:val="9"/>
    <w:unhideWhenUsed/>
    <w:qFormat/>
    <w:pPr>
      <w:keepNext/>
      <w:keepLines/>
      <w:outlineLvl w:val="2"/>
    </w:pPr>
    <w:rPr>
      <w:rFonts w:ascii="Times New Roman" w:eastAsia="仿宋" w:hAnsi="Times New Roman"/>
      <w:b/>
      <w:bCs/>
      <w:sz w:val="28"/>
      <w:szCs w:val="32"/>
    </w:rPr>
  </w:style>
  <w:style w:type="paragraph" w:styleId="4">
    <w:name w:val="heading 4"/>
    <w:basedOn w:val="a"/>
    <w:next w:val="a"/>
    <w:uiPriority w:val="9"/>
    <w:unhideWhenUsed/>
    <w:qFormat/>
    <w:pPr>
      <w:keepNext/>
      <w:keepLines/>
      <w:outlineLvl w:val="3"/>
    </w:pPr>
    <w:rPr>
      <w:rFonts w:ascii="Arial" w:eastAsia="仿宋"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text"/>
    <w:basedOn w:val="a"/>
    <w:link w:val="Char"/>
    <w:qFormat/>
    <w:pPr>
      <w:jc w:val="left"/>
    </w:pPr>
  </w:style>
  <w:style w:type="paragraph" w:styleId="a5">
    <w:name w:val="Balloon Text"/>
    <w:basedOn w:val="a"/>
    <w:link w:val="Char0"/>
    <w:qFormat/>
    <w:rPr>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uiPriority w:val="99"/>
    <w:qFormat/>
    <w:pPr>
      <w:spacing w:after="120"/>
      <w:ind w:leftChars="200" w:left="420"/>
    </w:pPr>
    <w:rPr>
      <w:sz w:val="16"/>
      <w:szCs w:val="16"/>
    </w:rPr>
  </w:style>
  <w:style w:type="paragraph" w:styleId="a8">
    <w:name w:val="annotation subject"/>
    <w:basedOn w:val="a4"/>
    <w:next w:val="a4"/>
    <w:link w:val="Char1"/>
    <w:qFormat/>
    <w:rPr>
      <w:b/>
      <w:bCs/>
    </w:rPr>
  </w:style>
  <w:style w:type="table" w:styleId="a9">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1"/>
    <w:qFormat/>
    <w:rPr>
      <w:sz w:val="21"/>
      <w:szCs w:val="21"/>
    </w:rPr>
  </w:style>
  <w:style w:type="character" w:customStyle="1" w:styleId="Char0">
    <w:name w:val="批注框文本 Char"/>
    <w:basedOn w:val="a1"/>
    <w:link w:val="a5"/>
    <w:qFormat/>
    <w:rPr>
      <w:rFonts w:asciiTheme="minorHAnsi" w:eastAsiaTheme="minorEastAsia" w:hAnsiTheme="minorHAnsi" w:cstheme="minorBidi"/>
      <w:kern w:val="2"/>
      <w:sz w:val="18"/>
      <w:szCs w:val="18"/>
    </w:rPr>
  </w:style>
  <w:style w:type="character" w:customStyle="1" w:styleId="Char">
    <w:name w:val="批注文字 Char"/>
    <w:basedOn w:val="a1"/>
    <w:link w:val="a4"/>
    <w:qFormat/>
    <w:rPr>
      <w:rFonts w:asciiTheme="minorHAnsi" w:eastAsiaTheme="minorEastAsia" w:hAnsiTheme="minorHAnsi" w:cstheme="minorBidi"/>
      <w:kern w:val="2"/>
      <w:sz w:val="21"/>
      <w:szCs w:val="22"/>
    </w:rPr>
  </w:style>
  <w:style w:type="character" w:customStyle="1" w:styleId="Char1">
    <w:name w:val="批注主题 Char"/>
    <w:basedOn w:val="Char"/>
    <w:link w:val="a8"/>
    <w:qFormat/>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1048</Words>
  <Characters>5980</Characters>
  <Application>Microsoft Office Word</Application>
  <DocSecurity>0</DocSecurity>
  <Lines>49</Lines>
  <Paragraphs>14</Paragraphs>
  <ScaleCrop>false</ScaleCrop>
  <Company>Lenovo</Company>
  <LinksUpToDate>false</LinksUpToDate>
  <CharactersWithSpaces>7014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FZ09259566</dc:creator>
  <cp:lastModifiedBy>FZ01183846</cp:lastModifiedBy>
  <cp:revision>11</cp:revision>
  <dcterms:created xsi:type="dcterms:W3CDTF">2020-11-16T06:53:00Z</dcterms:created>
  <dcterms:modified xsi:type="dcterms:W3CDTF">2020-11-19T05:06:00Z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