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CBE" w:rsidRPr="0096405E" w:rsidRDefault="006D1CBE">
      <w:pPr>
        <w:adjustRightInd w:val="0"/>
        <w:snapToGrid w:val="0"/>
        <w:jc w:val="center"/>
        <w:rPr>
          <w:rFonts w:ascii="Times New Roman" w:eastAsia="方正小标宋简体" w:hAnsi="Times New Roman" w:cs="Times New Roman"/>
          <w:sz w:val="40"/>
          <w:szCs w:val="32"/>
        </w:rPr>
      </w:pPr>
      <w:bookmarkStart w:id="0" w:name="_Hlk519948631"/>
    </w:p>
    <w:p w:rsidR="006D1CBE" w:rsidRPr="00AE6CD5" w:rsidRDefault="00117A6F" w:rsidP="00D904D6">
      <w:pPr>
        <w:adjustRightInd w:val="0"/>
        <w:snapToGrid w:val="0"/>
        <w:ind w:right="-341"/>
        <w:jc w:val="center"/>
        <w:rPr>
          <w:rFonts w:ascii="Times New Roman" w:eastAsia="方正小标宋简体" w:hAnsi="Times New Roman" w:cs="Times New Roman"/>
          <w:sz w:val="40"/>
          <w:szCs w:val="32"/>
        </w:rPr>
      </w:pPr>
      <w:r>
        <w:rPr>
          <w:rFonts w:ascii="Times New Roman" w:eastAsia="方正小标宋简体" w:hAnsi="Times New Roman" w:cs="Times New Roman"/>
          <w:noProof/>
          <w:sz w:val="40"/>
          <w:szCs w:val="32"/>
        </w:rPr>
        <w:drawing>
          <wp:anchor distT="0" distB="0" distL="114300" distR="114300" simplePos="0" relativeHeight="251658240" behindDoc="0" locked="0" layoutInCell="1" allowOverlap="1">
            <wp:simplePos x="0" y="0"/>
            <wp:positionH relativeFrom="column">
              <wp:posOffset>1884680</wp:posOffset>
            </wp:positionH>
            <wp:positionV relativeFrom="paragraph">
              <wp:posOffset>1329055</wp:posOffset>
            </wp:positionV>
            <wp:extent cx="1662430" cy="1543685"/>
            <wp:effectExtent l="0" t="0" r="0" b="0"/>
            <wp:wrapNone/>
            <wp:docPr id="1" name="图片 0" descr="002 拷贝.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 拷贝.png"/>
                    <pic:cNvPicPr/>
                  </pic:nvPicPr>
                  <pic:blipFill>
                    <a:blip r:embed="rId9" cstate="print"/>
                    <a:stretch>
                      <a:fillRect/>
                    </a:stretch>
                  </pic:blipFill>
                  <pic:spPr>
                    <a:xfrm>
                      <a:off x="0" y="0"/>
                      <a:ext cx="1662430" cy="1543685"/>
                    </a:xfrm>
                    <a:prstGeom prst="rect">
                      <a:avLst/>
                    </a:prstGeom>
                  </pic:spPr>
                </pic:pic>
              </a:graphicData>
            </a:graphic>
          </wp:anchor>
        </w:drawing>
      </w:r>
      <w:r w:rsidR="00D904D6" w:rsidRPr="00AE6CD5">
        <w:rPr>
          <w:rFonts w:ascii="Times New Roman" w:eastAsia="方正小标宋简体" w:hAnsi="Times New Roman" w:cs="Times New Roman"/>
          <w:sz w:val="40"/>
          <w:szCs w:val="32"/>
        </w:rPr>
        <w:t>2019</w:t>
      </w:r>
      <w:r w:rsidR="00D904D6" w:rsidRPr="00AE6CD5">
        <w:rPr>
          <w:rFonts w:ascii="Times New Roman" w:eastAsia="方正小标宋简体" w:hAnsi="Times New Roman" w:cs="Times New Roman"/>
          <w:sz w:val="40"/>
          <w:szCs w:val="32"/>
        </w:rPr>
        <w:t>年湖北省（黄石市、黄冈市）基础设施建设专项债券（四期）</w:t>
      </w:r>
      <w:r w:rsidR="00D904D6" w:rsidRPr="00AE6CD5">
        <w:rPr>
          <w:rFonts w:ascii="Times New Roman" w:eastAsia="方正小标宋简体" w:hAnsi="Times New Roman" w:cs="Times New Roman"/>
          <w:sz w:val="40"/>
          <w:szCs w:val="32"/>
        </w:rPr>
        <w:t>—2019</w:t>
      </w:r>
      <w:r w:rsidR="00D904D6" w:rsidRPr="00AE6CD5">
        <w:rPr>
          <w:rFonts w:ascii="Times New Roman" w:eastAsia="方正小标宋简体" w:hAnsi="Times New Roman" w:cs="Times New Roman"/>
          <w:sz w:val="40"/>
          <w:szCs w:val="32"/>
        </w:rPr>
        <w:t>年湖北省政府专项债券（</w:t>
      </w:r>
      <w:r w:rsidR="00D57382">
        <w:rPr>
          <w:rFonts w:ascii="Times New Roman" w:eastAsia="方正小标宋简体" w:hAnsi="Times New Roman" w:cs="Times New Roman"/>
          <w:sz w:val="40"/>
          <w:szCs w:val="32"/>
        </w:rPr>
        <w:t>二十九期</w:t>
      </w:r>
      <w:r w:rsidR="00D904D6" w:rsidRPr="00AE6CD5">
        <w:rPr>
          <w:rFonts w:ascii="Times New Roman" w:eastAsia="方正小标宋简体" w:hAnsi="Times New Roman" w:cs="Times New Roman"/>
          <w:sz w:val="40"/>
          <w:szCs w:val="32"/>
        </w:rPr>
        <w:t>）</w:t>
      </w:r>
      <w:r w:rsidR="00B63E8B" w:rsidRPr="00AE6CD5">
        <w:rPr>
          <w:rFonts w:ascii="Times New Roman" w:eastAsia="方正小标宋简体" w:hAnsi="Times New Roman" w:cs="Times New Roman" w:hint="eastAsia"/>
          <w:sz w:val="40"/>
          <w:szCs w:val="32"/>
        </w:rPr>
        <w:t>之</w:t>
      </w:r>
      <w:bookmarkEnd w:id="0"/>
      <w:r w:rsidR="0006094D" w:rsidRPr="00AE6CD5">
        <w:rPr>
          <w:rFonts w:ascii="Times New Roman" w:eastAsia="方正小标宋简体" w:hAnsi="Times New Roman" w:cs="Times New Roman" w:hint="eastAsia"/>
          <w:sz w:val="40"/>
          <w:szCs w:val="32"/>
        </w:rPr>
        <w:t>阳新县城乡用地增减挂钩项目</w:t>
      </w:r>
      <w:r w:rsidR="00B63E8B" w:rsidRPr="00AE6CD5">
        <w:rPr>
          <w:rFonts w:ascii="Times New Roman" w:eastAsia="方正小标宋简体" w:hAnsi="Times New Roman" w:cs="Times New Roman" w:hint="eastAsia"/>
          <w:sz w:val="40"/>
          <w:szCs w:val="32"/>
        </w:rPr>
        <w:t>专项债券信息披露文件</w:t>
      </w:r>
    </w:p>
    <w:p w:rsidR="006D1CBE" w:rsidRPr="00AE6CD5" w:rsidRDefault="006D1CBE">
      <w:pPr>
        <w:spacing w:line="480" w:lineRule="exact"/>
        <w:ind w:firstLineChars="200" w:firstLine="560"/>
        <w:rPr>
          <w:rFonts w:ascii="Times New Roman" w:hAnsi="Times New Roman" w:cs="宋体"/>
          <w:sz w:val="28"/>
          <w:szCs w:val="28"/>
        </w:rPr>
      </w:pPr>
    </w:p>
    <w:p w:rsidR="006D1CBE" w:rsidRPr="00AE6CD5" w:rsidRDefault="00B63E8B" w:rsidP="00117A6F">
      <w:pPr>
        <w:spacing w:beforeLines="50"/>
        <w:ind w:firstLineChars="200" w:firstLine="640"/>
        <w:rPr>
          <w:rFonts w:ascii="Times New Roman" w:eastAsia="黑体" w:hAnsi="Times New Roman" w:cs="Times New Roman"/>
          <w:sz w:val="32"/>
          <w:szCs w:val="32"/>
        </w:rPr>
      </w:pPr>
      <w:r w:rsidRPr="00AE6CD5">
        <w:rPr>
          <w:rFonts w:ascii="Times New Roman" w:eastAsia="黑体" w:hAnsi="Times New Roman" w:cs="Times New Roman"/>
          <w:sz w:val="32"/>
          <w:szCs w:val="32"/>
        </w:rPr>
        <w:t>一、区域情况</w:t>
      </w:r>
    </w:p>
    <w:p w:rsidR="006D1CBE" w:rsidRPr="00AE6CD5" w:rsidRDefault="0006094D">
      <w:pPr>
        <w:pStyle w:val="a9"/>
        <w:widowControl/>
        <w:ind w:left="420"/>
        <w:jc w:val="both"/>
        <w:rPr>
          <w:rFonts w:ascii="Times New Roman" w:eastAsia="仿宋_GB2312" w:hAnsi="Times New Roman" w:cs="Times New Roman"/>
          <w:kern w:val="2"/>
          <w:sz w:val="32"/>
          <w:szCs w:val="32"/>
        </w:rPr>
      </w:pPr>
      <w:r w:rsidRPr="00AE6CD5">
        <w:rPr>
          <w:rFonts w:ascii="Times New Roman" w:eastAsia="仿宋_GB2312" w:hAnsi="Times New Roman" w:cs="Times New Roman" w:hint="eastAsia"/>
          <w:kern w:val="2"/>
          <w:sz w:val="32"/>
          <w:szCs w:val="32"/>
        </w:rPr>
        <w:t>（一）阳新县</w:t>
      </w:r>
      <w:r w:rsidR="00B63E8B" w:rsidRPr="00AE6CD5">
        <w:rPr>
          <w:rFonts w:ascii="Times New Roman" w:eastAsia="仿宋_GB2312" w:hAnsi="Times New Roman" w:cs="Times New Roman"/>
          <w:kern w:val="2"/>
          <w:sz w:val="32"/>
          <w:szCs w:val="32"/>
        </w:rPr>
        <w:t>经济社会</w:t>
      </w:r>
      <w:bookmarkStart w:id="1" w:name="_GoBack"/>
      <w:bookmarkEnd w:id="1"/>
      <w:r w:rsidR="00B63E8B" w:rsidRPr="00AE6CD5">
        <w:rPr>
          <w:rFonts w:ascii="Times New Roman" w:eastAsia="仿宋_GB2312" w:hAnsi="Times New Roman" w:cs="Times New Roman"/>
          <w:kern w:val="2"/>
          <w:sz w:val="32"/>
          <w:szCs w:val="32"/>
        </w:rPr>
        <w:t>概况</w:t>
      </w:r>
    </w:p>
    <w:p w:rsidR="0014766F" w:rsidRPr="00AE6CD5" w:rsidRDefault="0006094D" w:rsidP="0014766F">
      <w:pPr>
        <w:spacing w:line="360" w:lineRule="auto"/>
        <w:ind w:firstLineChars="200" w:firstLine="600"/>
        <w:rPr>
          <w:rFonts w:ascii="Times New Roman" w:eastAsia="仿宋_GB2312" w:hAnsi="Times New Roman" w:cs="Times New Roman"/>
          <w:sz w:val="30"/>
          <w:szCs w:val="30"/>
        </w:rPr>
      </w:pPr>
      <w:r w:rsidRPr="00AE6CD5">
        <w:rPr>
          <w:rFonts w:ascii="Times New Roman" w:eastAsia="仿宋_GB2312" w:hAnsi="Times New Roman" w:cs="Times New Roman" w:hint="eastAsia"/>
          <w:sz w:val="30"/>
          <w:szCs w:val="30"/>
        </w:rPr>
        <w:t>阳新县地处湖北省东南部，幕</w:t>
      </w:r>
      <w:proofErr w:type="gramStart"/>
      <w:r w:rsidRPr="00AE6CD5">
        <w:rPr>
          <w:rFonts w:ascii="Times New Roman" w:eastAsia="仿宋_GB2312" w:hAnsi="Times New Roman" w:cs="Times New Roman" w:hint="eastAsia"/>
          <w:sz w:val="30"/>
          <w:szCs w:val="30"/>
        </w:rPr>
        <w:t>阜</w:t>
      </w:r>
      <w:proofErr w:type="gramEnd"/>
      <w:r w:rsidRPr="00AE6CD5">
        <w:rPr>
          <w:rFonts w:ascii="Times New Roman" w:eastAsia="仿宋_GB2312" w:hAnsi="Times New Roman" w:cs="Times New Roman" w:hint="eastAsia"/>
          <w:sz w:val="30"/>
          <w:szCs w:val="30"/>
        </w:rPr>
        <w:t>山北麓，长江中游南岸，是幕</w:t>
      </w:r>
      <w:proofErr w:type="gramStart"/>
      <w:r w:rsidRPr="00AE6CD5">
        <w:rPr>
          <w:rFonts w:ascii="Times New Roman" w:eastAsia="仿宋_GB2312" w:hAnsi="Times New Roman" w:cs="Times New Roman" w:hint="eastAsia"/>
          <w:sz w:val="30"/>
          <w:szCs w:val="30"/>
        </w:rPr>
        <w:t>阜</w:t>
      </w:r>
      <w:proofErr w:type="gramEnd"/>
      <w:r w:rsidRPr="00AE6CD5">
        <w:rPr>
          <w:rFonts w:ascii="Times New Roman" w:eastAsia="仿宋_GB2312" w:hAnsi="Times New Roman" w:cs="Times New Roman" w:hint="eastAsia"/>
          <w:sz w:val="30"/>
          <w:szCs w:val="30"/>
        </w:rPr>
        <w:t>山向长江冲积平原过渡地带，</w:t>
      </w:r>
      <w:proofErr w:type="gramStart"/>
      <w:r w:rsidRPr="00AE6CD5">
        <w:rPr>
          <w:rFonts w:ascii="Times New Roman" w:eastAsia="仿宋_GB2312" w:hAnsi="Times New Roman" w:cs="Times New Roman" w:hint="eastAsia"/>
          <w:sz w:val="30"/>
          <w:szCs w:val="30"/>
        </w:rPr>
        <w:t>属鄂东南</w:t>
      </w:r>
      <w:proofErr w:type="gramEnd"/>
      <w:r w:rsidRPr="00AE6CD5">
        <w:rPr>
          <w:rFonts w:ascii="Times New Roman" w:eastAsia="仿宋_GB2312" w:hAnsi="Times New Roman" w:cs="Times New Roman" w:hint="eastAsia"/>
          <w:sz w:val="30"/>
          <w:szCs w:val="30"/>
        </w:rPr>
        <w:t>低山丘陵区，整个地势由西南向东北逐渐倾斜。西南群山环抱，东北襟带江湖，中部为富水河谷平原。全县东西长</w:t>
      </w:r>
      <w:r w:rsidRPr="00AE6CD5">
        <w:rPr>
          <w:rFonts w:ascii="Times New Roman" w:eastAsia="仿宋_GB2312" w:hAnsi="Times New Roman" w:cs="Times New Roman"/>
          <w:sz w:val="30"/>
          <w:szCs w:val="30"/>
        </w:rPr>
        <w:t>76.5</w:t>
      </w:r>
      <w:r w:rsidRPr="00AE6CD5">
        <w:rPr>
          <w:rFonts w:ascii="Times New Roman" w:eastAsia="仿宋_GB2312" w:hAnsi="Times New Roman" w:cs="Times New Roman"/>
          <w:sz w:val="30"/>
          <w:szCs w:val="30"/>
        </w:rPr>
        <w:t>公里，南北宽</w:t>
      </w:r>
      <w:r w:rsidRPr="00AE6CD5">
        <w:rPr>
          <w:rFonts w:ascii="Times New Roman" w:eastAsia="仿宋_GB2312" w:hAnsi="Times New Roman" w:cs="Times New Roman"/>
          <w:sz w:val="30"/>
          <w:szCs w:val="30"/>
        </w:rPr>
        <w:t>71.5</w:t>
      </w:r>
      <w:r w:rsidRPr="00AE6CD5">
        <w:rPr>
          <w:rFonts w:ascii="Times New Roman" w:eastAsia="仿宋_GB2312" w:hAnsi="Times New Roman" w:cs="Times New Roman"/>
          <w:sz w:val="30"/>
          <w:szCs w:val="30"/>
        </w:rPr>
        <w:t>公里，地跨东经</w:t>
      </w:r>
      <w:r w:rsidRPr="00AE6CD5">
        <w:rPr>
          <w:rFonts w:ascii="Times New Roman" w:eastAsia="仿宋_GB2312" w:hAnsi="Times New Roman" w:cs="Times New Roman"/>
          <w:sz w:val="30"/>
          <w:szCs w:val="30"/>
        </w:rPr>
        <w:t>114°43′3″-115°30′12″</w:t>
      </w:r>
      <w:r w:rsidRPr="00AE6CD5">
        <w:rPr>
          <w:rFonts w:ascii="Times New Roman" w:eastAsia="仿宋_GB2312" w:hAnsi="Times New Roman" w:cs="Times New Roman"/>
          <w:sz w:val="30"/>
          <w:szCs w:val="30"/>
        </w:rPr>
        <w:t>，北纬</w:t>
      </w:r>
      <w:r w:rsidRPr="00AE6CD5">
        <w:rPr>
          <w:rFonts w:ascii="Times New Roman" w:eastAsia="仿宋_GB2312" w:hAnsi="Times New Roman" w:cs="Times New Roman"/>
          <w:sz w:val="30"/>
          <w:szCs w:val="30"/>
        </w:rPr>
        <w:t>29°30′35″-30°09′14″</w:t>
      </w:r>
      <w:r w:rsidRPr="00AE6CD5">
        <w:rPr>
          <w:rFonts w:ascii="Times New Roman" w:eastAsia="仿宋_GB2312" w:hAnsi="Times New Roman" w:cs="Times New Roman"/>
          <w:sz w:val="30"/>
          <w:szCs w:val="30"/>
        </w:rPr>
        <w:t>。最高处为七峰山南岩岭，海拔</w:t>
      </w:r>
      <w:r w:rsidRPr="00AE6CD5">
        <w:rPr>
          <w:rFonts w:ascii="Times New Roman" w:eastAsia="仿宋_GB2312" w:hAnsi="Times New Roman" w:cs="Times New Roman"/>
          <w:sz w:val="30"/>
          <w:szCs w:val="30"/>
        </w:rPr>
        <w:t>862.7</w:t>
      </w:r>
      <w:r w:rsidRPr="00AE6CD5">
        <w:rPr>
          <w:rFonts w:ascii="Times New Roman" w:eastAsia="仿宋_GB2312" w:hAnsi="Times New Roman" w:cs="Times New Roman"/>
          <w:sz w:val="30"/>
          <w:szCs w:val="30"/>
        </w:rPr>
        <w:t>米，最低点富水南城潭河床，海拔</w:t>
      </w:r>
      <w:r w:rsidRPr="00AE6CD5">
        <w:rPr>
          <w:rFonts w:ascii="Times New Roman" w:eastAsia="仿宋_GB2312" w:hAnsi="Times New Roman" w:cs="Times New Roman"/>
          <w:sz w:val="30"/>
          <w:szCs w:val="30"/>
        </w:rPr>
        <w:t>8.7</w:t>
      </w:r>
      <w:r w:rsidRPr="00AE6CD5">
        <w:rPr>
          <w:rFonts w:ascii="Times New Roman" w:eastAsia="仿宋_GB2312" w:hAnsi="Times New Roman" w:cs="Times New Roman"/>
          <w:sz w:val="30"/>
          <w:szCs w:val="30"/>
        </w:rPr>
        <w:t>米。县境东北与蕲春县、武穴市隔江相望，东南紧邻江西省瑞昌市，西南接通山县和江西省武宁县，西北连咸宁市、大冶市</w:t>
      </w:r>
      <w:r w:rsidR="0014766F" w:rsidRPr="00AE6CD5">
        <w:rPr>
          <w:rFonts w:ascii="Times New Roman" w:eastAsia="仿宋_GB2312" w:hAnsi="Times New Roman" w:cs="Times New Roman"/>
          <w:sz w:val="30"/>
          <w:szCs w:val="30"/>
        </w:rPr>
        <w:t>。</w:t>
      </w:r>
    </w:p>
    <w:p w:rsidR="0006094D" w:rsidRPr="00AE6CD5" w:rsidRDefault="0006094D" w:rsidP="0006094D">
      <w:pPr>
        <w:spacing w:line="360" w:lineRule="auto"/>
        <w:ind w:firstLineChars="200" w:firstLine="600"/>
        <w:rPr>
          <w:rFonts w:ascii="Times New Roman" w:eastAsia="仿宋_GB2312" w:hAnsi="Times New Roman" w:cs="Times New Roman"/>
          <w:sz w:val="30"/>
          <w:szCs w:val="30"/>
        </w:rPr>
      </w:pPr>
      <w:r w:rsidRPr="00AE6CD5">
        <w:rPr>
          <w:rFonts w:ascii="Times New Roman" w:eastAsia="仿宋_GB2312" w:hAnsi="Times New Roman" w:cs="Times New Roman"/>
          <w:sz w:val="30"/>
          <w:szCs w:val="30"/>
        </w:rPr>
        <w:t>2016</w:t>
      </w:r>
      <w:r w:rsidRPr="00AE6CD5">
        <w:rPr>
          <w:rFonts w:ascii="Times New Roman" w:eastAsia="仿宋_GB2312" w:hAnsi="Times New Roman" w:cs="Times New Roman"/>
          <w:sz w:val="30"/>
          <w:szCs w:val="30"/>
        </w:rPr>
        <w:t>年，阳新县全年全县实现财政总收入</w:t>
      </w:r>
      <w:r w:rsidRPr="00AE6CD5">
        <w:rPr>
          <w:rFonts w:ascii="Times New Roman" w:eastAsia="仿宋_GB2312" w:hAnsi="Times New Roman" w:cs="Times New Roman"/>
          <w:sz w:val="30"/>
          <w:szCs w:val="30"/>
        </w:rPr>
        <w:t>189198</w:t>
      </w:r>
      <w:r w:rsidRPr="00AE6CD5">
        <w:rPr>
          <w:rFonts w:ascii="Times New Roman" w:eastAsia="仿宋_GB2312" w:hAnsi="Times New Roman" w:cs="Times New Roman"/>
          <w:sz w:val="30"/>
          <w:szCs w:val="30"/>
        </w:rPr>
        <w:t>万元，比上年增长</w:t>
      </w:r>
      <w:r w:rsidRPr="00AE6CD5">
        <w:rPr>
          <w:rFonts w:ascii="Times New Roman" w:eastAsia="仿宋_GB2312" w:hAnsi="Times New Roman" w:cs="Times New Roman"/>
          <w:sz w:val="30"/>
          <w:szCs w:val="30"/>
        </w:rPr>
        <w:t>4.6%</w:t>
      </w:r>
      <w:r w:rsidRPr="00AE6CD5">
        <w:rPr>
          <w:rFonts w:ascii="Times New Roman" w:eastAsia="仿宋_GB2312" w:hAnsi="Times New Roman" w:cs="Times New Roman"/>
          <w:sz w:val="30"/>
          <w:szCs w:val="30"/>
        </w:rPr>
        <w:t>。一般公共预算收入</w:t>
      </w:r>
      <w:r w:rsidRPr="00AE6CD5">
        <w:rPr>
          <w:rFonts w:ascii="Times New Roman" w:eastAsia="仿宋_GB2312" w:hAnsi="Times New Roman" w:cs="Times New Roman"/>
          <w:sz w:val="30"/>
          <w:szCs w:val="30"/>
        </w:rPr>
        <w:t>138410</w:t>
      </w:r>
      <w:r w:rsidRPr="00AE6CD5">
        <w:rPr>
          <w:rFonts w:ascii="Times New Roman" w:eastAsia="仿宋_GB2312" w:hAnsi="Times New Roman" w:cs="Times New Roman"/>
          <w:sz w:val="30"/>
          <w:szCs w:val="30"/>
        </w:rPr>
        <w:t>万元，比上年增长</w:t>
      </w:r>
      <w:r w:rsidRPr="00AE6CD5">
        <w:rPr>
          <w:rFonts w:ascii="Times New Roman" w:eastAsia="仿宋_GB2312" w:hAnsi="Times New Roman" w:cs="Times New Roman"/>
          <w:sz w:val="30"/>
          <w:szCs w:val="30"/>
        </w:rPr>
        <w:t>10%</w:t>
      </w:r>
      <w:r w:rsidRPr="00AE6CD5">
        <w:rPr>
          <w:rFonts w:ascii="Times New Roman" w:eastAsia="仿宋_GB2312" w:hAnsi="Times New Roman" w:cs="Times New Roman"/>
          <w:sz w:val="30"/>
          <w:szCs w:val="30"/>
        </w:rPr>
        <w:t>。其中，税收收入</w:t>
      </w:r>
      <w:r w:rsidRPr="00AE6CD5">
        <w:rPr>
          <w:rFonts w:ascii="Times New Roman" w:eastAsia="仿宋_GB2312" w:hAnsi="Times New Roman" w:cs="Times New Roman"/>
          <w:sz w:val="30"/>
          <w:szCs w:val="30"/>
        </w:rPr>
        <w:t>74073</w:t>
      </w:r>
      <w:r w:rsidRPr="00AE6CD5">
        <w:rPr>
          <w:rFonts w:ascii="Times New Roman" w:eastAsia="仿宋_GB2312" w:hAnsi="Times New Roman" w:cs="Times New Roman"/>
          <w:sz w:val="30"/>
          <w:szCs w:val="30"/>
        </w:rPr>
        <w:t>万元，比上年下降</w:t>
      </w:r>
      <w:r w:rsidRPr="00AE6CD5">
        <w:rPr>
          <w:rFonts w:ascii="Times New Roman" w:eastAsia="仿宋_GB2312" w:hAnsi="Times New Roman" w:cs="Times New Roman"/>
          <w:sz w:val="30"/>
          <w:szCs w:val="30"/>
        </w:rPr>
        <w:t>2%</w:t>
      </w:r>
      <w:r w:rsidRPr="00AE6CD5">
        <w:rPr>
          <w:rFonts w:ascii="Times New Roman" w:eastAsia="仿宋_GB2312" w:hAnsi="Times New Roman" w:cs="Times New Roman"/>
          <w:sz w:val="30"/>
          <w:szCs w:val="30"/>
        </w:rPr>
        <w:t>；非税收收入</w:t>
      </w:r>
      <w:r w:rsidRPr="00AE6CD5">
        <w:rPr>
          <w:rFonts w:ascii="Times New Roman" w:eastAsia="仿宋_GB2312" w:hAnsi="Times New Roman" w:cs="Times New Roman"/>
          <w:sz w:val="30"/>
          <w:szCs w:val="30"/>
        </w:rPr>
        <w:t>64337</w:t>
      </w:r>
      <w:r w:rsidRPr="00AE6CD5">
        <w:rPr>
          <w:rFonts w:ascii="Times New Roman" w:eastAsia="仿宋_GB2312" w:hAnsi="Times New Roman" w:cs="Times New Roman"/>
          <w:sz w:val="30"/>
          <w:szCs w:val="30"/>
        </w:rPr>
        <w:t>万元，比上年增长</w:t>
      </w:r>
      <w:r w:rsidRPr="00AE6CD5">
        <w:rPr>
          <w:rFonts w:ascii="Times New Roman" w:eastAsia="仿宋_GB2312" w:hAnsi="Times New Roman" w:cs="Times New Roman"/>
          <w:sz w:val="30"/>
          <w:szCs w:val="30"/>
        </w:rPr>
        <w:t>28.1%</w:t>
      </w:r>
      <w:r w:rsidRPr="00AE6CD5">
        <w:rPr>
          <w:rFonts w:ascii="Times New Roman" w:eastAsia="仿宋_GB2312" w:hAnsi="Times New Roman" w:cs="Times New Roman"/>
          <w:sz w:val="30"/>
          <w:szCs w:val="30"/>
        </w:rPr>
        <w:t>。</w:t>
      </w:r>
      <w:r w:rsidRPr="00AE6CD5">
        <w:rPr>
          <w:rFonts w:ascii="Times New Roman" w:eastAsia="仿宋_GB2312" w:hAnsi="Times New Roman" w:cs="Times New Roman"/>
          <w:sz w:val="30"/>
          <w:szCs w:val="30"/>
        </w:rPr>
        <w:t xml:space="preserve"> </w:t>
      </w:r>
    </w:p>
    <w:p w:rsidR="0006094D" w:rsidRPr="00AE6CD5" w:rsidRDefault="0006094D" w:rsidP="0006094D">
      <w:pPr>
        <w:spacing w:line="360" w:lineRule="auto"/>
        <w:ind w:firstLineChars="200" w:firstLine="600"/>
        <w:rPr>
          <w:rFonts w:ascii="Times New Roman" w:eastAsia="仿宋_GB2312" w:hAnsi="Times New Roman" w:cs="Times New Roman"/>
          <w:sz w:val="30"/>
          <w:szCs w:val="30"/>
        </w:rPr>
      </w:pPr>
      <w:r w:rsidRPr="00AE6CD5">
        <w:rPr>
          <w:rFonts w:ascii="Times New Roman" w:eastAsia="仿宋_GB2312" w:hAnsi="Times New Roman" w:cs="Times New Roman"/>
          <w:sz w:val="30"/>
          <w:szCs w:val="30"/>
        </w:rPr>
        <w:lastRenderedPageBreak/>
        <w:t>2017</w:t>
      </w:r>
      <w:r w:rsidRPr="00AE6CD5">
        <w:rPr>
          <w:rFonts w:ascii="Times New Roman" w:eastAsia="仿宋_GB2312" w:hAnsi="Times New Roman" w:cs="Times New Roman"/>
          <w:sz w:val="30"/>
          <w:szCs w:val="30"/>
        </w:rPr>
        <w:t>年，阳新县全年全县实现财政总收入</w:t>
      </w:r>
      <w:r w:rsidRPr="00AE6CD5">
        <w:rPr>
          <w:rFonts w:ascii="Times New Roman" w:eastAsia="仿宋_GB2312" w:hAnsi="Times New Roman" w:cs="Times New Roman"/>
          <w:sz w:val="30"/>
          <w:szCs w:val="30"/>
        </w:rPr>
        <w:t>213954</w:t>
      </w:r>
      <w:r w:rsidRPr="00AE6CD5">
        <w:rPr>
          <w:rFonts w:ascii="Times New Roman" w:eastAsia="仿宋_GB2312" w:hAnsi="Times New Roman" w:cs="Times New Roman"/>
          <w:sz w:val="30"/>
          <w:szCs w:val="30"/>
        </w:rPr>
        <w:t>万元，比上年增长</w:t>
      </w:r>
      <w:r w:rsidRPr="00AE6CD5">
        <w:rPr>
          <w:rFonts w:ascii="Times New Roman" w:eastAsia="仿宋_GB2312" w:hAnsi="Times New Roman" w:cs="Times New Roman"/>
          <w:sz w:val="30"/>
          <w:szCs w:val="30"/>
        </w:rPr>
        <w:t>13.1%</w:t>
      </w:r>
      <w:r w:rsidRPr="00AE6CD5">
        <w:rPr>
          <w:rFonts w:ascii="Times New Roman" w:eastAsia="仿宋_GB2312" w:hAnsi="Times New Roman" w:cs="Times New Roman"/>
          <w:sz w:val="30"/>
          <w:szCs w:val="30"/>
        </w:rPr>
        <w:t>。一般公共预算收入</w:t>
      </w:r>
      <w:r w:rsidRPr="00AE6CD5">
        <w:rPr>
          <w:rFonts w:ascii="Times New Roman" w:eastAsia="仿宋_GB2312" w:hAnsi="Times New Roman" w:cs="Times New Roman"/>
          <w:sz w:val="30"/>
          <w:szCs w:val="30"/>
        </w:rPr>
        <w:t>150004</w:t>
      </w:r>
      <w:r w:rsidRPr="00AE6CD5">
        <w:rPr>
          <w:rFonts w:ascii="Times New Roman" w:eastAsia="仿宋_GB2312" w:hAnsi="Times New Roman" w:cs="Times New Roman"/>
          <w:sz w:val="30"/>
          <w:szCs w:val="30"/>
        </w:rPr>
        <w:t>万元，比上年增长</w:t>
      </w:r>
      <w:r w:rsidRPr="00AE6CD5">
        <w:rPr>
          <w:rFonts w:ascii="Times New Roman" w:eastAsia="仿宋_GB2312" w:hAnsi="Times New Roman" w:cs="Times New Roman"/>
          <w:sz w:val="30"/>
          <w:szCs w:val="30"/>
        </w:rPr>
        <w:t>8.4%</w:t>
      </w:r>
      <w:r w:rsidRPr="00AE6CD5">
        <w:rPr>
          <w:rFonts w:ascii="Times New Roman" w:eastAsia="仿宋_GB2312" w:hAnsi="Times New Roman" w:cs="Times New Roman"/>
          <w:sz w:val="30"/>
          <w:szCs w:val="30"/>
        </w:rPr>
        <w:t>。其中，税收收入</w:t>
      </w:r>
      <w:r w:rsidRPr="00AE6CD5">
        <w:rPr>
          <w:rFonts w:ascii="Times New Roman" w:eastAsia="仿宋_GB2312" w:hAnsi="Times New Roman" w:cs="Times New Roman"/>
          <w:sz w:val="30"/>
          <w:szCs w:val="30"/>
        </w:rPr>
        <w:t>90251</w:t>
      </w:r>
      <w:r w:rsidRPr="00AE6CD5">
        <w:rPr>
          <w:rFonts w:ascii="Times New Roman" w:eastAsia="仿宋_GB2312" w:hAnsi="Times New Roman" w:cs="Times New Roman"/>
          <w:sz w:val="30"/>
          <w:szCs w:val="30"/>
        </w:rPr>
        <w:t>万元，比上年增长</w:t>
      </w:r>
      <w:r w:rsidRPr="00AE6CD5">
        <w:rPr>
          <w:rFonts w:ascii="Times New Roman" w:eastAsia="仿宋_GB2312" w:hAnsi="Times New Roman" w:cs="Times New Roman"/>
          <w:sz w:val="30"/>
          <w:szCs w:val="30"/>
        </w:rPr>
        <w:t>21.8%</w:t>
      </w:r>
      <w:r w:rsidRPr="00AE6CD5">
        <w:rPr>
          <w:rFonts w:ascii="Times New Roman" w:eastAsia="仿宋_GB2312" w:hAnsi="Times New Roman" w:cs="Times New Roman"/>
          <w:sz w:val="30"/>
          <w:szCs w:val="30"/>
        </w:rPr>
        <w:t>；非税收收入</w:t>
      </w:r>
      <w:r w:rsidRPr="00AE6CD5">
        <w:rPr>
          <w:rFonts w:ascii="Times New Roman" w:eastAsia="仿宋_GB2312" w:hAnsi="Times New Roman" w:cs="Times New Roman"/>
          <w:sz w:val="30"/>
          <w:szCs w:val="30"/>
        </w:rPr>
        <w:t>59753</w:t>
      </w:r>
      <w:r w:rsidRPr="00AE6CD5">
        <w:rPr>
          <w:rFonts w:ascii="Times New Roman" w:eastAsia="仿宋_GB2312" w:hAnsi="Times New Roman" w:cs="Times New Roman"/>
          <w:sz w:val="30"/>
          <w:szCs w:val="30"/>
        </w:rPr>
        <w:t>万元，比上年下降</w:t>
      </w:r>
      <w:r w:rsidRPr="00AE6CD5">
        <w:rPr>
          <w:rFonts w:ascii="Times New Roman" w:eastAsia="仿宋_GB2312" w:hAnsi="Times New Roman" w:cs="Times New Roman"/>
          <w:sz w:val="30"/>
          <w:szCs w:val="30"/>
        </w:rPr>
        <w:t>7.1%</w:t>
      </w:r>
      <w:r w:rsidRPr="00AE6CD5">
        <w:rPr>
          <w:rFonts w:ascii="Times New Roman" w:eastAsia="仿宋_GB2312" w:hAnsi="Times New Roman" w:cs="Times New Roman"/>
          <w:sz w:val="30"/>
          <w:szCs w:val="30"/>
        </w:rPr>
        <w:t>。</w:t>
      </w:r>
    </w:p>
    <w:p w:rsidR="00B64BFA" w:rsidRPr="00AE6CD5" w:rsidRDefault="0006094D" w:rsidP="0006094D">
      <w:pPr>
        <w:spacing w:line="360" w:lineRule="auto"/>
        <w:ind w:firstLineChars="200" w:firstLine="600"/>
        <w:rPr>
          <w:rFonts w:ascii="Times New Roman" w:eastAsia="仿宋_GB2312" w:hAnsi="Times New Roman" w:cs="Times New Roman"/>
          <w:sz w:val="30"/>
          <w:szCs w:val="30"/>
        </w:rPr>
      </w:pPr>
      <w:r w:rsidRPr="00AE6CD5">
        <w:rPr>
          <w:rFonts w:ascii="Times New Roman" w:eastAsia="仿宋_GB2312" w:hAnsi="Times New Roman" w:cs="Times New Roman"/>
          <w:sz w:val="30"/>
          <w:szCs w:val="30"/>
        </w:rPr>
        <w:t>2018</w:t>
      </w:r>
      <w:r w:rsidRPr="00AE6CD5">
        <w:rPr>
          <w:rFonts w:ascii="Times New Roman" w:eastAsia="仿宋_GB2312" w:hAnsi="Times New Roman" w:cs="Times New Roman"/>
          <w:sz w:val="30"/>
          <w:szCs w:val="30"/>
        </w:rPr>
        <w:t>年，阳新县全年全县实现财政总收入</w:t>
      </w:r>
      <w:r w:rsidRPr="00AE6CD5">
        <w:rPr>
          <w:rFonts w:ascii="Times New Roman" w:eastAsia="仿宋_GB2312" w:hAnsi="Times New Roman" w:cs="Times New Roman"/>
          <w:sz w:val="30"/>
          <w:szCs w:val="30"/>
        </w:rPr>
        <w:t>243394</w:t>
      </w:r>
      <w:r w:rsidRPr="00AE6CD5">
        <w:rPr>
          <w:rFonts w:ascii="Times New Roman" w:eastAsia="仿宋_GB2312" w:hAnsi="Times New Roman" w:cs="Times New Roman"/>
          <w:sz w:val="30"/>
          <w:szCs w:val="30"/>
        </w:rPr>
        <w:t>万元，比上年增长</w:t>
      </w:r>
      <w:r w:rsidRPr="00AE6CD5">
        <w:rPr>
          <w:rFonts w:ascii="Times New Roman" w:eastAsia="仿宋_GB2312" w:hAnsi="Times New Roman" w:cs="Times New Roman"/>
          <w:sz w:val="30"/>
          <w:szCs w:val="30"/>
        </w:rPr>
        <w:t xml:space="preserve"> 13.8%</w:t>
      </w:r>
      <w:r w:rsidRPr="00AE6CD5">
        <w:rPr>
          <w:rFonts w:ascii="Times New Roman" w:eastAsia="仿宋_GB2312" w:hAnsi="Times New Roman" w:cs="Times New Roman"/>
          <w:sz w:val="30"/>
          <w:szCs w:val="30"/>
        </w:rPr>
        <w:t>，一般公共预算收入</w:t>
      </w:r>
      <w:r w:rsidRPr="00AE6CD5">
        <w:rPr>
          <w:rFonts w:ascii="Times New Roman" w:eastAsia="仿宋_GB2312" w:hAnsi="Times New Roman" w:cs="Times New Roman"/>
          <w:sz w:val="30"/>
          <w:szCs w:val="30"/>
        </w:rPr>
        <w:t>166020</w:t>
      </w:r>
      <w:r w:rsidRPr="00AE6CD5">
        <w:rPr>
          <w:rFonts w:ascii="Times New Roman" w:eastAsia="仿宋_GB2312" w:hAnsi="Times New Roman" w:cs="Times New Roman"/>
          <w:sz w:val="30"/>
          <w:szCs w:val="30"/>
        </w:rPr>
        <w:t>万元，比上年增长</w:t>
      </w:r>
      <w:r w:rsidRPr="00AE6CD5">
        <w:rPr>
          <w:rFonts w:ascii="Times New Roman" w:eastAsia="仿宋_GB2312" w:hAnsi="Times New Roman" w:cs="Times New Roman"/>
          <w:sz w:val="30"/>
          <w:szCs w:val="30"/>
        </w:rPr>
        <w:t>10.7%</w:t>
      </w:r>
      <w:r w:rsidRPr="00AE6CD5">
        <w:rPr>
          <w:rFonts w:ascii="Times New Roman" w:eastAsia="仿宋_GB2312" w:hAnsi="Times New Roman" w:cs="Times New Roman"/>
          <w:sz w:val="30"/>
          <w:szCs w:val="30"/>
        </w:rPr>
        <w:t>，其中，税收收入</w:t>
      </w:r>
      <w:r w:rsidRPr="00AE6CD5">
        <w:rPr>
          <w:rFonts w:ascii="Times New Roman" w:eastAsia="仿宋_GB2312" w:hAnsi="Times New Roman" w:cs="Times New Roman"/>
          <w:sz w:val="30"/>
          <w:szCs w:val="30"/>
        </w:rPr>
        <w:t>105705</w:t>
      </w:r>
      <w:r w:rsidRPr="00AE6CD5">
        <w:rPr>
          <w:rFonts w:ascii="Times New Roman" w:eastAsia="仿宋_GB2312" w:hAnsi="Times New Roman" w:cs="Times New Roman"/>
          <w:sz w:val="30"/>
          <w:szCs w:val="30"/>
        </w:rPr>
        <w:t>万元，比上年增长</w:t>
      </w:r>
      <w:r w:rsidRPr="00AE6CD5">
        <w:rPr>
          <w:rFonts w:ascii="Times New Roman" w:eastAsia="仿宋_GB2312" w:hAnsi="Times New Roman" w:cs="Times New Roman"/>
          <w:sz w:val="30"/>
          <w:szCs w:val="30"/>
        </w:rPr>
        <w:t>15.4%(</w:t>
      </w:r>
      <w:r w:rsidRPr="00AE6CD5">
        <w:rPr>
          <w:rFonts w:ascii="Times New Roman" w:eastAsia="仿宋_GB2312" w:hAnsi="Times New Roman" w:cs="Times New Roman"/>
          <w:sz w:val="30"/>
          <w:szCs w:val="30"/>
        </w:rPr>
        <w:t>上年</w:t>
      </w:r>
      <w:proofErr w:type="gramStart"/>
      <w:r w:rsidRPr="00AE6CD5">
        <w:rPr>
          <w:rFonts w:ascii="Times New Roman" w:eastAsia="仿宋_GB2312" w:hAnsi="Times New Roman" w:cs="Times New Roman"/>
          <w:sz w:val="30"/>
          <w:szCs w:val="30"/>
        </w:rPr>
        <w:t>同期数含环保</w:t>
      </w:r>
      <w:proofErr w:type="gramEnd"/>
      <w:r w:rsidRPr="00AE6CD5">
        <w:rPr>
          <w:rFonts w:ascii="Times New Roman" w:eastAsia="仿宋_GB2312" w:hAnsi="Times New Roman" w:cs="Times New Roman"/>
          <w:sz w:val="30"/>
          <w:szCs w:val="30"/>
        </w:rPr>
        <w:t>费）；非税收收入</w:t>
      </w:r>
      <w:r w:rsidRPr="00AE6CD5">
        <w:rPr>
          <w:rFonts w:ascii="Times New Roman" w:eastAsia="仿宋_GB2312" w:hAnsi="Times New Roman" w:cs="Times New Roman"/>
          <w:sz w:val="30"/>
          <w:szCs w:val="30"/>
        </w:rPr>
        <w:t>60315</w:t>
      </w:r>
      <w:r w:rsidRPr="00AE6CD5">
        <w:rPr>
          <w:rFonts w:ascii="Times New Roman" w:eastAsia="仿宋_GB2312" w:hAnsi="Times New Roman" w:cs="Times New Roman"/>
          <w:sz w:val="30"/>
          <w:szCs w:val="30"/>
        </w:rPr>
        <w:t>万元，比上年增长</w:t>
      </w:r>
      <w:r w:rsidRPr="00AE6CD5">
        <w:rPr>
          <w:rFonts w:ascii="Times New Roman" w:eastAsia="仿宋_GB2312" w:hAnsi="Times New Roman" w:cs="Times New Roman"/>
          <w:sz w:val="30"/>
          <w:szCs w:val="30"/>
        </w:rPr>
        <w:t>3.2%(</w:t>
      </w:r>
      <w:r w:rsidRPr="00AE6CD5">
        <w:rPr>
          <w:rFonts w:ascii="Times New Roman" w:eastAsia="仿宋_GB2312" w:hAnsi="Times New Roman" w:cs="Times New Roman"/>
          <w:sz w:val="30"/>
          <w:szCs w:val="30"/>
        </w:rPr>
        <w:t>上年同期数剔除环保费）</w:t>
      </w:r>
      <w:r w:rsidR="00B64BFA" w:rsidRPr="00AE6CD5">
        <w:rPr>
          <w:rFonts w:ascii="Times New Roman" w:eastAsia="仿宋_GB2312" w:hAnsi="Times New Roman" w:cs="Times New Roman"/>
          <w:sz w:val="30"/>
          <w:szCs w:val="30"/>
        </w:rPr>
        <w:t>。</w:t>
      </w:r>
    </w:p>
    <w:p w:rsidR="006D1CBE" w:rsidRPr="00AE6CD5" w:rsidRDefault="00B63E8B">
      <w:pPr>
        <w:spacing w:before="120" w:after="120"/>
        <w:ind w:firstLine="641"/>
        <w:rPr>
          <w:rFonts w:ascii="Times New Roman" w:eastAsia="仿宋_GB2312" w:hAnsi="Times New Roman" w:cs="Times New Roman"/>
          <w:sz w:val="32"/>
          <w:szCs w:val="32"/>
        </w:rPr>
      </w:pPr>
      <w:r w:rsidRPr="00AE6CD5">
        <w:rPr>
          <w:rFonts w:ascii="Times New Roman" w:eastAsia="仿宋_GB2312" w:hAnsi="Times New Roman" w:cs="Times New Roman" w:hint="eastAsia"/>
          <w:sz w:val="32"/>
          <w:szCs w:val="32"/>
        </w:rPr>
        <w:t>（二）经济社会发展指标</w:t>
      </w:r>
    </w:p>
    <w:p w:rsidR="00F83938" w:rsidRPr="00AE6CD5" w:rsidRDefault="00F83938" w:rsidP="00F83938">
      <w:pPr>
        <w:spacing w:line="360" w:lineRule="auto"/>
        <w:ind w:firstLineChars="200" w:firstLine="600"/>
        <w:rPr>
          <w:rFonts w:ascii="Times New Roman" w:eastAsia="仿宋_GB2312" w:hAnsi="Times New Roman" w:cs="Times New Roman"/>
          <w:sz w:val="30"/>
          <w:szCs w:val="30"/>
        </w:rPr>
      </w:pPr>
      <w:r w:rsidRPr="00AE6CD5">
        <w:rPr>
          <w:rFonts w:ascii="Times New Roman" w:eastAsia="仿宋_GB2312" w:hAnsi="Times New Roman" w:cs="Times New Roman" w:hint="eastAsia"/>
          <w:sz w:val="30"/>
          <w:szCs w:val="30"/>
        </w:rPr>
        <w:t>根据《</w:t>
      </w:r>
      <w:r w:rsidR="00E11AED" w:rsidRPr="00AE6CD5">
        <w:rPr>
          <w:rFonts w:ascii="Times New Roman" w:eastAsia="仿宋_GB2312" w:hAnsi="Times New Roman" w:cs="Times New Roman" w:hint="eastAsia"/>
          <w:sz w:val="30"/>
          <w:szCs w:val="30"/>
        </w:rPr>
        <w:t>阳新县</w:t>
      </w:r>
      <w:r w:rsidRPr="00AE6CD5">
        <w:rPr>
          <w:rFonts w:ascii="Times New Roman" w:eastAsia="仿宋_GB2312" w:hAnsi="Times New Roman" w:cs="Times New Roman"/>
          <w:sz w:val="30"/>
          <w:szCs w:val="30"/>
        </w:rPr>
        <w:t>2018</w:t>
      </w:r>
      <w:r w:rsidRPr="00AE6CD5">
        <w:rPr>
          <w:rFonts w:ascii="Times New Roman" w:eastAsia="仿宋_GB2312" w:hAnsi="Times New Roman" w:cs="Times New Roman"/>
          <w:sz w:val="30"/>
          <w:szCs w:val="30"/>
        </w:rPr>
        <w:t>年国民经济和社会发展统计公报》</w:t>
      </w:r>
      <w:r w:rsidRPr="00AE6CD5">
        <w:rPr>
          <w:rFonts w:ascii="Times New Roman" w:eastAsia="仿宋_GB2312" w:hAnsi="Times New Roman" w:cs="Times New Roman" w:hint="eastAsia"/>
          <w:sz w:val="30"/>
          <w:szCs w:val="30"/>
        </w:rPr>
        <w:t>，</w:t>
      </w:r>
      <w:r w:rsidR="00E11AED" w:rsidRPr="00AE6CD5">
        <w:rPr>
          <w:rFonts w:ascii="Times New Roman" w:eastAsia="仿宋_GB2312" w:hAnsi="Times New Roman" w:cs="Times New Roman" w:hint="eastAsia"/>
          <w:sz w:val="30"/>
          <w:szCs w:val="30"/>
        </w:rPr>
        <w:t>阳新县全县地区生产总值（含两镇一区）完成</w:t>
      </w:r>
      <w:r w:rsidR="00E11AED" w:rsidRPr="00AE6CD5">
        <w:rPr>
          <w:rFonts w:ascii="Times New Roman" w:eastAsia="仿宋_GB2312" w:hAnsi="Times New Roman" w:cs="Times New Roman"/>
          <w:sz w:val="30"/>
          <w:szCs w:val="30"/>
        </w:rPr>
        <w:t>283</w:t>
      </w:r>
      <w:r w:rsidR="00E11AED" w:rsidRPr="00AE6CD5">
        <w:rPr>
          <w:rFonts w:ascii="Times New Roman" w:eastAsia="仿宋_GB2312" w:hAnsi="Times New Roman" w:cs="Times New Roman"/>
          <w:sz w:val="30"/>
          <w:szCs w:val="30"/>
        </w:rPr>
        <w:t>亿元，同比增长</w:t>
      </w:r>
      <w:r w:rsidR="00E11AED" w:rsidRPr="00AE6CD5">
        <w:rPr>
          <w:rFonts w:ascii="Times New Roman" w:eastAsia="仿宋_GB2312" w:hAnsi="Times New Roman" w:cs="Times New Roman"/>
          <w:sz w:val="30"/>
          <w:szCs w:val="30"/>
        </w:rPr>
        <w:t>8.0%</w:t>
      </w:r>
      <w:r w:rsidRPr="00AE6CD5">
        <w:rPr>
          <w:rFonts w:ascii="Times New Roman" w:eastAsia="仿宋_GB2312" w:hAnsi="Times New Roman" w:cs="Times New Roman"/>
          <w:sz w:val="30"/>
          <w:szCs w:val="30"/>
        </w:rPr>
        <w:t>；</w:t>
      </w:r>
      <w:r w:rsidR="00E11AED" w:rsidRPr="00AE6CD5">
        <w:rPr>
          <w:rFonts w:ascii="Times New Roman" w:eastAsia="仿宋_GB2312" w:hAnsi="Times New Roman" w:cs="Times New Roman" w:hint="eastAsia"/>
          <w:sz w:val="30"/>
          <w:szCs w:val="30"/>
        </w:rPr>
        <w:t>社会消费品零售总额完成</w:t>
      </w:r>
      <w:r w:rsidR="00E11AED" w:rsidRPr="00AE6CD5">
        <w:rPr>
          <w:rFonts w:ascii="Times New Roman" w:eastAsia="仿宋_GB2312" w:hAnsi="Times New Roman" w:cs="Times New Roman"/>
          <w:sz w:val="30"/>
          <w:szCs w:val="30"/>
        </w:rPr>
        <w:t>120.51</w:t>
      </w:r>
      <w:r w:rsidR="00E11AED" w:rsidRPr="00AE6CD5">
        <w:rPr>
          <w:rFonts w:ascii="Times New Roman" w:eastAsia="仿宋_GB2312" w:hAnsi="Times New Roman" w:cs="Times New Roman"/>
          <w:sz w:val="30"/>
          <w:szCs w:val="30"/>
        </w:rPr>
        <w:t>亿元，同比增长</w:t>
      </w:r>
      <w:r w:rsidR="00E11AED" w:rsidRPr="00AE6CD5">
        <w:rPr>
          <w:rFonts w:ascii="Times New Roman" w:eastAsia="仿宋_GB2312" w:hAnsi="Times New Roman" w:cs="Times New Roman"/>
          <w:sz w:val="30"/>
          <w:szCs w:val="30"/>
        </w:rPr>
        <w:t>11.1%</w:t>
      </w:r>
      <w:r w:rsidRPr="00AE6CD5">
        <w:rPr>
          <w:rFonts w:ascii="Times New Roman" w:eastAsia="仿宋_GB2312" w:hAnsi="Times New Roman" w:cs="Times New Roman"/>
          <w:sz w:val="30"/>
          <w:szCs w:val="30"/>
        </w:rPr>
        <w:t>；</w:t>
      </w:r>
      <w:r w:rsidR="00E11AED" w:rsidRPr="00AE6CD5">
        <w:rPr>
          <w:rFonts w:ascii="Times New Roman" w:eastAsia="仿宋_GB2312" w:hAnsi="Times New Roman" w:cs="Times New Roman" w:hint="eastAsia"/>
          <w:sz w:val="30"/>
          <w:szCs w:val="30"/>
        </w:rPr>
        <w:t>固定资产投资同比增长</w:t>
      </w:r>
      <w:r w:rsidR="00E11AED" w:rsidRPr="00AE6CD5">
        <w:rPr>
          <w:rFonts w:ascii="Times New Roman" w:eastAsia="仿宋_GB2312" w:hAnsi="Times New Roman" w:cs="Times New Roman"/>
          <w:sz w:val="30"/>
          <w:szCs w:val="30"/>
        </w:rPr>
        <w:t>10.8%</w:t>
      </w:r>
      <w:r w:rsidRPr="00AE6CD5">
        <w:rPr>
          <w:rFonts w:ascii="Times New Roman" w:eastAsia="仿宋_GB2312" w:hAnsi="Times New Roman" w:cs="Times New Roman"/>
          <w:sz w:val="30"/>
          <w:szCs w:val="30"/>
        </w:rPr>
        <w:t>；</w:t>
      </w:r>
      <w:r w:rsidR="00E11AED" w:rsidRPr="00AE6CD5">
        <w:rPr>
          <w:rFonts w:ascii="Times New Roman" w:eastAsia="仿宋_GB2312" w:hAnsi="Times New Roman" w:cs="Times New Roman" w:hint="eastAsia"/>
          <w:sz w:val="30"/>
          <w:szCs w:val="30"/>
        </w:rPr>
        <w:t>全体居民人均可支配收入</w:t>
      </w:r>
      <w:r w:rsidR="00E11AED" w:rsidRPr="00AE6CD5">
        <w:rPr>
          <w:rFonts w:ascii="Times New Roman" w:eastAsia="仿宋_GB2312" w:hAnsi="Times New Roman" w:cs="Times New Roman"/>
          <w:sz w:val="30"/>
          <w:szCs w:val="30"/>
        </w:rPr>
        <w:t>16370</w:t>
      </w:r>
      <w:r w:rsidR="00E11AED" w:rsidRPr="00AE6CD5">
        <w:rPr>
          <w:rFonts w:ascii="Times New Roman" w:eastAsia="仿宋_GB2312" w:hAnsi="Times New Roman" w:cs="Times New Roman"/>
          <w:sz w:val="30"/>
          <w:szCs w:val="30"/>
        </w:rPr>
        <w:t>元，同比增长</w:t>
      </w:r>
      <w:r w:rsidR="00E11AED" w:rsidRPr="00AE6CD5">
        <w:rPr>
          <w:rFonts w:ascii="Times New Roman" w:eastAsia="仿宋_GB2312" w:hAnsi="Times New Roman" w:cs="Times New Roman"/>
          <w:sz w:val="30"/>
          <w:szCs w:val="30"/>
        </w:rPr>
        <w:t>8.8%</w:t>
      </w:r>
      <w:r w:rsidRPr="00AE6CD5">
        <w:rPr>
          <w:rFonts w:ascii="Times New Roman" w:eastAsia="仿宋_GB2312" w:hAnsi="Times New Roman" w:cs="Times New Roman"/>
          <w:sz w:val="30"/>
          <w:szCs w:val="30"/>
        </w:rPr>
        <w:t>；</w:t>
      </w:r>
      <w:r w:rsidR="00E11AED" w:rsidRPr="00AE6CD5">
        <w:rPr>
          <w:rFonts w:ascii="Times New Roman" w:eastAsia="仿宋_GB2312" w:hAnsi="Times New Roman" w:cs="Times New Roman" w:hint="eastAsia"/>
          <w:sz w:val="30"/>
          <w:szCs w:val="30"/>
        </w:rPr>
        <w:t>其中：城镇常住居民人均可支配收入</w:t>
      </w:r>
      <w:r w:rsidR="00E11AED" w:rsidRPr="00AE6CD5">
        <w:rPr>
          <w:rFonts w:ascii="Times New Roman" w:eastAsia="仿宋_GB2312" w:hAnsi="Times New Roman" w:cs="Times New Roman"/>
          <w:sz w:val="30"/>
          <w:szCs w:val="30"/>
        </w:rPr>
        <w:t>26059</w:t>
      </w:r>
      <w:r w:rsidR="00E11AED" w:rsidRPr="00AE6CD5">
        <w:rPr>
          <w:rFonts w:ascii="Times New Roman" w:eastAsia="仿宋_GB2312" w:hAnsi="Times New Roman" w:cs="Times New Roman"/>
          <w:sz w:val="30"/>
          <w:szCs w:val="30"/>
        </w:rPr>
        <w:t>元，同比增长</w:t>
      </w:r>
      <w:r w:rsidR="00E11AED" w:rsidRPr="00AE6CD5">
        <w:rPr>
          <w:rFonts w:ascii="Times New Roman" w:eastAsia="仿宋_GB2312" w:hAnsi="Times New Roman" w:cs="Times New Roman"/>
          <w:sz w:val="30"/>
          <w:szCs w:val="30"/>
        </w:rPr>
        <w:t>8.6%</w:t>
      </w:r>
      <w:r w:rsidR="00E11AED" w:rsidRPr="00AE6CD5">
        <w:rPr>
          <w:rFonts w:ascii="Times New Roman" w:eastAsia="仿宋_GB2312" w:hAnsi="Times New Roman" w:cs="Times New Roman"/>
          <w:sz w:val="30"/>
          <w:szCs w:val="30"/>
        </w:rPr>
        <w:t>；农村常住居民人均可支配收入</w:t>
      </w:r>
      <w:r w:rsidR="00E11AED" w:rsidRPr="00AE6CD5">
        <w:rPr>
          <w:rFonts w:ascii="Times New Roman" w:eastAsia="仿宋_GB2312" w:hAnsi="Times New Roman" w:cs="Times New Roman"/>
          <w:sz w:val="30"/>
          <w:szCs w:val="30"/>
        </w:rPr>
        <w:t>11950</w:t>
      </w:r>
      <w:r w:rsidR="00E11AED" w:rsidRPr="00AE6CD5">
        <w:rPr>
          <w:rFonts w:ascii="Times New Roman" w:eastAsia="仿宋_GB2312" w:hAnsi="Times New Roman" w:cs="Times New Roman"/>
          <w:sz w:val="30"/>
          <w:szCs w:val="30"/>
        </w:rPr>
        <w:t>元，同比增长</w:t>
      </w:r>
      <w:r w:rsidR="00E11AED" w:rsidRPr="00AE6CD5">
        <w:rPr>
          <w:rFonts w:ascii="Times New Roman" w:eastAsia="仿宋_GB2312" w:hAnsi="Times New Roman" w:cs="Times New Roman"/>
          <w:sz w:val="30"/>
          <w:szCs w:val="30"/>
        </w:rPr>
        <w:t>9.1%</w:t>
      </w:r>
      <w:r w:rsidR="00E11AED" w:rsidRPr="00AE6CD5">
        <w:rPr>
          <w:rFonts w:ascii="Times New Roman" w:eastAsia="仿宋_GB2312" w:hAnsi="Times New Roman" w:cs="Times New Roman"/>
          <w:sz w:val="30"/>
          <w:szCs w:val="30"/>
        </w:rPr>
        <w:t>。</w:t>
      </w:r>
    </w:p>
    <w:p w:rsidR="006D1CBE" w:rsidRPr="00AE6CD5" w:rsidRDefault="00B63E8B">
      <w:pPr>
        <w:spacing w:before="120" w:after="120"/>
        <w:ind w:firstLine="641"/>
        <w:rPr>
          <w:rFonts w:ascii="Times New Roman" w:eastAsia="仿宋_GB2312" w:hAnsi="Times New Roman" w:cs="Times New Roman"/>
          <w:sz w:val="32"/>
          <w:szCs w:val="32"/>
        </w:rPr>
      </w:pPr>
      <w:r w:rsidRPr="00AE6CD5">
        <w:rPr>
          <w:rFonts w:ascii="Times New Roman" w:eastAsia="仿宋_GB2312" w:hAnsi="Times New Roman" w:cs="Times New Roman" w:hint="eastAsia"/>
          <w:sz w:val="32"/>
          <w:szCs w:val="32"/>
        </w:rPr>
        <w:t>（三）地方政府性基金预算情况</w:t>
      </w:r>
    </w:p>
    <w:p w:rsidR="0014766F" w:rsidRPr="00AE6CD5" w:rsidRDefault="0014766F" w:rsidP="0014766F">
      <w:pPr>
        <w:spacing w:line="360" w:lineRule="auto"/>
        <w:ind w:firstLine="640"/>
        <w:rPr>
          <w:rFonts w:ascii="Times New Roman" w:eastAsia="仿宋_GB2312" w:hAnsi="Times New Roman" w:cs="Times New Roman"/>
          <w:sz w:val="30"/>
          <w:szCs w:val="30"/>
        </w:rPr>
      </w:pPr>
      <w:r w:rsidRPr="00AE6CD5">
        <w:rPr>
          <w:rFonts w:ascii="Times New Roman" w:eastAsia="仿宋_GB2312" w:hAnsi="Times New Roman" w:cs="Times New Roman"/>
          <w:sz w:val="30"/>
          <w:szCs w:val="30"/>
        </w:rPr>
        <w:t>2016-2018</w:t>
      </w:r>
      <w:r w:rsidRPr="00AE6CD5">
        <w:rPr>
          <w:rFonts w:ascii="Times New Roman" w:eastAsia="仿宋_GB2312" w:hAnsi="Times New Roman" w:cs="Times New Roman"/>
          <w:sz w:val="30"/>
          <w:szCs w:val="30"/>
        </w:rPr>
        <w:t>年，黄石市分别实现政府性基金收入分别为</w:t>
      </w:r>
      <w:r w:rsidRPr="00AE6CD5">
        <w:rPr>
          <w:rFonts w:ascii="Times New Roman" w:eastAsia="仿宋_GB2312" w:hAnsi="Times New Roman" w:cs="Times New Roman"/>
          <w:sz w:val="30"/>
          <w:szCs w:val="30"/>
        </w:rPr>
        <w:t>51.01</w:t>
      </w:r>
      <w:r w:rsidRPr="00AE6CD5">
        <w:rPr>
          <w:rFonts w:ascii="Times New Roman" w:eastAsia="仿宋_GB2312" w:hAnsi="Times New Roman" w:cs="Times New Roman"/>
          <w:sz w:val="30"/>
          <w:szCs w:val="30"/>
        </w:rPr>
        <w:t>亿元、</w:t>
      </w:r>
      <w:r w:rsidRPr="00AE6CD5">
        <w:rPr>
          <w:rFonts w:ascii="Times New Roman" w:eastAsia="仿宋_GB2312" w:hAnsi="Times New Roman" w:cs="Times New Roman"/>
          <w:sz w:val="30"/>
          <w:szCs w:val="30"/>
        </w:rPr>
        <w:t>81.99</w:t>
      </w:r>
      <w:r w:rsidRPr="00AE6CD5">
        <w:rPr>
          <w:rFonts w:ascii="Times New Roman" w:eastAsia="仿宋_GB2312" w:hAnsi="Times New Roman" w:cs="Times New Roman"/>
          <w:sz w:val="30"/>
          <w:szCs w:val="30"/>
        </w:rPr>
        <w:t>亿元和</w:t>
      </w:r>
      <w:r w:rsidRPr="00AE6CD5">
        <w:rPr>
          <w:rFonts w:ascii="Times New Roman" w:eastAsia="仿宋_GB2312" w:hAnsi="Times New Roman" w:cs="Times New Roman"/>
          <w:sz w:val="30"/>
          <w:szCs w:val="30"/>
        </w:rPr>
        <w:t>78.58</w:t>
      </w:r>
      <w:r w:rsidRPr="00AE6CD5">
        <w:rPr>
          <w:rFonts w:ascii="Times New Roman" w:eastAsia="仿宋_GB2312" w:hAnsi="Times New Roman" w:cs="Times New Roman"/>
          <w:sz w:val="30"/>
          <w:szCs w:val="30"/>
        </w:rPr>
        <w:t>亿元。其中，市本级</w:t>
      </w:r>
      <w:r w:rsidRPr="00AE6CD5">
        <w:rPr>
          <w:rFonts w:ascii="Times New Roman" w:eastAsia="仿宋_GB2312" w:hAnsi="Times New Roman" w:cs="Times New Roman"/>
          <w:sz w:val="30"/>
          <w:szCs w:val="30"/>
        </w:rPr>
        <w:t>2016-2018</w:t>
      </w:r>
      <w:r w:rsidRPr="00AE6CD5">
        <w:rPr>
          <w:rFonts w:ascii="Times New Roman" w:eastAsia="仿宋_GB2312" w:hAnsi="Times New Roman" w:cs="Times New Roman"/>
          <w:sz w:val="30"/>
          <w:szCs w:val="30"/>
        </w:rPr>
        <w:t>年分别实现政府性基金收入</w:t>
      </w:r>
      <w:r w:rsidRPr="00AE6CD5">
        <w:rPr>
          <w:rFonts w:ascii="Times New Roman" w:eastAsia="仿宋_GB2312" w:hAnsi="Times New Roman" w:cs="Times New Roman"/>
          <w:sz w:val="30"/>
          <w:szCs w:val="30"/>
        </w:rPr>
        <w:t>23.79</w:t>
      </w:r>
      <w:r w:rsidRPr="00AE6CD5">
        <w:rPr>
          <w:rFonts w:ascii="Times New Roman" w:eastAsia="仿宋_GB2312" w:hAnsi="Times New Roman" w:cs="Times New Roman"/>
          <w:sz w:val="30"/>
          <w:szCs w:val="30"/>
        </w:rPr>
        <w:t>亿元、</w:t>
      </w:r>
      <w:r w:rsidRPr="00AE6CD5">
        <w:rPr>
          <w:rFonts w:ascii="Times New Roman" w:eastAsia="仿宋_GB2312" w:hAnsi="Times New Roman" w:cs="Times New Roman"/>
          <w:sz w:val="30"/>
          <w:szCs w:val="30"/>
        </w:rPr>
        <w:t>49.65</w:t>
      </w:r>
      <w:r w:rsidRPr="00AE6CD5">
        <w:rPr>
          <w:rFonts w:ascii="Times New Roman" w:eastAsia="仿宋_GB2312" w:hAnsi="Times New Roman" w:cs="Times New Roman"/>
          <w:sz w:val="30"/>
          <w:szCs w:val="30"/>
        </w:rPr>
        <w:t>亿元和</w:t>
      </w:r>
      <w:r w:rsidRPr="00AE6CD5">
        <w:rPr>
          <w:rFonts w:ascii="Times New Roman" w:eastAsia="仿宋_GB2312" w:hAnsi="Times New Roman" w:cs="Times New Roman"/>
          <w:sz w:val="30"/>
          <w:szCs w:val="30"/>
        </w:rPr>
        <w:t>43.92</w:t>
      </w:r>
      <w:r w:rsidRPr="00AE6CD5">
        <w:rPr>
          <w:rFonts w:ascii="Times New Roman" w:eastAsia="仿宋_GB2312" w:hAnsi="Times New Roman" w:cs="Times New Roman"/>
          <w:sz w:val="30"/>
          <w:szCs w:val="30"/>
        </w:rPr>
        <w:t>亿元；大冶</w:t>
      </w:r>
      <w:r w:rsidRPr="00AE6CD5">
        <w:rPr>
          <w:rFonts w:ascii="Times New Roman" w:eastAsia="仿宋_GB2312" w:hAnsi="Times New Roman" w:cs="Times New Roman"/>
          <w:sz w:val="30"/>
          <w:szCs w:val="30"/>
        </w:rPr>
        <w:lastRenderedPageBreak/>
        <w:t>市</w:t>
      </w:r>
      <w:r w:rsidRPr="00AE6CD5">
        <w:rPr>
          <w:rFonts w:ascii="Times New Roman" w:eastAsia="仿宋_GB2312" w:hAnsi="Times New Roman" w:cs="Times New Roman"/>
          <w:sz w:val="30"/>
          <w:szCs w:val="30"/>
        </w:rPr>
        <w:t>2016-2018</w:t>
      </w:r>
      <w:r w:rsidRPr="00AE6CD5">
        <w:rPr>
          <w:rFonts w:ascii="Times New Roman" w:eastAsia="仿宋_GB2312" w:hAnsi="Times New Roman" w:cs="Times New Roman"/>
          <w:sz w:val="30"/>
          <w:szCs w:val="30"/>
        </w:rPr>
        <w:t>年分别实现政府性基金收入</w:t>
      </w:r>
      <w:r w:rsidRPr="00AE6CD5">
        <w:rPr>
          <w:rFonts w:ascii="Times New Roman" w:eastAsia="仿宋_GB2312" w:hAnsi="Times New Roman" w:cs="Times New Roman"/>
          <w:sz w:val="30"/>
          <w:szCs w:val="30"/>
        </w:rPr>
        <w:t>10.16</w:t>
      </w:r>
      <w:r w:rsidRPr="00AE6CD5">
        <w:rPr>
          <w:rFonts w:ascii="Times New Roman" w:eastAsia="仿宋_GB2312" w:hAnsi="Times New Roman" w:cs="Times New Roman"/>
          <w:sz w:val="30"/>
          <w:szCs w:val="30"/>
        </w:rPr>
        <w:t>亿元、</w:t>
      </w:r>
      <w:r w:rsidRPr="00AE6CD5">
        <w:rPr>
          <w:rFonts w:ascii="Times New Roman" w:eastAsia="仿宋_GB2312" w:hAnsi="Times New Roman" w:cs="Times New Roman"/>
          <w:sz w:val="30"/>
          <w:szCs w:val="30"/>
        </w:rPr>
        <w:t>14.78</w:t>
      </w:r>
      <w:r w:rsidRPr="00AE6CD5">
        <w:rPr>
          <w:rFonts w:ascii="Times New Roman" w:eastAsia="仿宋_GB2312" w:hAnsi="Times New Roman" w:cs="Times New Roman"/>
          <w:sz w:val="30"/>
          <w:szCs w:val="30"/>
        </w:rPr>
        <w:t>亿元和</w:t>
      </w:r>
      <w:r w:rsidRPr="00AE6CD5">
        <w:rPr>
          <w:rFonts w:ascii="Times New Roman" w:eastAsia="仿宋_GB2312" w:hAnsi="Times New Roman" w:cs="Times New Roman"/>
          <w:sz w:val="30"/>
          <w:szCs w:val="30"/>
        </w:rPr>
        <w:t>24.39</w:t>
      </w:r>
      <w:r w:rsidRPr="00AE6CD5">
        <w:rPr>
          <w:rFonts w:ascii="Times New Roman" w:eastAsia="仿宋_GB2312" w:hAnsi="Times New Roman" w:cs="Times New Roman"/>
          <w:sz w:val="30"/>
          <w:szCs w:val="30"/>
        </w:rPr>
        <w:t>亿元；阳新县</w:t>
      </w:r>
      <w:r w:rsidRPr="00AE6CD5">
        <w:rPr>
          <w:rFonts w:ascii="Times New Roman" w:eastAsia="仿宋_GB2312" w:hAnsi="Times New Roman" w:cs="Times New Roman"/>
          <w:sz w:val="30"/>
          <w:szCs w:val="30"/>
        </w:rPr>
        <w:t>2016-2018</w:t>
      </w:r>
      <w:r w:rsidRPr="00AE6CD5">
        <w:rPr>
          <w:rFonts w:ascii="Times New Roman" w:eastAsia="仿宋_GB2312" w:hAnsi="Times New Roman" w:cs="Times New Roman"/>
          <w:sz w:val="30"/>
          <w:szCs w:val="30"/>
        </w:rPr>
        <w:t>年分别实现政府性基金收入</w:t>
      </w:r>
      <w:r w:rsidRPr="00AE6CD5">
        <w:rPr>
          <w:rFonts w:ascii="Times New Roman" w:eastAsia="仿宋_GB2312" w:hAnsi="Times New Roman" w:cs="Times New Roman"/>
          <w:sz w:val="30"/>
          <w:szCs w:val="30"/>
        </w:rPr>
        <w:t>17.06</w:t>
      </w:r>
      <w:r w:rsidRPr="00AE6CD5">
        <w:rPr>
          <w:rFonts w:ascii="Times New Roman" w:eastAsia="仿宋_GB2312" w:hAnsi="Times New Roman" w:cs="Times New Roman"/>
          <w:sz w:val="30"/>
          <w:szCs w:val="30"/>
        </w:rPr>
        <w:t>亿元、</w:t>
      </w:r>
      <w:r w:rsidRPr="00AE6CD5">
        <w:rPr>
          <w:rFonts w:ascii="Times New Roman" w:eastAsia="仿宋_GB2312" w:hAnsi="Times New Roman" w:cs="Times New Roman"/>
          <w:sz w:val="30"/>
          <w:szCs w:val="30"/>
        </w:rPr>
        <w:t>17.56</w:t>
      </w:r>
      <w:r w:rsidRPr="00AE6CD5">
        <w:rPr>
          <w:rFonts w:ascii="Times New Roman" w:eastAsia="仿宋_GB2312" w:hAnsi="Times New Roman" w:cs="Times New Roman"/>
          <w:sz w:val="30"/>
          <w:szCs w:val="30"/>
        </w:rPr>
        <w:t>亿元和</w:t>
      </w:r>
      <w:r w:rsidRPr="00AE6CD5">
        <w:rPr>
          <w:rFonts w:ascii="Times New Roman" w:eastAsia="仿宋_GB2312" w:hAnsi="Times New Roman" w:cs="Times New Roman"/>
          <w:sz w:val="30"/>
          <w:szCs w:val="30"/>
        </w:rPr>
        <w:t>10.27</w:t>
      </w:r>
      <w:r w:rsidRPr="00AE6CD5">
        <w:rPr>
          <w:rFonts w:ascii="Times New Roman" w:eastAsia="仿宋_GB2312" w:hAnsi="Times New Roman" w:cs="Times New Roman"/>
          <w:sz w:val="30"/>
          <w:szCs w:val="30"/>
        </w:rPr>
        <w:t>亿元。</w:t>
      </w:r>
    </w:p>
    <w:p w:rsidR="006D1CBE" w:rsidRPr="00AE6CD5" w:rsidRDefault="0014766F" w:rsidP="0014766F">
      <w:pPr>
        <w:spacing w:line="360" w:lineRule="auto"/>
        <w:ind w:firstLine="640"/>
        <w:rPr>
          <w:rFonts w:ascii="Times New Roman" w:eastAsia="仿宋_GB2312" w:hAnsi="Times New Roman" w:cs="Times New Roman"/>
          <w:sz w:val="30"/>
          <w:szCs w:val="30"/>
        </w:rPr>
      </w:pPr>
      <w:r w:rsidRPr="00AE6CD5">
        <w:rPr>
          <w:rFonts w:ascii="Times New Roman" w:eastAsia="仿宋_GB2312" w:hAnsi="Times New Roman" w:cs="Times New Roman"/>
          <w:sz w:val="30"/>
          <w:szCs w:val="30"/>
        </w:rPr>
        <w:t>2016-2018</w:t>
      </w:r>
      <w:r w:rsidRPr="00AE6CD5">
        <w:rPr>
          <w:rFonts w:ascii="Times New Roman" w:eastAsia="仿宋_GB2312" w:hAnsi="Times New Roman" w:cs="Times New Roman"/>
          <w:sz w:val="30"/>
          <w:szCs w:val="30"/>
        </w:rPr>
        <w:t>年，黄石市政府性基金支出分别为</w:t>
      </w:r>
      <w:r w:rsidRPr="00AE6CD5">
        <w:rPr>
          <w:rFonts w:ascii="Times New Roman" w:eastAsia="仿宋_GB2312" w:hAnsi="Times New Roman" w:cs="Times New Roman"/>
          <w:sz w:val="30"/>
          <w:szCs w:val="30"/>
        </w:rPr>
        <w:t>54.14</w:t>
      </w:r>
      <w:r w:rsidRPr="00AE6CD5">
        <w:rPr>
          <w:rFonts w:ascii="Times New Roman" w:eastAsia="仿宋_GB2312" w:hAnsi="Times New Roman" w:cs="Times New Roman"/>
          <w:sz w:val="30"/>
          <w:szCs w:val="30"/>
        </w:rPr>
        <w:t>亿元、</w:t>
      </w:r>
      <w:r w:rsidRPr="00AE6CD5">
        <w:rPr>
          <w:rFonts w:ascii="Times New Roman" w:eastAsia="仿宋_GB2312" w:hAnsi="Times New Roman" w:cs="Times New Roman"/>
          <w:sz w:val="30"/>
          <w:szCs w:val="30"/>
        </w:rPr>
        <w:t>81.08</w:t>
      </w:r>
      <w:r w:rsidRPr="00AE6CD5">
        <w:rPr>
          <w:rFonts w:ascii="Times New Roman" w:eastAsia="仿宋_GB2312" w:hAnsi="Times New Roman" w:cs="Times New Roman"/>
          <w:sz w:val="30"/>
          <w:szCs w:val="30"/>
        </w:rPr>
        <w:t>亿元和</w:t>
      </w:r>
      <w:r w:rsidRPr="00AE6CD5">
        <w:rPr>
          <w:rFonts w:ascii="Times New Roman" w:eastAsia="仿宋_GB2312" w:hAnsi="Times New Roman" w:cs="Times New Roman"/>
          <w:sz w:val="30"/>
          <w:szCs w:val="30"/>
        </w:rPr>
        <w:t>89.98</w:t>
      </w:r>
      <w:r w:rsidRPr="00AE6CD5">
        <w:rPr>
          <w:rFonts w:ascii="Times New Roman" w:eastAsia="仿宋_GB2312" w:hAnsi="Times New Roman" w:cs="Times New Roman"/>
          <w:sz w:val="30"/>
          <w:szCs w:val="30"/>
        </w:rPr>
        <w:t>亿元。其中，市本级支出分别为</w:t>
      </w:r>
      <w:r w:rsidRPr="00AE6CD5">
        <w:rPr>
          <w:rFonts w:ascii="Times New Roman" w:eastAsia="仿宋_GB2312" w:hAnsi="Times New Roman" w:cs="Times New Roman"/>
          <w:sz w:val="30"/>
          <w:szCs w:val="30"/>
        </w:rPr>
        <w:t>27.24</w:t>
      </w:r>
      <w:r w:rsidRPr="00AE6CD5">
        <w:rPr>
          <w:rFonts w:ascii="Times New Roman" w:eastAsia="仿宋_GB2312" w:hAnsi="Times New Roman" w:cs="Times New Roman"/>
          <w:sz w:val="30"/>
          <w:szCs w:val="30"/>
        </w:rPr>
        <w:t>亿元、</w:t>
      </w:r>
      <w:r w:rsidRPr="00AE6CD5">
        <w:rPr>
          <w:rFonts w:ascii="Times New Roman" w:eastAsia="仿宋_GB2312" w:hAnsi="Times New Roman" w:cs="Times New Roman"/>
          <w:sz w:val="30"/>
          <w:szCs w:val="30"/>
        </w:rPr>
        <w:t>51.1</w:t>
      </w:r>
      <w:r w:rsidRPr="00AE6CD5">
        <w:rPr>
          <w:rFonts w:ascii="Times New Roman" w:eastAsia="仿宋_GB2312" w:hAnsi="Times New Roman" w:cs="Times New Roman"/>
          <w:sz w:val="30"/>
          <w:szCs w:val="30"/>
        </w:rPr>
        <w:t>亿元和</w:t>
      </w:r>
      <w:r w:rsidRPr="00AE6CD5">
        <w:rPr>
          <w:rFonts w:ascii="Times New Roman" w:eastAsia="仿宋_GB2312" w:hAnsi="Times New Roman" w:cs="Times New Roman"/>
          <w:sz w:val="30"/>
          <w:szCs w:val="30"/>
        </w:rPr>
        <w:t>53.97</w:t>
      </w:r>
      <w:r w:rsidRPr="00AE6CD5">
        <w:rPr>
          <w:rFonts w:ascii="Times New Roman" w:eastAsia="仿宋_GB2312" w:hAnsi="Times New Roman" w:cs="Times New Roman"/>
          <w:sz w:val="30"/>
          <w:szCs w:val="30"/>
        </w:rPr>
        <w:t>亿元；大冶市支出分别为</w:t>
      </w:r>
      <w:r w:rsidRPr="00AE6CD5">
        <w:rPr>
          <w:rFonts w:ascii="Times New Roman" w:eastAsia="仿宋_GB2312" w:hAnsi="Times New Roman" w:cs="Times New Roman"/>
          <w:sz w:val="30"/>
          <w:szCs w:val="30"/>
        </w:rPr>
        <w:t>11.9</w:t>
      </w:r>
      <w:r w:rsidRPr="00AE6CD5">
        <w:rPr>
          <w:rFonts w:ascii="Times New Roman" w:eastAsia="仿宋_GB2312" w:hAnsi="Times New Roman" w:cs="Times New Roman"/>
          <w:sz w:val="30"/>
          <w:szCs w:val="30"/>
        </w:rPr>
        <w:t>亿元、</w:t>
      </w:r>
      <w:r w:rsidRPr="00AE6CD5">
        <w:rPr>
          <w:rFonts w:ascii="Times New Roman" w:eastAsia="仿宋_GB2312" w:hAnsi="Times New Roman" w:cs="Times New Roman"/>
          <w:sz w:val="30"/>
          <w:szCs w:val="30"/>
        </w:rPr>
        <w:t>19.39</w:t>
      </w:r>
      <w:r w:rsidRPr="00AE6CD5">
        <w:rPr>
          <w:rFonts w:ascii="Times New Roman" w:eastAsia="仿宋_GB2312" w:hAnsi="Times New Roman" w:cs="Times New Roman"/>
          <w:sz w:val="30"/>
          <w:szCs w:val="30"/>
        </w:rPr>
        <w:t>亿元和</w:t>
      </w:r>
      <w:r w:rsidRPr="00AE6CD5">
        <w:rPr>
          <w:rFonts w:ascii="Times New Roman" w:eastAsia="仿宋_GB2312" w:hAnsi="Times New Roman" w:cs="Times New Roman"/>
          <w:sz w:val="30"/>
          <w:szCs w:val="30"/>
        </w:rPr>
        <w:t>25.42</w:t>
      </w:r>
      <w:r w:rsidRPr="00AE6CD5">
        <w:rPr>
          <w:rFonts w:ascii="Times New Roman" w:eastAsia="仿宋_GB2312" w:hAnsi="Times New Roman" w:cs="Times New Roman"/>
          <w:sz w:val="30"/>
          <w:szCs w:val="30"/>
        </w:rPr>
        <w:t>亿元；阳新县支出分别为</w:t>
      </w:r>
      <w:r w:rsidRPr="00AE6CD5">
        <w:rPr>
          <w:rFonts w:ascii="Times New Roman" w:eastAsia="仿宋_GB2312" w:hAnsi="Times New Roman" w:cs="Times New Roman"/>
          <w:sz w:val="30"/>
          <w:szCs w:val="30"/>
        </w:rPr>
        <w:t>15</w:t>
      </w:r>
      <w:r w:rsidRPr="00AE6CD5">
        <w:rPr>
          <w:rFonts w:ascii="Times New Roman" w:eastAsia="仿宋_GB2312" w:hAnsi="Times New Roman" w:cs="Times New Roman"/>
          <w:sz w:val="30"/>
          <w:szCs w:val="30"/>
        </w:rPr>
        <w:t>亿元、</w:t>
      </w:r>
      <w:r w:rsidRPr="00AE6CD5">
        <w:rPr>
          <w:rFonts w:ascii="Times New Roman" w:eastAsia="仿宋_GB2312" w:hAnsi="Times New Roman" w:cs="Times New Roman"/>
          <w:sz w:val="30"/>
          <w:szCs w:val="30"/>
        </w:rPr>
        <w:t>22.66</w:t>
      </w:r>
      <w:r w:rsidRPr="00AE6CD5">
        <w:rPr>
          <w:rFonts w:ascii="Times New Roman" w:eastAsia="仿宋_GB2312" w:hAnsi="Times New Roman" w:cs="Times New Roman"/>
          <w:sz w:val="30"/>
          <w:szCs w:val="30"/>
        </w:rPr>
        <w:t>亿元和</w:t>
      </w:r>
      <w:r w:rsidRPr="00AE6CD5">
        <w:rPr>
          <w:rFonts w:ascii="Times New Roman" w:eastAsia="仿宋_GB2312" w:hAnsi="Times New Roman" w:cs="Times New Roman"/>
          <w:sz w:val="30"/>
          <w:szCs w:val="30"/>
        </w:rPr>
        <w:t>10.59</w:t>
      </w:r>
      <w:r w:rsidRPr="00AE6CD5">
        <w:rPr>
          <w:rFonts w:ascii="Times New Roman" w:eastAsia="仿宋_GB2312" w:hAnsi="Times New Roman" w:cs="Times New Roman"/>
          <w:sz w:val="30"/>
          <w:szCs w:val="30"/>
        </w:rPr>
        <w:t>亿元</w:t>
      </w:r>
      <w:r w:rsidR="00B63E8B" w:rsidRPr="00AE6CD5">
        <w:rPr>
          <w:rFonts w:ascii="Times New Roman" w:eastAsia="仿宋_GB2312" w:hAnsi="Times New Roman" w:cs="Times New Roman" w:hint="eastAsia"/>
          <w:sz w:val="30"/>
          <w:szCs w:val="30"/>
        </w:rPr>
        <w:t>。</w:t>
      </w:r>
    </w:p>
    <w:p w:rsidR="006D1CBE" w:rsidRPr="00AE6CD5" w:rsidRDefault="00B63E8B">
      <w:pPr>
        <w:spacing w:before="120" w:after="120"/>
        <w:ind w:firstLine="641"/>
        <w:rPr>
          <w:rFonts w:ascii="Times New Roman" w:eastAsia="仿宋_GB2312" w:hAnsi="Times New Roman" w:cs="Times New Roman"/>
          <w:sz w:val="32"/>
          <w:szCs w:val="32"/>
        </w:rPr>
      </w:pPr>
      <w:r w:rsidRPr="00AE6CD5">
        <w:rPr>
          <w:rFonts w:ascii="Times New Roman" w:eastAsia="仿宋_GB2312" w:hAnsi="Times New Roman" w:cs="Times New Roman" w:hint="eastAsia"/>
          <w:sz w:val="32"/>
          <w:szCs w:val="32"/>
        </w:rPr>
        <w:t>（四）专项债务情况</w:t>
      </w:r>
    </w:p>
    <w:p w:rsidR="006D1CBE" w:rsidRPr="00AE6CD5" w:rsidRDefault="0014766F">
      <w:pPr>
        <w:spacing w:line="360" w:lineRule="auto"/>
        <w:ind w:firstLine="640"/>
        <w:rPr>
          <w:rFonts w:ascii="Times New Roman" w:eastAsia="仿宋_GB2312" w:hAnsi="Times New Roman" w:cs="Times New Roman"/>
          <w:sz w:val="30"/>
          <w:szCs w:val="30"/>
        </w:rPr>
      </w:pPr>
      <w:r w:rsidRPr="00AE6CD5">
        <w:rPr>
          <w:rFonts w:ascii="Times New Roman" w:eastAsia="仿宋_GB2312" w:hAnsi="Times New Roman" w:cs="Times New Roman"/>
          <w:sz w:val="30"/>
          <w:szCs w:val="30"/>
        </w:rPr>
        <w:t>2018</w:t>
      </w:r>
      <w:r w:rsidRPr="00AE6CD5">
        <w:rPr>
          <w:rFonts w:ascii="Times New Roman" w:eastAsia="仿宋_GB2312" w:hAnsi="Times New Roman" w:cs="Times New Roman"/>
          <w:sz w:val="30"/>
          <w:szCs w:val="30"/>
        </w:rPr>
        <w:t>年黄石市专项债务限额</w:t>
      </w:r>
      <w:r w:rsidRPr="00AE6CD5">
        <w:rPr>
          <w:rFonts w:ascii="Times New Roman" w:eastAsia="仿宋_GB2312" w:hAnsi="Times New Roman" w:cs="Times New Roman"/>
          <w:sz w:val="30"/>
          <w:szCs w:val="30"/>
        </w:rPr>
        <w:t>86</w:t>
      </w:r>
      <w:r w:rsidRPr="00AE6CD5">
        <w:rPr>
          <w:rFonts w:ascii="Times New Roman" w:eastAsia="仿宋_GB2312" w:hAnsi="Times New Roman" w:cs="Times New Roman"/>
          <w:sz w:val="30"/>
          <w:szCs w:val="30"/>
        </w:rPr>
        <w:t>亿元，专项债务余额</w:t>
      </w:r>
      <w:r w:rsidRPr="00AE6CD5">
        <w:rPr>
          <w:rFonts w:ascii="Times New Roman" w:eastAsia="仿宋_GB2312" w:hAnsi="Times New Roman" w:cs="Times New Roman"/>
          <w:sz w:val="30"/>
          <w:szCs w:val="30"/>
        </w:rPr>
        <w:t>81.3</w:t>
      </w:r>
      <w:r w:rsidRPr="00AE6CD5">
        <w:rPr>
          <w:rFonts w:ascii="Times New Roman" w:eastAsia="仿宋_GB2312" w:hAnsi="Times New Roman" w:cs="Times New Roman"/>
          <w:sz w:val="30"/>
          <w:szCs w:val="30"/>
        </w:rPr>
        <w:t>亿元，尚有</w:t>
      </w:r>
      <w:r w:rsidRPr="00AE6CD5">
        <w:rPr>
          <w:rFonts w:ascii="Times New Roman" w:eastAsia="仿宋_GB2312" w:hAnsi="Times New Roman" w:cs="Times New Roman"/>
          <w:sz w:val="30"/>
          <w:szCs w:val="30"/>
        </w:rPr>
        <w:t>4.7</w:t>
      </w:r>
      <w:r w:rsidRPr="00AE6CD5">
        <w:rPr>
          <w:rFonts w:ascii="Times New Roman" w:eastAsia="仿宋_GB2312" w:hAnsi="Times New Roman" w:cs="Times New Roman"/>
          <w:sz w:val="30"/>
          <w:szCs w:val="30"/>
        </w:rPr>
        <w:t>亿元额度未使用。</w:t>
      </w:r>
      <w:r w:rsidRPr="00AE6CD5">
        <w:rPr>
          <w:rFonts w:ascii="Times New Roman" w:eastAsia="仿宋_GB2312" w:hAnsi="Times New Roman" w:cs="Times New Roman"/>
          <w:sz w:val="30"/>
          <w:szCs w:val="30"/>
        </w:rPr>
        <w:t>2019</w:t>
      </w:r>
      <w:r w:rsidRPr="00AE6CD5">
        <w:rPr>
          <w:rFonts w:ascii="Times New Roman" w:eastAsia="仿宋_GB2312" w:hAnsi="Times New Roman" w:cs="Times New Roman"/>
          <w:sz w:val="30"/>
          <w:szCs w:val="30"/>
        </w:rPr>
        <w:t>年</w:t>
      </w:r>
      <w:r w:rsidRPr="00AE6CD5">
        <w:rPr>
          <w:rFonts w:ascii="Times New Roman" w:eastAsia="仿宋_GB2312" w:hAnsi="Times New Roman" w:cs="Times New Roman"/>
          <w:sz w:val="30"/>
          <w:szCs w:val="30"/>
        </w:rPr>
        <w:t>6</w:t>
      </w:r>
      <w:r w:rsidRPr="00AE6CD5">
        <w:rPr>
          <w:rFonts w:ascii="Times New Roman" w:eastAsia="仿宋_GB2312" w:hAnsi="Times New Roman" w:cs="Times New Roman"/>
          <w:sz w:val="30"/>
          <w:szCs w:val="30"/>
        </w:rPr>
        <w:t>月，湖北省财政厅下达了</w:t>
      </w:r>
      <w:r w:rsidRPr="00AE6CD5">
        <w:rPr>
          <w:rFonts w:ascii="Times New Roman" w:eastAsia="仿宋_GB2312" w:hAnsi="Times New Roman" w:cs="Times New Roman"/>
          <w:sz w:val="30"/>
          <w:szCs w:val="30"/>
        </w:rPr>
        <w:t>2019</w:t>
      </w:r>
      <w:r w:rsidRPr="00AE6CD5">
        <w:rPr>
          <w:rFonts w:ascii="Times New Roman" w:eastAsia="仿宋_GB2312" w:hAnsi="Times New Roman" w:cs="Times New Roman"/>
          <w:sz w:val="30"/>
          <w:szCs w:val="30"/>
        </w:rPr>
        <w:t>年政府债务限额，黄石市</w:t>
      </w:r>
      <w:r w:rsidRPr="00AE6CD5">
        <w:rPr>
          <w:rFonts w:ascii="Times New Roman" w:eastAsia="仿宋_GB2312" w:hAnsi="Times New Roman" w:cs="Times New Roman"/>
          <w:sz w:val="30"/>
          <w:szCs w:val="30"/>
        </w:rPr>
        <w:t>2019</w:t>
      </w:r>
      <w:r w:rsidRPr="00AE6CD5">
        <w:rPr>
          <w:rFonts w:ascii="Times New Roman" w:eastAsia="仿宋_GB2312" w:hAnsi="Times New Roman" w:cs="Times New Roman"/>
          <w:sz w:val="30"/>
          <w:szCs w:val="30"/>
        </w:rPr>
        <w:t>年新增政府专项债务限额</w:t>
      </w:r>
      <w:r w:rsidRPr="00AE6CD5">
        <w:rPr>
          <w:rFonts w:ascii="Times New Roman" w:eastAsia="仿宋_GB2312" w:hAnsi="Times New Roman" w:cs="Times New Roman"/>
          <w:sz w:val="30"/>
          <w:szCs w:val="30"/>
        </w:rPr>
        <w:t>25</w:t>
      </w:r>
      <w:r w:rsidRPr="00AE6CD5">
        <w:rPr>
          <w:rFonts w:ascii="Times New Roman" w:eastAsia="仿宋_GB2312" w:hAnsi="Times New Roman" w:cs="Times New Roman"/>
          <w:sz w:val="30"/>
          <w:szCs w:val="30"/>
        </w:rPr>
        <w:t>亿元。本期发行额度</w:t>
      </w:r>
      <w:r w:rsidR="00AE6CD5" w:rsidRPr="00AE6CD5">
        <w:rPr>
          <w:rFonts w:ascii="Times New Roman" w:eastAsia="仿宋_GB2312" w:hAnsi="Times New Roman" w:cs="Times New Roman" w:hint="eastAsia"/>
          <w:sz w:val="30"/>
          <w:szCs w:val="30"/>
        </w:rPr>
        <w:t>2</w:t>
      </w:r>
      <w:r w:rsidRPr="00AE6CD5">
        <w:rPr>
          <w:rFonts w:ascii="Times New Roman" w:eastAsia="仿宋_GB2312" w:hAnsi="Times New Roman" w:cs="Times New Roman"/>
          <w:sz w:val="30"/>
          <w:szCs w:val="30"/>
        </w:rPr>
        <w:t>亿元，在专项债务限额之内</w:t>
      </w:r>
      <w:r w:rsidRPr="00AE6CD5">
        <w:rPr>
          <w:rFonts w:ascii="Times New Roman" w:eastAsia="仿宋_GB2312" w:hAnsi="Times New Roman" w:cs="Times New Roman" w:hint="eastAsia"/>
          <w:sz w:val="30"/>
          <w:szCs w:val="30"/>
        </w:rPr>
        <w:t>。</w:t>
      </w:r>
    </w:p>
    <w:p w:rsidR="0014766F" w:rsidRPr="00AE6CD5" w:rsidRDefault="0014766F" w:rsidP="0014766F">
      <w:pPr>
        <w:spacing w:before="120" w:after="0" w:line="240" w:lineRule="auto"/>
        <w:ind w:firstLine="640"/>
        <w:jc w:val="center"/>
        <w:rPr>
          <w:rFonts w:ascii="Times New Roman" w:eastAsia="仿宋_GB2312" w:hAnsi="Times New Roman" w:cs="Times New Roman"/>
          <w:sz w:val="30"/>
          <w:szCs w:val="30"/>
        </w:rPr>
      </w:pPr>
      <w:r w:rsidRPr="00AE6CD5">
        <w:rPr>
          <w:rFonts w:ascii="Times New Roman" w:eastAsia="仿宋_GB2312" w:hAnsi="Times New Roman" w:cs="Times New Roman" w:hint="eastAsia"/>
          <w:sz w:val="30"/>
          <w:szCs w:val="30"/>
        </w:rPr>
        <w:t>黄石市</w:t>
      </w:r>
      <w:r w:rsidRPr="00AE6CD5">
        <w:rPr>
          <w:rFonts w:ascii="Times New Roman" w:eastAsia="仿宋_GB2312" w:hAnsi="Times New Roman" w:cs="Times New Roman" w:hint="eastAsia"/>
          <w:sz w:val="30"/>
          <w:szCs w:val="30"/>
        </w:rPr>
        <w:t>2019</w:t>
      </w:r>
      <w:r w:rsidRPr="00AE6CD5">
        <w:rPr>
          <w:rFonts w:ascii="Times New Roman" w:eastAsia="仿宋_GB2312" w:hAnsi="Times New Roman" w:cs="Times New Roman" w:hint="eastAsia"/>
          <w:sz w:val="30"/>
          <w:szCs w:val="30"/>
        </w:rPr>
        <w:t>年债务限额余额表</w:t>
      </w:r>
    </w:p>
    <w:p w:rsidR="0014766F" w:rsidRPr="00AE6CD5" w:rsidRDefault="0014766F" w:rsidP="0014766F">
      <w:pPr>
        <w:spacing w:before="120" w:after="0" w:line="240" w:lineRule="auto"/>
        <w:jc w:val="right"/>
        <w:rPr>
          <w:rFonts w:ascii="Times New Roman" w:eastAsia="仿宋_GB2312" w:hAnsi="Times New Roman" w:cs="Times New Roman"/>
          <w:sz w:val="28"/>
          <w:szCs w:val="30"/>
        </w:rPr>
      </w:pPr>
      <w:r w:rsidRPr="00AE6CD5">
        <w:rPr>
          <w:rFonts w:ascii="Times New Roman" w:eastAsia="仿宋_GB2312" w:hAnsi="Times New Roman" w:cs="Times New Roman" w:hint="eastAsia"/>
          <w:sz w:val="28"/>
          <w:szCs w:val="30"/>
        </w:rPr>
        <w:t>单位：亿元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6"/>
        <w:gridCol w:w="3388"/>
        <w:gridCol w:w="3388"/>
      </w:tblGrid>
      <w:tr w:rsidR="0014766F" w:rsidRPr="00AE6CD5" w:rsidTr="002D63A7">
        <w:trPr>
          <w:trHeight w:val="33"/>
          <w:jc w:val="center"/>
        </w:trPr>
        <w:tc>
          <w:tcPr>
            <w:tcW w:w="1024"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b/>
                <w:szCs w:val="21"/>
              </w:rPr>
            </w:pPr>
            <w:r w:rsidRPr="00AE6CD5">
              <w:rPr>
                <w:rFonts w:ascii="Times New Roman" w:eastAsia="仿宋_GB2312" w:hAnsi="Times New Roman" w:cs="Times New Roman"/>
                <w:b/>
                <w:szCs w:val="21"/>
              </w:rPr>
              <w:t>区域</w:t>
            </w:r>
          </w:p>
        </w:tc>
        <w:tc>
          <w:tcPr>
            <w:tcW w:w="1988"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b/>
                <w:szCs w:val="21"/>
              </w:rPr>
            </w:pPr>
            <w:r w:rsidRPr="00AE6CD5">
              <w:rPr>
                <w:rFonts w:ascii="Times New Roman" w:eastAsia="仿宋_GB2312" w:hAnsi="Times New Roman" w:cs="Times New Roman"/>
                <w:b/>
                <w:szCs w:val="21"/>
              </w:rPr>
              <w:t>2019</w:t>
            </w:r>
            <w:r w:rsidRPr="00AE6CD5">
              <w:rPr>
                <w:rFonts w:ascii="Times New Roman" w:eastAsia="仿宋_GB2312" w:hAnsi="Times New Roman" w:cs="Times New Roman"/>
                <w:b/>
                <w:szCs w:val="21"/>
              </w:rPr>
              <w:t>年下达专项债务限额</w:t>
            </w:r>
          </w:p>
        </w:tc>
        <w:tc>
          <w:tcPr>
            <w:tcW w:w="1988"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b/>
                <w:szCs w:val="21"/>
              </w:rPr>
            </w:pPr>
            <w:r w:rsidRPr="00AE6CD5">
              <w:rPr>
                <w:rFonts w:ascii="Times New Roman" w:eastAsia="仿宋_GB2312" w:hAnsi="Times New Roman" w:cs="Times New Roman"/>
                <w:b/>
                <w:szCs w:val="21"/>
              </w:rPr>
              <w:t>2019</w:t>
            </w:r>
            <w:r w:rsidRPr="00AE6CD5">
              <w:rPr>
                <w:rFonts w:ascii="Times New Roman" w:eastAsia="仿宋_GB2312" w:hAnsi="Times New Roman" w:cs="Times New Roman"/>
                <w:b/>
                <w:szCs w:val="21"/>
              </w:rPr>
              <w:t>年专项债务余额</w:t>
            </w:r>
          </w:p>
        </w:tc>
      </w:tr>
      <w:tr w:rsidR="0014766F" w:rsidRPr="00AE6CD5" w:rsidTr="002D63A7">
        <w:trPr>
          <w:trHeight w:val="33"/>
          <w:jc w:val="center"/>
        </w:trPr>
        <w:tc>
          <w:tcPr>
            <w:tcW w:w="1024"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黄石市</w:t>
            </w:r>
            <w:r w:rsidRPr="00AE6CD5">
              <w:rPr>
                <w:rFonts w:ascii="Times New Roman" w:eastAsia="仿宋_GB2312" w:hAnsi="Times New Roman" w:cs="Times New Roman" w:hint="eastAsia"/>
                <w:szCs w:val="21"/>
              </w:rPr>
              <w:t>全市</w:t>
            </w:r>
          </w:p>
        </w:tc>
        <w:tc>
          <w:tcPr>
            <w:tcW w:w="1988"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111</w:t>
            </w:r>
            <w:r w:rsidRPr="00AE6CD5">
              <w:rPr>
                <w:rFonts w:ascii="Times New Roman" w:eastAsia="仿宋_GB2312" w:hAnsi="Times New Roman" w:cs="Times New Roman" w:hint="eastAsia"/>
                <w:szCs w:val="21"/>
              </w:rPr>
              <w:t>亿</w:t>
            </w:r>
            <w:r w:rsidRPr="00AE6CD5">
              <w:rPr>
                <w:rFonts w:ascii="Times New Roman" w:eastAsia="仿宋_GB2312" w:hAnsi="Times New Roman" w:cs="Times New Roman"/>
                <w:szCs w:val="21"/>
              </w:rPr>
              <w:t>元</w:t>
            </w:r>
          </w:p>
        </w:tc>
        <w:tc>
          <w:tcPr>
            <w:tcW w:w="1988"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92</w:t>
            </w:r>
            <w:r w:rsidRPr="00AE6CD5">
              <w:rPr>
                <w:rFonts w:ascii="Times New Roman" w:eastAsia="仿宋_GB2312" w:hAnsi="Times New Roman" w:cs="Times New Roman" w:hint="eastAsia"/>
                <w:szCs w:val="21"/>
              </w:rPr>
              <w:t>亿</w:t>
            </w:r>
            <w:r w:rsidRPr="00AE6CD5">
              <w:rPr>
                <w:rFonts w:ascii="Times New Roman" w:eastAsia="仿宋_GB2312" w:hAnsi="Times New Roman" w:cs="Times New Roman"/>
                <w:szCs w:val="21"/>
              </w:rPr>
              <w:t>元</w:t>
            </w:r>
          </w:p>
        </w:tc>
      </w:tr>
      <w:tr w:rsidR="0014766F" w:rsidRPr="00AE6CD5" w:rsidTr="002D63A7">
        <w:trPr>
          <w:trHeight w:val="33"/>
          <w:jc w:val="center"/>
        </w:trPr>
        <w:tc>
          <w:tcPr>
            <w:tcW w:w="1024"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市本级</w:t>
            </w:r>
          </w:p>
        </w:tc>
        <w:tc>
          <w:tcPr>
            <w:tcW w:w="1988"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57</w:t>
            </w:r>
            <w:r w:rsidRPr="00AE6CD5">
              <w:rPr>
                <w:rFonts w:ascii="Times New Roman" w:eastAsia="仿宋_GB2312" w:hAnsi="Times New Roman" w:cs="Times New Roman" w:hint="eastAsia"/>
                <w:szCs w:val="21"/>
              </w:rPr>
              <w:t>亿</w:t>
            </w:r>
            <w:r w:rsidRPr="00AE6CD5">
              <w:rPr>
                <w:rFonts w:ascii="Times New Roman" w:eastAsia="仿宋_GB2312" w:hAnsi="Times New Roman" w:cs="Times New Roman"/>
                <w:szCs w:val="21"/>
              </w:rPr>
              <w:t>元</w:t>
            </w:r>
          </w:p>
        </w:tc>
        <w:tc>
          <w:tcPr>
            <w:tcW w:w="1988"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48</w:t>
            </w:r>
            <w:r w:rsidRPr="00AE6CD5">
              <w:rPr>
                <w:rFonts w:ascii="Times New Roman" w:eastAsia="仿宋_GB2312" w:hAnsi="Times New Roman" w:cs="Times New Roman" w:hint="eastAsia"/>
                <w:szCs w:val="21"/>
              </w:rPr>
              <w:t>亿</w:t>
            </w:r>
            <w:r w:rsidRPr="00AE6CD5">
              <w:rPr>
                <w:rFonts w:ascii="Times New Roman" w:eastAsia="仿宋_GB2312" w:hAnsi="Times New Roman" w:cs="Times New Roman"/>
                <w:szCs w:val="21"/>
              </w:rPr>
              <w:t>元</w:t>
            </w:r>
          </w:p>
        </w:tc>
      </w:tr>
      <w:tr w:rsidR="0014766F" w:rsidRPr="00AE6CD5" w:rsidTr="002D63A7">
        <w:trPr>
          <w:trHeight w:val="33"/>
          <w:jc w:val="center"/>
        </w:trPr>
        <w:tc>
          <w:tcPr>
            <w:tcW w:w="1024"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大冶市</w:t>
            </w:r>
          </w:p>
        </w:tc>
        <w:tc>
          <w:tcPr>
            <w:tcW w:w="1988"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26</w:t>
            </w:r>
            <w:r w:rsidRPr="00AE6CD5">
              <w:rPr>
                <w:rFonts w:ascii="Times New Roman" w:eastAsia="仿宋_GB2312" w:hAnsi="Times New Roman" w:cs="Times New Roman" w:hint="eastAsia"/>
                <w:szCs w:val="21"/>
              </w:rPr>
              <w:t>亿</w:t>
            </w:r>
            <w:r w:rsidRPr="00AE6CD5">
              <w:rPr>
                <w:rFonts w:ascii="Times New Roman" w:eastAsia="仿宋_GB2312" w:hAnsi="Times New Roman" w:cs="Times New Roman"/>
                <w:szCs w:val="21"/>
              </w:rPr>
              <w:t>元</w:t>
            </w:r>
          </w:p>
        </w:tc>
        <w:tc>
          <w:tcPr>
            <w:tcW w:w="1988"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21</w:t>
            </w:r>
            <w:r w:rsidRPr="00AE6CD5">
              <w:rPr>
                <w:rFonts w:ascii="Times New Roman" w:eastAsia="仿宋_GB2312" w:hAnsi="Times New Roman" w:cs="Times New Roman" w:hint="eastAsia"/>
                <w:szCs w:val="21"/>
              </w:rPr>
              <w:t>亿</w:t>
            </w:r>
            <w:r w:rsidRPr="00AE6CD5">
              <w:rPr>
                <w:rFonts w:ascii="Times New Roman" w:eastAsia="仿宋_GB2312" w:hAnsi="Times New Roman" w:cs="Times New Roman"/>
                <w:szCs w:val="21"/>
              </w:rPr>
              <w:t>元</w:t>
            </w:r>
          </w:p>
        </w:tc>
      </w:tr>
      <w:tr w:rsidR="0014766F" w:rsidRPr="00AE6CD5" w:rsidTr="002D63A7">
        <w:trPr>
          <w:trHeight w:val="33"/>
          <w:jc w:val="center"/>
        </w:trPr>
        <w:tc>
          <w:tcPr>
            <w:tcW w:w="1024"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阳新县</w:t>
            </w:r>
          </w:p>
        </w:tc>
        <w:tc>
          <w:tcPr>
            <w:tcW w:w="1988"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28</w:t>
            </w:r>
            <w:r w:rsidRPr="00AE6CD5">
              <w:rPr>
                <w:rFonts w:ascii="Times New Roman" w:eastAsia="仿宋_GB2312" w:hAnsi="Times New Roman" w:cs="Times New Roman" w:hint="eastAsia"/>
                <w:szCs w:val="21"/>
              </w:rPr>
              <w:t>亿</w:t>
            </w:r>
            <w:r w:rsidRPr="00AE6CD5">
              <w:rPr>
                <w:rFonts w:ascii="Times New Roman" w:eastAsia="仿宋_GB2312" w:hAnsi="Times New Roman" w:cs="Times New Roman"/>
                <w:szCs w:val="21"/>
              </w:rPr>
              <w:t>元</w:t>
            </w:r>
          </w:p>
        </w:tc>
        <w:tc>
          <w:tcPr>
            <w:tcW w:w="1988" w:type="pct"/>
            <w:shd w:val="clear" w:color="auto" w:fill="auto"/>
            <w:vAlign w:val="center"/>
          </w:tcPr>
          <w:p w:rsidR="0014766F" w:rsidRPr="00AE6CD5" w:rsidRDefault="0014766F" w:rsidP="00171C42">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23</w:t>
            </w:r>
            <w:r w:rsidRPr="00AE6CD5">
              <w:rPr>
                <w:rFonts w:ascii="Times New Roman" w:eastAsia="仿宋_GB2312" w:hAnsi="Times New Roman" w:cs="Times New Roman" w:hint="eastAsia"/>
                <w:szCs w:val="21"/>
              </w:rPr>
              <w:t>亿</w:t>
            </w:r>
            <w:r w:rsidRPr="00AE6CD5">
              <w:rPr>
                <w:rFonts w:ascii="Times New Roman" w:eastAsia="仿宋_GB2312" w:hAnsi="Times New Roman" w:cs="Times New Roman"/>
                <w:szCs w:val="21"/>
              </w:rPr>
              <w:t>元</w:t>
            </w:r>
          </w:p>
        </w:tc>
      </w:tr>
    </w:tbl>
    <w:p w:rsidR="003F35C8" w:rsidRPr="00AE6CD5" w:rsidRDefault="003F35C8" w:rsidP="00117A6F">
      <w:pPr>
        <w:widowControl/>
        <w:spacing w:beforeLines="50" w:line="400" w:lineRule="exact"/>
        <w:jc w:val="center"/>
        <w:rPr>
          <w:rFonts w:ascii="Times New Roman" w:eastAsia="仿宋_GB2312" w:hAnsi="Times New Roman" w:cs="黑体"/>
          <w:b/>
          <w:bCs/>
          <w:color w:val="000000"/>
          <w:kern w:val="0"/>
          <w:sz w:val="32"/>
          <w:szCs w:val="32"/>
        </w:rPr>
      </w:pPr>
    </w:p>
    <w:p w:rsidR="00EE1771" w:rsidRPr="00AE6CD5" w:rsidRDefault="00EE1771" w:rsidP="00117A6F">
      <w:pPr>
        <w:widowControl/>
        <w:spacing w:beforeLines="50" w:line="400" w:lineRule="exact"/>
        <w:jc w:val="center"/>
        <w:rPr>
          <w:rFonts w:ascii="Times New Roman" w:eastAsia="仿宋_GB2312" w:hAnsi="Times New Roman" w:cs="黑体"/>
          <w:b/>
          <w:bCs/>
          <w:color w:val="000000"/>
          <w:kern w:val="0"/>
          <w:sz w:val="32"/>
          <w:szCs w:val="32"/>
        </w:rPr>
      </w:pPr>
    </w:p>
    <w:p w:rsidR="00EE1771" w:rsidRPr="00AE6CD5" w:rsidRDefault="00EE1771" w:rsidP="00117A6F">
      <w:pPr>
        <w:widowControl/>
        <w:spacing w:beforeLines="50" w:line="400" w:lineRule="exact"/>
        <w:jc w:val="center"/>
        <w:rPr>
          <w:rFonts w:ascii="Times New Roman" w:eastAsia="仿宋_GB2312" w:hAnsi="Times New Roman" w:cs="黑体"/>
          <w:b/>
          <w:bCs/>
          <w:color w:val="000000"/>
          <w:kern w:val="0"/>
          <w:sz w:val="32"/>
          <w:szCs w:val="32"/>
        </w:rPr>
      </w:pPr>
    </w:p>
    <w:p w:rsidR="00B64BFA" w:rsidRPr="00AE6CD5" w:rsidRDefault="00B64BFA" w:rsidP="00117A6F">
      <w:pPr>
        <w:widowControl/>
        <w:spacing w:beforeLines="50" w:line="400" w:lineRule="exact"/>
        <w:jc w:val="center"/>
        <w:rPr>
          <w:rFonts w:ascii="Times New Roman" w:eastAsia="仿宋_GB2312" w:hAnsi="Times New Roman" w:cs="黑体"/>
          <w:b/>
          <w:bCs/>
          <w:color w:val="000000"/>
          <w:kern w:val="0"/>
          <w:sz w:val="32"/>
          <w:szCs w:val="32"/>
        </w:rPr>
      </w:pPr>
      <w:r w:rsidRPr="00AE6CD5">
        <w:rPr>
          <w:rFonts w:ascii="Times New Roman" w:eastAsia="仿宋_GB2312" w:hAnsi="Times New Roman" w:cs="黑体"/>
          <w:b/>
          <w:bCs/>
          <w:color w:val="000000"/>
          <w:kern w:val="0"/>
          <w:sz w:val="32"/>
          <w:szCs w:val="32"/>
        </w:rPr>
        <w:t>2016-2018</w:t>
      </w:r>
      <w:r w:rsidR="0006094D" w:rsidRPr="00AE6CD5">
        <w:rPr>
          <w:rFonts w:ascii="Times New Roman" w:eastAsia="仿宋_GB2312" w:hAnsi="Times New Roman" w:cs="黑体" w:hint="eastAsia"/>
          <w:b/>
          <w:bCs/>
          <w:color w:val="000000"/>
          <w:kern w:val="0"/>
          <w:sz w:val="32"/>
          <w:szCs w:val="32"/>
        </w:rPr>
        <w:t>阳新县</w:t>
      </w:r>
      <w:r w:rsidRPr="00AE6CD5">
        <w:rPr>
          <w:rFonts w:ascii="Times New Roman" w:eastAsia="仿宋_GB2312" w:hAnsi="Times New Roman" w:cs="黑体" w:hint="eastAsia"/>
          <w:b/>
          <w:bCs/>
          <w:color w:val="000000"/>
          <w:kern w:val="0"/>
          <w:sz w:val="32"/>
          <w:szCs w:val="32"/>
        </w:rPr>
        <w:t>财政经济数据</w:t>
      </w:r>
    </w:p>
    <w:p w:rsidR="00B64BFA" w:rsidRPr="00AE6CD5" w:rsidRDefault="00B64BFA" w:rsidP="00B64BFA">
      <w:pPr>
        <w:widowControl/>
        <w:spacing w:line="400" w:lineRule="exact"/>
        <w:ind w:firstLineChars="200" w:firstLine="560"/>
        <w:jc w:val="right"/>
        <w:rPr>
          <w:rFonts w:ascii="Times New Roman" w:eastAsia="仿宋_GB2312" w:hAnsi="Times New Roman" w:cs="黑体"/>
          <w:color w:val="000000"/>
          <w:kern w:val="0"/>
          <w:sz w:val="28"/>
          <w:szCs w:val="21"/>
        </w:rPr>
      </w:pPr>
      <w:r w:rsidRPr="00AE6CD5">
        <w:rPr>
          <w:rFonts w:ascii="Times New Roman" w:eastAsia="仿宋_GB2312" w:hAnsi="Times New Roman" w:cs="黑体" w:hint="eastAsia"/>
          <w:color w:val="000000"/>
          <w:kern w:val="0"/>
          <w:sz w:val="28"/>
          <w:szCs w:val="21"/>
        </w:rPr>
        <w:t>单位：亿元</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92"/>
        <w:gridCol w:w="1712"/>
        <w:gridCol w:w="1769"/>
        <w:gridCol w:w="1286"/>
      </w:tblGrid>
      <w:tr w:rsidR="0009684D" w:rsidRPr="0009684D" w:rsidTr="0009684D">
        <w:trPr>
          <w:trHeight w:val="624"/>
        </w:trPr>
        <w:tc>
          <w:tcPr>
            <w:tcW w:w="3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9684D" w:rsidRPr="0009684D" w:rsidRDefault="0009684D" w:rsidP="0009684D">
            <w:pPr>
              <w:widowControl/>
              <w:adjustRightInd w:val="0"/>
              <w:snapToGrid w:val="0"/>
              <w:spacing w:line="256" w:lineRule="auto"/>
              <w:jc w:val="center"/>
              <w:rPr>
                <w:rFonts w:ascii="Times New Roman" w:eastAsia="仿宋_GB2312" w:hAnsi="Times New Roman" w:cs="黑体"/>
                <w:b/>
                <w:color w:val="000000"/>
                <w:kern w:val="0"/>
                <w:sz w:val="24"/>
                <w:szCs w:val="21"/>
              </w:rPr>
            </w:pPr>
            <w:r w:rsidRPr="0009684D">
              <w:rPr>
                <w:rFonts w:ascii="Times New Roman" w:eastAsia="仿宋_GB2312" w:hAnsi="Times New Roman" w:cs="黑体" w:hint="eastAsia"/>
                <w:b/>
                <w:color w:val="000000"/>
                <w:kern w:val="0"/>
                <w:sz w:val="24"/>
                <w:szCs w:val="21"/>
              </w:rPr>
              <w:t>项目</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9684D" w:rsidRPr="0009684D" w:rsidRDefault="0009684D" w:rsidP="0009684D">
            <w:pPr>
              <w:widowControl/>
              <w:adjustRightInd w:val="0"/>
              <w:snapToGrid w:val="0"/>
              <w:spacing w:line="256" w:lineRule="auto"/>
              <w:jc w:val="center"/>
              <w:rPr>
                <w:rFonts w:ascii="Times New Roman" w:eastAsia="仿宋_GB2312" w:hAnsi="Times New Roman" w:cs="黑体"/>
                <w:b/>
                <w:color w:val="000000"/>
                <w:kern w:val="0"/>
                <w:sz w:val="24"/>
                <w:szCs w:val="21"/>
              </w:rPr>
            </w:pPr>
            <w:r w:rsidRPr="0009684D">
              <w:rPr>
                <w:rFonts w:ascii="Times New Roman" w:eastAsia="仿宋_GB2312" w:hAnsi="Times New Roman" w:cs="黑体"/>
                <w:b/>
                <w:color w:val="000000"/>
                <w:kern w:val="0"/>
                <w:sz w:val="24"/>
                <w:szCs w:val="21"/>
              </w:rPr>
              <w:t>2016</w:t>
            </w:r>
            <w:r w:rsidRPr="0009684D">
              <w:rPr>
                <w:rFonts w:ascii="Times New Roman" w:eastAsia="仿宋_GB2312" w:hAnsi="Times New Roman" w:cs="黑体" w:hint="eastAsia"/>
                <w:b/>
                <w:color w:val="000000"/>
                <w:kern w:val="0"/>
                <w:sz w:val="24"/>
                <w:szCs w:val="21"/>
              </w:rPr>
              <w:t>年</w:t>
            </w:r>
          </w:p>
        </w:tc>
        <w:tc>
          <w:tcPr>
            <w:tcW w:w="17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9684D" w:rsidRPr="0009684D" w:rsidRDefault="0009684D" w:rsidP="0009684D">
            <w:pPr>
              <w:widowControl/>
              <w:adjustRightInd w:val="0"/>
              <w:snapToGrid w:val="0"/>
              <w:spacing w:line="256" w:lineRule="auto"/>
              <w:jc w:val="center"/>
              <w:rPr>
                <w:rFonts w:ascii="Times New Roman" w:eastAsia="仿宋_GB2312" w:hAnsi="Times New Roman" w:cs="黑体"/>
                <w:b/>
                <w:color w:val="000000"/>
                <w:kern w:val="0"/>
                <w:sz w:val="24"/>
                <w:szCs w:val="21"/>
              </w:rPr>
            </w:pPr>
            <w:r w:rsidRPr="0009684D">
              <w:rPr>
                <w:rFonts w:ascii="Times New Roman" w:eastAsia="仿宋_GB2312" w:hAnsi="Times New Roman" w:cs="黑体"/>
                <w:b/>
                <w:color w:val="000000"/>
                <w:kern w:val="0"/>
                <w:sz w:val="24"/>
                <w:szCs w:val="21"/>
              </w:rPr>
              <w:t>2017</w:t>
            </w:r>
            <w:r w:rsidRPr="0009684D">
              <w:rPr>
                <w:rFonts w:ascii="Times New Roman" w:eastAsia="仿宋_GB2312" w:hAnsi="Times New Roman" w:cs="黑体" w:hint="eastAsia"/>
                <w:b/>
                <w:color w:val="000000"/>
                <w:kern w:val="0"/>
                <w:sz w:val="24"/>
                <w:szCs w:val="21"/>
              </w:rPr>
              <w:t>年</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9684D" w:rsidRPr="0009684D" w:rsidRDefault="0009684D" w:rsidP="0009684D">
            <w:pPr>
              <w:widowControl/>
              <w:adjustRightInd w:val="0"/>
              <w:snapToGrid w:val="0"/>
              <w:spacing w:line="256" w:lineRule="auto"/>
              <w:jc w:val="center"/>
              <w:rPr>
                <w:rFonts w:ascii="Times New Roman" w:eastAsia="仿宋_GB2312" w:hAnsi="Times New Roman" w:cs="黑体"/>
                <w:b/>
                <w:color w:val="000000"/>
                <w:kern w:val="0"/>
                <w:sz w:val="24"/>
                <w:szCs w:val="21"/>
              </w:rPr>
            </w:pPr>
            <w:r w:rsidRPr="0009684D">
              <w:rPr>
                <w:rFonts w:ascii="Times New Roman" w:eastAsia="仿宋_GB2312" w:hAnsi="Times New Roman" w:cs="黑体"/>
                <w:b/>
                <w:color w:val="000000"/>
                <w:kern w:val="0"/>
                <w:sz w:val="24"/>
                <w:szCs w:val="21"/>
              </w:rPr>
              <w:t>2018</w:t>
            </w:r>
            <w:r w:rsidRPr="0009684D">
              <w:rPr>
                <w:rFonts w:ascii="Times New Roman" w:eastAsia="仿宋_GB2312" w:hAnsi="Times New Roman" w:cs="黑体" w:hint="eastAsia"/>
                <w:b/>
                <w:color w:val="000000"/>
                <w:kern w:val="0"/>
                <w:sz w:val="24"/>
                <w:szCs w:val="21"/>
              </w:rPr>
              <w:t>年</w:t>
            </w:r>
          </w:p>
        </w:tc>
      </w:tr>
      <w:tr w:rsidR="0009684D" w:rsidRPr="0009684D" w:rsidTr="0009684D">
        <w:trPr>
          <w:trHeight w:val="624"/>
        </w:trPr>
        <w:tc>
          <w:tcPr>
            <w:tcW w:w="3592"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widowControl/>
              <w:adjustRightInd w:val="0"/>
              <w:snapToGrid w:val="0"/>
              <w:spacing w:line="256" w:lineRule="auto"/>
              <w:jc w:val="left"/>
              <w:rPr>
                <w:rFonts w:ascii="Times New Roman" w:eastAsia="仿宋_GB2312" w:hAnsi="Times New Roman" w:cs="黑体"/>
                <w:color w:val="000000"/>
                <w:kern w:val="0"/>
                <w:sz w:val="24"/>
                <w:szCs w:val="21"/>
              </w:rPr>
            </w:pPr>
            <w:r w:rsidRPr="0009684D">
              <w:rPr>
                <w:rFonts w:ascii="Times New Roman" w:eastAsia="仿宋_GB2312" w:hAnsi="Times New Roman" w:cs="黑体" w:hint="eastAsia"/>
                <w:color w:val="000000"/>
                <w:kern w:val="0"/>
                <w:sz w:val="24"/>
                <w:szCs w:val="21"/>
              </w:rPr>
              <w:t>地区国内生产总值</w:t>
            </w:r>
          </w:p>
        </w:tc>
        <w:tc>
          <w:tcPr>
            <w:tcW w:w="1712"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198.02</w:t>
            </w:r>
          </w:p>
        </w:tc>
        <w:tc>
          <w:tcPr>
            <w:tcW w:w="1769"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221.54</w:t>
            </w:r>
          </w:p>
        </w:tc>
        <w:tc>
          <w:tcPr>
            <w:tcW w:w="1286"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229.32</w:t>
            </w:r>
          </w:p>
        </w:tc>
      </w:tr>
      <w:tr w:rsidR="0009684D" w:rsidRPr="0009684D" w:rsidTr="0009684D">
        <w:trPr>
          <w:trHeight w:val="624"/>
        </w:trPr>
        <w:tc>
          <w:tcPr>
            <w:tcW w:w="3592"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widowControl/>
              <w:adjustRightInd w:val="0"/>
              <w:snapToGrid w:val="0"/>
              <w:spacing w:line="256" w:lineRule="auto"/>
              <w:jc w:val="left"/>
              <w:rPr>
                <w:rFonts w:ascii="Times New Roman" w:eastAsia="仿宋_GB2312" w:hAnsi="Times New Roman" w:cs="黑体"/>
                <w:color w:val="000000"/>
                <w:kern w:val="0"/>
                <w:sz w:val="24"/>
                <w:szCs w:val="21"/>
              </w:rPr>
            </w:pPr>
            <w:r w:rsidRPr="0009684D">
              <w:rPr>
                <w:rFonts w:ascii="Times New Roman" w:eastAsia="仿宋_GB2312" w:hAnsi="Times New Roman" w:cs="黑体" w:hint="eastAsia"/>
                <w:color w:val="000000"/>
                <w:kern w:val="0"/>
                <w:sz w:val="24"/>
                <w:szCs w:val="21"/>
              </w:rPr>
              <w:t>居民人均可支配收入（元）</w:t>
            </w:r>
          </w:p>
        </w:tc>
        <w:tc>
          <w:tcPr>
            <w:tcW w:w="1712"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21946</w:t>
            </w:r>
          </w:p>
        </w:tc>
        <w:tc>
          <w:tcPr>
            <w:tcW w:w="1769"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24005</w:t>
            </w:r>
          </w:p>
        </w:tc>
        <w:tc>
          <w:tcPr>
            <w:tcW w:w="1286"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26059</w:t>
            </w:r>
          </w:p>
        </w:tc>
      </w:tr>
      <w:tr w:rsidR="0009684D" w:rsidRPr="0009684D" w:rsidTr="0009684D">
        <w:trPr>
          <w:trHeight w:val="624"/>
        </w:trPr>
        <w:tc>
          <w:tcPr>
            <w:tcW w:w="3592"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widowControl/>
              <w:adjustRightInd w:val="0"/>
              <w:snapToGrid w:val="0"/>
              <w:spacing w:line="256" w:lineRule="auto"/>
              <w:jc w:val="left"/>
              <w:rPr>
                <w:rFonts w:ascii="Times New Roman" w:eastAsia="仿宋_GB2312" w:hAnsi="Times New Roman" w:cs="黑体"/>
                <w:color w:val="000000"/>
                <w:kern w:val="0"/>
                <w:sz w:val="24"/>
                <w:szCs w:val="21"/>
              </w:rPr>
            </w:pPr>
            <w:r w:rsidRPr="0009684D">
              <w:rPr>
                <w:rFonts w:ascii="Times New Roman" w:eastAsia="仿宋_GB2312" w:hAnsi="Times New Roman" w:cs="黑体" w:hint="eastAsia"/>
                <w:color w:val="000000"/>
                <w:kern w:val="0"/>
                <w:sz w:val="24"/>
                <w:szCs w:val="21"/>
              </w:rPr>
              <w:t>政府性基金收入</w:t>
            </w:r>
          </w:p>
        </w:tc>
        <w:tc>
          <w:tcPr>
            <w:tcW w:w="1712"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17.06</w:t>
            </w:r>
          </w:p>
        </w:tc>
        <w:tc>
          <w:tcPr>
            <w:tcW w:w="1769"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17.56</w:t>
            </w:r>
          </w:p>
        </w:tc>
        <w:tc>
          <w:tcPr>
            <w:tcW w:w="1286"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10.27</w:t>
            </w:r>
          </w:p>
        </w:tc>
      </w:tr>
      <w:tr w:rsidR="0009684D" w:rsidRPr="0009684D" w:rsidTr="0009684D">
        <w:trPr>
          <w:trHeight w:val="624"/>
        </w:trPr>
        <w:tc>
          <w:tcPr>
            <w:tcW w:w="3592"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widowControl/>
              <w:adjustRightInd w:val="0"/>
              <w:snapToGrid w:val="0"/>
              <w:spacing w:line="256" w:lineRule="auto"/>
              <w:jc w:val="left"/>
              <w:rPr>
                <w:rFonts w:ascii="Times New Roman" w:eastAsia="仿宋_GB2312" w:hAnsi="Times New Roman" w:cs="黑体"/>
                <w:color w:val="000000"/>
                <w:kern w:val="0"/>
                <w:sz w:val="24"/>
                <w:szCs w:val="21"/>
              </w:rPr>
            </w:pPr>
            <w:r w:rsidRPr="0009684D">
              <w:rPr>
                <w:rFonts w:ascii="Times New Roman" w:eastAsia="仿宋_GB2312" w:hAnsi="Times New Roman" w:cs="黑体" w:hint="eastAsia"/>
                <w:color w:val="000000"/>
                <w:kern w:val="0"/>
                <w:sz w:val="24"/>
                <w:szCs w:val="21"/>
              </w:rPr>
              <w:t>其中：</w:t>
            </w:r>
            <w:r w:rsidRPr="0009684D">
              <w:rPr>
                <w:rFonts w:ascii="Times New Roman" w:eastAsia="仿宋_GB2312" w:hAnsi="Times New Roman" w:cs="黑体"/>
                <w:color w:val="000000"/>
                <w:kern w:val="0"/>
                <w:sz w:val="24"/>
                <w:szCs w:val="21"/>
              </w:rPr>
              <w:t>1.</w:t>
            </w:r>
            <w:r w:rsidRPr="0009684D">
              <w:rPr>
                <w:rFonts w:ascii="Times New Roman" w:eastAsia="仿宋_GB2312" w:hAnsi="Times New Roman" w:cs="黑体" w:hint="eastAsia"/>
                <w:color w:val="000000"/>
                <w:kern w:val="0"/>
                <w:sz w:val="24"/>
                <w:szCs w:val="21"/>
              </w:rPr>
              <w:t>国有土地出让收入</w:t>
            </w:r>
          </w:p>
        </w:tc>
        <w:tc>
          <w:tcPr>
            <w:tcW w:w="1712"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16.84</w:t>
            </w:r>
          </w:p>
        </w:tc>
        <w:tc>
          <w:tcPr>
            <w:tcW w:w="1769"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17.39</w:t>
            </w:r>
          </w:p>
        </w:tc>
        <w:tc>
          <w:tcPr>
            <w:tcW w:w="1286"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10.06</w:t>
            </w:r>
          </w:p>
        </w:tc>
      </w:tr>
      <w:tr w:rsidR="0009684D" w:rsidRPr="0009684D" w:rsidTr="0009684D">
        <w:trPr>
          <w:trHeight w:val="624"/>
        </w:trPr>
        <w:tc>
          <w:tcPr>
            <w:tcW w:w="3592"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widowControl/>
              <w:adjustRightInd w:val="0"/>
              <w:snapToGrid w:val="0"/>
              <w:spacing w:line="256" w:lineRule="auto"/>
              <w:jc w:val="left"/>
              <w:rPr>
                <w:rFonts w:ascii="Times New Roman" w:eastAsia="仿宋_GB2312" w:hAnsi="Times New Roman" w:cs="黑体"/>
                <w:color w:val="000000"/>
                <w:kern w:val="0"/>
                <w:sz w:val="24"/>
                <w:szCs w:val="21"/>
              </w:rPr>
            </w:pPr>
            <w:r w:rsidRPr="0009684D">
              <w:rPr>
                <w:rFonts w:ascii="Times New Roman" w:eastAsia="仿宋_GB2312" w:hAnsi="Times New Roman" w:cs="黑体" w:hint="eastAsia"/>
                <w:color w:val="000000"/>
                <w:kern w:val="0"/>
                <w:sz w:val="24"/>
                <w:szCs w:val="21"/>
              </w:rPr>
              <w:t>政府性基金支出</w:t>
            </w:r>
          </w:p>
        </w:tc>
        <w:tc>
          <w:tcPr>
            <w:tcW w:w="1712"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15.00</w:t>
            </w:r>
          </w:p>
        </w:tc>
        <w:tc>
          <w:tcPr>
            <w:tcW w:w="1769"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22.66</w:t>
            </w:r>
          </w:p>
        </w:tc>
        <w:tc>
          <w:tcPr>
            <w:tcW w:w="1286"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10.59</w:t>
            </w:r>
          </w:p>
        </w:tc>
      </w:tr>
      <w:tr w:rsidR="0009684D" w:rsidRPr="0009684D" w:rsidTr="0009684D">
        <w:trPr>
          <w:trHeight w:val="624"/>
        </w:trPr>
        <w:tc>
          <w:tcPr>
            <w:tcW w:w="3592"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widowControl/>
              <w:adjustRightInd w:val="0"/>
              <w:snapToGrid w:val="0"/>
              <w:spacing w:line="256" w:lineRule="auto"/>
              <w:jc w:val="left"/>
              <w:rPr>
                <w:rFonts w:ascii="Times New Roman" w:eastAsia="仿宋_GB2312" w:hAnsi="Times New Roman" w:cs="黑体"/>
                <w:color w:val="000000"/>
                <w:kern w:val="0"/>
                <w:sz w:val="24"/>
                <w:szCs w:val="21"/>
              </w:rPr>
            </w:pPr>
            <w:r w:rsidRPr="0009684D">
              <w:rPr>
                <w:rFonts w:ascii="Times New Roman" w:eastAsia="仿宋_GB2312" w:hAnsi="Times New Roman" w:cs="黑体" w:hint="eastAsia"/>
                <w:color w:val="000000"/>
                <w:kern w:val="0"/>
                <w:sz w:val="24"/>
                <w:szCs w:val="21"/>
              </w:rPr>
              <w:t>其中：</w:t>
            </w:r>
            <w:r w:rsidRPr="0009684D">
              <w:rPr>
                <w:rFonts w:ascii="Times New Roman" w:eastAsia="仿宋_GB2312" w:hAnsi="Times New Roman" w:cs="黑体"/>
                <w:color w:val="000000"/>
                <w:kern w:val="0"/>
                <w:sz w:val="24"/>
                <w:szCs w:val="21"/>
              </w:rPr>
              <w:t>1.</w:t>
            </w:r>
            <w:r w:rsidRPr="0009684D">
              <w:rPr>
                <w:rFonts w:ascii="Times New Roman" w:eastAsia="仿宋_GB2312" w:hAnsi="Times New Roman" w:cs="黑体" w:hint="eastAsia"/>
                <w:color w:val="000000"/>
                <w:kern w:val="0"/>
                <w:sz w:val="24"/>
                <w:szCs w:val="21"/>
              </w:rPr>
              <w:t>国有土地出让支出</w:t>
            </w:r>
          </w:p>
        </w:tc>
        <w:tc>
          <w:tcPr>
            <w:tcW w:w="1712"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12.70</w:t>
            </w:r>
          </w:p>
        </w:tc>
        <w:tc>
          <w:tcPr>
            <w:tcW w:w="1769"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21.69</w:t>
            </w:r>
          </w:p>
        </w:tc>
        <w:tc>
          <w:tcPr>
            <w:tcW w:w="1286" w:type="dxa"/>
            <w:tcBorders>
              <w:top w:val="single" w:sz="4" w:space="0" w:color="auto"/>
              <w:left w:val="single" w:sz="4" w:space="0" w:color="auto"/>
              <w:bottom w:val="single" w:sz="4" w:space="0" w:color="auto"/>
              <w:right w:val="single" w:sz="4" w:space="0" w:color="auto"/>
            </w:tcBorders>
            <w:vAlign w:val="center"/>
            <w:hideMark/>
          </w:tcPr>
          <w:p w:rsidR="0009684D" w:rsidRPr="0009684D" w:rsidRDefault="0009684D" w:rsidP="0009684D">
            <w:pPr>
              <w:spacing w:line="256" w:lineRule="auto"/>
              <w:ind w:rightChars="-100" w:right="-210"/>
              <w:jc w:val="center"/>
              <w:rPr>
                <w:rFonts w:ascii="Times New Roman" w:eastAsia="仿宋_GB2312" w:hAnsi="Times New Roman" w:cs="Times New Roman"/>
                <w:szCs w:val="21"/>
              </w:rPr>
            </w:pPr>
            <w:r w:rsidRPr="0009684D">
              <w:rPr>
                <w:rFonts w:ascii="Times New Roman" w:eastAsia="仿宋_GB2312" w:hAnsi="Times New Roman" w:cs="Times New Roman"/>
                <w:szCs w:val="21"/>
              </w:rPr>
              <w:t>9.18</w:t>
            </w:r>
          </w:p>
        </w:tc>
      </w:tr>
    </w:tbl>
    <w:p w:rsidR="006D1CBE" w:rsidRPr="00AE6CD5" w:rsidRDefault="00B63E8B" w:rsidP="00117A6F">
      <w:pPr>
        <w:spacing w:beforeLines="50"/>
        <w:ind w:firstLineChars="200" w:firstLine="640"/>
        <w:rPr>
          <w:rFonts w:ascii="Times New Roman" w:eastAsia="黑体" w:hAnsi="Times New Roman" w:cs="Times New Roman"/>
          <w:sz w:val="32"/>
          <w:szCs w:val="32"/>
        </w:rPr>
      </w:pPr>
      <w:r w:rsidRPr="00AE6CD5">
        <w:rPr>
          <w:rFonts w:ascii="Times New Roman" w:eastAsia="黑体" w:hAnsi="Times New Roman" w:cs="Times New Roman"/>
          <w:sz w:val="32"/>
          <w:szCs w:val="32"/>
        </w:rPr>
        <w:t>二、债券情况</w:t>
      </w:r>
    </w:p>
    <w:p w:rsidR="006D1CBE" w:rsidRPr="00AE6CD5" w:rsidRDefault="00B63E8B" w:rsidP="00D904D6">
      <w:pPr>
        <w:pStyle w:val="a0"/>
        <w:spacing w:line="360" w:lineRule="auto"/>
        <w:ind w:firstLineChars="200" w:firstLine="600"/>
        <w:rPr>
          <w:rFonts w:ascii="Times New Roman" w:eastAsia="仿宋_GB2312" w:hAnsi="Times New Roman" w:cs="Times New Roman"/>
          <w:kern w:val="2"/>
          <w:sz w:val="30"/>
          <w:szCs w:val="30"/>
        </w:rPr>
      </w:pPr>
      <w:r w:rsidRPr="00AE6CD5">
        <w:rPr>
          <w:rFonts w:ascii="Times New Roman" w:eastAsia="仿宋_GB2312" w:hAnsi="Times New Roman" w:cs="Times New Roman" w:hint="eastAsia"/>
          <w:kern w:val="2"/>
          <w:sz w:val="30"/>
          <w:szCs w:val="30"/>
        </w:rPr>
        <w:t>债券名称：</w:t>
      </w:r>
      <w:r w:rsidR="00D904D6" w:rsidRPr="00AE6CD5">
        <w:rPr>
          <w:rFonts w:ascii="Times New Roman" w:eastAsia="仿宋_GB2312" w:hAnsi="Times New Roman" w:cs="Times New Roman"/>
          <w:kern w:val="2"/>
          <w:sz w:val="30"/>
          <w:szCs w:val="30"/>
        </w:rPr>
        <w:t>2019</w:t>
      </w:r>
      <w:r w:rsidR="00D904D6" w:rsidRPr="00AE6CD5">
        <w:rPr>
          <w:rFonts w:ascii="Times New Roman" w:eastAsia="仿宋_GB2312" w:hAnsi="Times New Roman" w:cs="Times New Roman"/>
          <w:kern w:val="2"/>
          <w:sz w:val="30"/>
          <w:szCs w:val="30"/>
        </w:rPr>
        <w:t>年湖北省（黄石市、黄冈市）基础设施建设专项债券（四期）</w:t>
      </w:r>
      <w:r w:rsidR="00D904D6" w:rsidRPr="00AE6CD5">
        <w:rPr>
          <w:rFonts w:ascii="Times New Roman" w:eastAsia="仿宋_GB2312" w:hAnsi="Times New Roman" w:cs="Times New Roman"/>
          <w:kern w:val="2"/>
          <w:sz w:val="30"/>
          <w:szCs w:val="30"/>
        </w:rPr>
        <w:t>—2019</w:t>
      </w:r>
      <w:r w:rsidR="00D904D6" w:rsidRPr="00AE6CD5">
        <w:rPr>
          <w:rFonts w:ascii="Times New Roman" w:eastAsia="仿宋_GB2312" w:hAnsi="Times New Roman" w:cs="Times New Roman"/>
          <w:kern w:val="2"/>
          <w:sz w:val="30"/>
          <w:szCs w:val="30"/>
        </w:rPr>
        <w:t>年湖北省政府专项债券（</w:t>
      </w:r>
      <w:r w:rsidR="00D57382">
        <w:rPr>
          <w:rFonts w:ascii="Times New Roman" w:eastAsia="仿宋_GB2312" w:hAnsi="Times New Roman" w:cs="Times New Roman"/>
          <w:kern w:val="2"/>
          <w:sz w:val="30"/>
          <w:szCs w:val="30"/>
        </w:rPr>
        <w:t>二十九期</w:t>
      </w:r>
      <w:r w:rsidR="00D904D6" w:rsidRPr="00AE6CD5">
        <w:rPr>
          <w:rFonts w:ascii="Times New Roman" w:eastAsia="仿宋_GB2312" w:hAnsi="Times New Roman" w:cs="Times New Roman"/>
          <w:kern w:val="2"/>
          <w:sz w:val="30"/>
          <w:szCs w:val="30"/>
        </w:rPr>
        <w:t>）</w:t>
      </w:r>
      <w:r w:rsidRPr="00AE6CD5">
        <w:rPr>
          <w:rFonts w:ascii="Times New Roman" w:eastAsia="仿宋_GB2312" w:hAnsi="Times New Roman" w:cs="Times New Roman" w:hint="eastAsia"/>
          <w:kern w:val="2"/>
          <w:sz w:val="30"/>
          <w:szCs w:val="30"/>
        </w:rPr>
        <w:t>。</w:t>
      </w:r>
    </w:p>
    <w:p w:rsidR="006D1CBE" w:rsidRPr="00AE6CD5" w:rsidRDefault="00B63E8B">
      <w:pPr>
        <w:pStyle w:val="a0"/>
        <w:spacing w:line="360" w:lineRule="auto"/>
        <w:ind w:firstLineChars="200" w:firstLine="600"/>
        <w:rPr>
          <w:rFonts w:ascii="Times New Roman" w:eastAsia="仿宋_GB2312" w:hAnsi="Times New Roman" w:cs="Times New Roman"/>
          <w:kern w:val="2"/>
          <w:sz w:val="30"/>
          <w:szCs w:val="30"/>
        </w:rPr>
      </w:pPr>
      <w:r w:rsidRPr="00AE6CD5">
        <w:rPr>
          <w:rFonts w:ascii="Times New Roman" w:eastAsia="仿宋_GB2312" w:hAnsi="Times New Roman" w:cs="Times New Roman" w:hint="eastAsia"/>
          <w:kern w:val="2"/>
          <w:sz w:val="30"/>
          <w:szCs w:val="30"/>
        </w:rPr>
        <w:t>发行规模：</w:t>
      </w:r>
      <w:r w:rsidRPr="00AE6CD5">
        <w:rPr>
          <w:rFonts w:ascii="Times New Roman" w:eastAsia="仿宋_GB2312" w:hAnsi="Times New Roman" w:cs="Times New Roman" w:hint="eastAsia"/>
          <w:kern w:val="2"/>
          <w:sz w:val="30"/>
          <w:szCs w:val="30"/>
        </w:rPr>
        <w:t>2019</w:t>
      </w:r>
      <w:r w:rsidRPr="00AE6CD5">
        <w:rPr>
          <w:rFonts w:ascii="Times New Roman" w:eastAsia="仿宋_GB2312" w:hAnsi="Times New Roman" w:cs="Times New Roman" w:hint="eastAsia"/>
          <w:kern w:val="2"/>
          <w:sz w:val="30"/>
          <w:szCs w:val="30"/>
        </w:rPr>
        <w:t>年本期计划发行</w:t>
      </w:r>
      <w:r w:rsidR="0006094D" w:rsidRPr="00AE6CD5">
        <w:rPr>
          <w:rFonts w:ascii="Times New Roman" w:eastAsia="仿宋_GB2312" w:hAnsi="Times New Roman" w:cs="Times New Roman"/>
          <w:kern w:val="2"/>
          <w:sz w:val="30"/>
          <w:szCs w:val="30"/>
        </w:rPr>
        <w:t>20,000</w:t>
      </w:r>
      <w:r w:rsidR="0014766F" w:rsidRPr="00AE6CD5">
        <w:rPr>
          <w:rFonts w:ascii="Times New Roman" w:eastAsia="仿宋_GB2312" w:hAnsi="Times New Roman" w:cs="Times New Roman"/>
          <w:kern w:val="2"/>
          <w:sz w:val="30"/>
          <w:szCs w:val="30"/>
        </w:rPr>
        <w:t>.00</w:t>
      </w:r>
      <w:r w:rsidR="0006094D" w:rsidRPr="00AE6CD5">
        <w:rPr>
          <w:rFonts w:ascii="Times New Roman" w:eastAsia="仿宋_GB2312" w:hAnsi="Times New Roman" w:cs="Times New Roman" w:hint="eastAsia"/>
          <w:kern w:val="2"/>
          <w:sz w:val="30"/>
          <w:szCs w:val="30"/>
        </w:rPr>
        <w:t>万元</w:t>
      </w:r>
      <w:r w:rsidR="0014766F" w:rsidRPr="00AE6CD5">
        <w:rPr>
          <w:rFonts w:ascii="Times New Roman" w:eastAsia="仿宋_GB2312" w:hAnsi="Times New Roman" w:cs="Times New Roman" w:hint="eastAsia"/>
          <w:kern w:val="2"/>
          <w:sz w:val="30"/>
          <w:szCs w:val="30"/>
        </w:rPr>
        <w:t>。</w:t>
      </w:r>
    </w:p>
    <w:p w:rsidR="006D1CBE" w:rsidRPr="00AE6CD5" w:rsidRDefault="00B63E8B">
      <w:pPr>
        <w:pStyle w:val="a0"/>
        <w:spacing w:line="360" w:lineRule="auto"/>
        <w:ind w:firstLineChars="200" w:firstLine="600"/>
        <w:rPr>
          <w:rFonts w:ascii="Times New Roman" w:eastAsia="仿宋_GB2312" w:hAnsi="Times New Roman" w:cs="Times New Roman"/>
          <w:kern w:val="2"/>
          <w:sz w:val="30"/>
          <w:szCs w:val="30"/>
        </w:rPr>
      </w:pPr>
      <w:r w:rsidRPr="00AE6CD5">
        <w:rPr>
          <w:rFonts w:ascii="Times New Roman" w:eastAsia="仿宋_GB2312" w:hAnsi="Times New Roman" w:cs="Times New Roman" w:hint="eastAsia"/>
          <w:kern w:val="2"/>
          <w:sz w:val="30"/>
          <w:szCs w:val="30"/>
        </w:rPr>
        <w:t>发行期限：专项债券期限为</w:t>
      </w:r>
      <w:r w:rsidR="0006094D" w:rsidRPr="00AE6CD5">
        <w:rPr>
          <w:rFonts w:ascii="Times New Roman" w:eastAsia="仿宋_GB2312" w:hAnsi="Times New Roman" w:cs="Times New Roman" w:hint="eastAsia"/>
          <w:kern w:val="2"/>
          <w:sz w:val="30"/>
          <w:szCs w:val="30"/>
        </w:rPr>
        <w:t>5</w:t>
      </w:r>
      <w:r w:rsidRPr="00AE6CD5">
        <w:rPr>
          <w:rFonts w:ascii="Times New Roman" w:eastAsia="仿宋_GB2312" w:hAnsi="Times New Roman" w:cs="Times New Roman" w:hint="eastAsia"/>
          <w:kern w:val="2"/>
          <w:sz w:val="30"/>
          <w:szCs w:val="30"/>
        </w:rPr>
        <w:t>年。</w:t>
      </w:r>
    </w:p>
    <w:p w:rsidR="006D1CBE" w:rsidRPr="00AE6CD5" w:rsidRDefault="00B63E8B">
      <w:pPr>
        <w:pStyle w:val="a0"/>
        <w:spacing w:line="360" w:lineRule="auto"/>
        <w:ind w:firstLineChars="200" w:firstLine="600"/>
        <w:rPr>
          <w:rFonts w:ascii="Times New Roman" w:eastAsia="仿宋_GB2312" w:hAnsi="Times New Roman" w:cs="Times New Roman"/>
          <w:kern w:val="2"/>
          <w:sz w:val="30"/>
          <w:szCs w:val="30"/>
        </w:rPr>
      </w:pPr>
      <w:r w:rsidRPr="00AE6CD5">
        <w:rPr>
          <w:rFonts w:ascii="Times New Roman" w:eastAsia="仿宋_GB2312" w:hAnsi="Times New Roman" w:cs="Times New Roman" w:hint="eastAsia"/>
          <w:kern w:val="2"/>
          <w:sz w:val="30"/>
          <w:szCs w:val="30"/>
        </w:rPr>
        <w:t>还本付息方式：利息按年支付，本金到期一次性偿还。</w:t>
      </w:r>
    </w:p>
    <w:p w:rsidR="006D1CBE" w:rsidRPr="00AE6CD5" w:rsidRDefault="00B63E8B">
      <w:pPr>
        <w:pStyle w:val="a0"/>
        <w:spacing w:line="360" w:lineRule="auto"/>
        <w:ind w:firstLineChars="200" w:firstLine="600"/>
        <w:rPr>
          <w:rFonts w:ascii="Times New Roman" w:eastAsia="仿宋_GB2312" w:hAnsi="Times New Roman" w:cs="Times New Roman"/>
          <w:kern w:val="2"/>
          <w:sz w:val="30"/>
          <w:szCs w:val="30"/>
        </w:rPr>
      </w:pPr>
      <w:r w:rsidRPr="00AE6CD5">
        <w:rPr>
          <w:rFonts w:ascii="Times New Roman" w:eastAsia="仿宋_GB2312" w:hAnsi="Times New Roman" w:cs="Times New Roman" w:hint="eastAsia"/>
          <w:kern w:val="2"/>
          <w:sz w:val="30"/>
          <w:szCs w:val="30"/>
        </w:rPr>
        <w:t>本项目计划发行规模</w:t>
      </w:r>
      <w:r w:rsidR="0006094D" w:rsidRPr="00AE6CD5">
        <w:rPr>
          <w:rFonts w:ascii="Times New Roman" w:eastAsia="仿宋_GB2312" w:hAnsi="Times New Roman" w:cs="Times New Roman"/>
          <w:kern w:val="2"/>
          <w:sz w:val="30"/>
          <w:szCs w:val="30"/>
        </w:rPr>
        <w:t>20,000.00</w:t>
      </w:r>
      <w:r w:rsidRPr="00AE6CD5">
        <w:rPr>
          <w:rFonts w:ascii="Times New Roman" w:eastAsia="仿宋_GB2312" w:hAnsi="Times New Roman" w:cs="Times New Roman" w:hint="eastAsia"/>
          <w:kern w:val="2"/>
          <w:sz w:val="30"/>
          <w:szCs w:val="30"/>
        </w:rPr>
        <w:t>万元，共发行</w:t>
      </w:r>
      <w:r w:rsidR="0014766F" w:rsidRPr="00AE6CD5">
        <w:rPr>
          <w:rFonts w:ascii="Times New Roman" w:eastAsia="仿宋_GB2312" w:hAnsi="Times New Roman" w:cs="Times New Roman" w:hint="eastAsia"/>
          <w:kern w:val="2"/>
          <w:sz w:val="30"/>
          <w:szCs w:val="30"/>
        </w:rPr>
        <w:t>1</w:t>
      </w:r>
      <w:r w:rsidR="0014766F" w:rsidRPr="00AE6CD5">
        <w:rPr>
          <w:rFonts w:ascii="Times New Roman" w:eastAsia="仿宋_GB2312" w:hAnsi="Times New Roman" w:cs="Times New Roman" w:hint="eastAsia"/>
          <w:kern w:val="2"/>
          <w:sz w:val="30"/>
          <w:szCs w:val="30"/>
        </w:rPr>
        <w:t>期</w:t>
      </w:r>
      <w:r w:rsidRPr="00AE6CD5">
        <w:rPr>
          <w:rFonts w:ascii="Times New Roman" w:eastAsia="仿宋_GB2312" w:hAnsi="Times New Roman" w:cs="Times New Roman" w:hint="eastAsia"/>
          <w:kern w:val="2"/>
          <w:sz w:val="30"/>
          <w:szCs w:val="30"/>
        </w:rPr>
        <w:t>。本期项目收益与融资自求平衡专项债券用于</w:t>
      </w:r>
      <w:r w:rsidR="0006094D" w:rsidRPr="00AE6CD5">
        <w:rPr>
          <w:rFonts w:ascii="Times New Roman" w:eastAsia="仿宋_GB2312" w:hAnsi="Times New Roman" w:cs="Times New Roman" w:hint="eastAsia"/>
          <w:kern w:val="2"/>
          <w:sz w:val="30"/>
          <w:szCs w:val="30"/>
        </w:rPr>
        <w:t>阳新县城乡用地增减挂钩项目</w:t>
      </w:r>
      <w:r w:rsidRPr="00AE6CD5">
        <w:rPr>
          <w:rFonts w:ascii="Times New Roman" w:eastAsia="仿宋_GB2312" w:hAnsi="Times New Roman" w:cs="Times New Roman" w:hint="eastAsia"/>
          <w:kern w:val="2"/>
          <w:sz w:val="30"/>
          <w:szCs w:val="30"/>
        </w:rPr>
        <w:t>。</w:t>
      </w:r>
    </w:p>
    <w:p w:rsidR="006D1CBE" w:rsidRPr="00AE6CD5" w:rsidRDefault="00B63E8B" w:rsidP="00117A6F">
      <w:pPr>
        <w:spacing w:beforeLines="50"/>
        <w:ind w:firstLineChars="200" w:firstLine="640"/>
        <w:rPr>
          <w:rFonts w:ascii="Times New Roman" w:eastAsia="黑体" w:hAnsi="Times New Roman" w:cs="Times New Roman"/>
          <w:sz w:val="32"/>
          <w:szCs w:val="32"/>
        </w:rPr>
      </w:pPr>
      <w:r w:rsidRPr="00AE6CD5">
        <w:rPr>
          <w:rFonts w:ascii="Times New Roman" w:eastAsia="黑体" w:hAnsi="Times New Roman" w:cs="Times New Roman"/>
          <w:sz w:val="32"/>
          <w:szCs w:val="32"/>
        </w:rPr>
        <w:t>三、项目情况</w:t>
      </w:r>
    </w:p>
    <w:p w:rsidR="00EE1771" w:rsidRPr="00AE6CD5" w:rsidRDefault="00EE1771" w:rsidP="00EE1771">
      <w:pPr>
        <w:pStyle w:val="Ac"/>
        <w:numPr>
          <w:ilvl w:val="2"/>
          <w:numId w:val="0"/>
        </w:numPr>
        <w:spacing w:beforeLines="0" w:afterLines="0"/>
        <w:ind w:firstLineChars="200" w:firstLine="640"/>
        <w:rPr>
          <w:rFonts w:eastAsia="仿宋_GB2312" w:cs="Times New Roman"/>
          <w:sz w:val="32"/>
          <w:szCs w:val="32"/>
        </w:rPr>
      </w:pPr>
      <w:r w:rsidRPr="00AE6CD5">
        <w:rPr>
          <w:rFonts w:eastAsia="仿宋_GB2312" w:cs="Times New Roman" w:hint="eastAsia"/>
          <w:sz w:val="32"/>
          <w:szCs w:val="32"/>
        </w:rPr>
        <w:t>1.</w:t>
      </w:r>
      <w:r w:rsidRPr="00AE6CD5">
        <w:rPr>
          <w:rFonts w:eastAsia="仿宋_GB2312" w:cs="Times New Roman" w:hint="eastAsia"/>
          <w:sz w:val="32"/>
          <w:szCs w:val="32"/>
        </w:rPr>
        <w:t>参与主体</w:t>
      </w:r>
    </w:p>
    <w:p w:rsidR="00EE1771" w:rsidRPr="00AE6CD5" w:rsidRDefault="00EE1771" w:rsidP="00EE1771">
      <w:pPr>
        <w:pStyle w:val="Ac"/>
        <w:numPr>
          <w:ilvl w:val="2"/>
          <w:numId w:val="0"/>
        </w:numPr>
        <w:spacing w:beforeLines="0" w:afterLines="0"/>
        <w:ind w:firstLineChars="200" w:firstLine="640"/>
        <w:rPr>
          <w:rFonts w:eastAsia="仿宋_GB2312" w:cs="Times New Roman"/>
          <w:sz w:val="32"/>
          <w:szCs w:val="32"/>
        </w:rPr>
      </w:pPr>
      <w:r w:rsidRPr="00AE6CD5">
        <w:rPr>
          <w:rFonts w:eastAsia="仿宋_GB2312" w:cs="Times New Roman" w:hint="eastAsia"/>
          <w:sz w:val="32"/>
          <w:szCs w:val="32"/>
        </w:rPr>
        <w:lastRenderedPageBreak/>
        <w:t>项目名称：</w:t>
      </w:r>
      <w:r w:rsidR="0006094D" w:rsidRPr="00AE6CD5">
        <w:rPr>
          <w:rFonts w:eastAsia="仿宋_GB2312" w:cs="Times New Roman" w:hint="eastAsia"/>
          <w:sz w:val="32"/>
          <w:szCs w:val="32"/>
        </w:rPr>
        <w:t>阳新县城乡建设用地增减挂钩项目</w:t>
      </w:r>
    </w:p>
    <w:p w:rsidR="00EE1771" w:rsidRPr="00AE6CD5" w:rsidRDefault="0009684D" w:rsidP="00EE1771">
      <w:pPr>
        <w:pStyle w:val="Ac"/>
        <w:numPr>
          <w:ilvl w:val="2"/>
          <w:numId w:val="0"/>
        </w:numPr>
        <w:spacing w:beforeLines="0" w:afterLines="0"/>
        <w:ind w:firstLineChars="200" w:firstLine="640"/>
        <w:rPr>
          <w:rFonts w:eastAsia="仿宋_GB2312" w:cs="Times New Roman"/>
          <w:sz w:val="32"/>
          <w:szCs w:val="32"/>
        </w:rPr>
      </w:pPr>
      <w:r w:rsidRPr="00AE6CD5">
        <w:rPr>
          <w:rFonts w:eastAsia="仿宋_GB2312" w:cs="Times New Roman" w:hint="eastAsia"/>
          <w:sz w:val="32"/>
          <w:szCs w:val="32"/>
        </w:rPr>
        <w:t>实施</w:t>
      </w:r>
      <w:r w:rsidR="00EE1771" w:rsidRPr="00AE6CD5">
        <w:rPr>
          <w:rFonts w:eastAsia="仿宋_GB2312" w:cs="Times New Roman" w:hint="eastAsia"/>
          <w:sz w:val="32"/>
          <w:szCs w:val="32"/>
        </w:rPr>
        <w:t>单位：</w:t>
      </w:r>
      <w:r w:rsidR="0006094D" w:rsidRPr="00AE6CD5">
        <w:rPr>
          <w:rFonts w:eastAsia="仿宋_GB2312" w:cs="Times New Roman" w:hint="eastAsia"/>
          <w:sz w:val="32"/>
          <w:szCs w:val="32"/>
        </w:rPr>
        <w:t>阳新县自然资源和规划局</w:t>
      </w:r>
    </w:p>
    <w:p w:rsidR="006D1CBE" w:rsidRPr="00AE6CD5" w:rsidRDefault="00EE1771">
      <w:pPr>
        <w:pStyle w:val="Ac"/>
        <w:numPr>
          <w:ilvl w:val="2"/>
          <w:numId w:val="0"/>
        </w:numPr>
        <w:shd w:val="clear" w:color="020000" w:fill="auto"/>
        <w:spacing w:beforeLines="0" w:afterLines="0" w:line="500" w:lineRule="exact"/>
        <w:ind w:firstLineChars="200" w:firstLine="640"/>
        <w:rPr>
          <w:rFonts w:eastAsia="仿宋_GB2312" w:cs="Times New Roman"/>
          <w:sz w:val="32"/>
          <w:szCs w:val="32"/>
        </w:rPr>
      </w:pPr>
      <w:r w:rsidRPr="00AE6CD5">
        <w:rPr>
          <w:rFonts w:eastAsia="仿宋_GB2312" w:cs="Times New Roman" w:hint="eastAsia"/>
          <w:sz w:val="32"/>
          <w:szCs w:val="32"/>
        </w:rPr>
        <w:t>2</w:t>
      </w:r>
      <w:r w:rsidR="00B63E8B" w:rsidRPr="00AE6CD5">
        <w:rPr>
          <w:rFonts w:eastAsia="仿宋_GB2312" w:cs="Times New Roman" w:hint="eastAsia"/>
          <w:sz w:val="32"/>
          <w:szCs w:val="32"/>
        </w:rPr>
        <w:t>.</w:t>
      </w:r>
      <w:r w:rsidR="00B63E8B" w:rsidRPr="00AE6CD5">
        <w:rPr>
          <w:rFonts w:eastAsia="仿宋_GB2312" w:cs="Times New Roman" w:hint="eastAsia"/>
          <w:sz w:val="32"/>
          <w:szCs w:val="32"/>
        </w:rPr>
        <w:t>项目概况</w:t>
      </w:r>
    </w:p>
    <w:p w:rsidR="006D1CBE" w:rsidRPr="00AE6CD5" w:rsidRDefault="004C6003" w:rsidP="004C6003">
      <w:pPr>
        <w:pStyle w:val="Ac"/>
        <w:numPr>
          <w:ilvl w:val="2"/>
          <w:numId w:val="0"/>
        </w:numPr>
        <w:shd w:val="clear" w:color="020000" w:fill="auto"/>
        <w:spacing w:before="78" w:after="78" w:line="360" w:lineRule="auto"/>
        <w:ind w:firstLineChars="200" w:firstLine="600"/>
        <w:rPr>
          <w:rFonts w:eastAsia="仿宋_GB2312" w:cs="Times New Roman"/>
          <w:sz w:val="30"/>
          <w:szCs w:val="30"/>
        </w:rPr>
      </w:pPr>
      <w:r w:rsidRPr="00AE6CD5">
        <w:rPr>
          <w:rFonts w:eastAsia="仿宋_GB2312" w:cs="Times New Roman" w:hint="eastAsia"/>
          <w:sz w:val="30"/>
          <w:szCs w:val="30"/>
        </w:rPr>
        <w:t>本项目由阳新县自然资源和规划局投资建设并负责运营。按照“先易后难、循序渐进”的原则，本次项目优先考虑牵涉矛盾较少、施工难度较小、实施效益较大的废弃砖瓦窑进行复垦，另外探索开展空心村迁村腾地试点，废弃建制镇和特殊用地改造，本次不涉及农民还建安置。本项目实施后产生的结余指标，纳入阳新县城乡建设用地增减</w:t>
      </w:r>
      <w:proofErr w:type="gramStart"/>
      <w:r w:rsidRPr="00AE6CD5">
        <w:rPr>
          <w:rFonts w:eastAsia="仿宋_GB2312" w:cs="Times New Roman" w:hint="eastAsia"/>
          <w:sz w:val="30"/>
          <w:szCs w:val="30"/>
        </w:rPr>
        <w:t>挂钩台</w:t>
      </w:r>
      <w:proofErr w:type="gramEnd"/>
      <w:r w:rsidRPr="00AE6CD5">
        <w:rPr>
          <w:rFonts w:eastAsia="仿宋_GB2312" w:cs="Times New Roman" w:hint="eastAsia"/>
          <w:sz w:val="30"/>
          <w:szCs w:val="30"/>
        </w:rPr>
        <w:t>账管理，用于未来建设项目使用</w:t>
      </w:r>
      <w:r w:rsidR="00B63E8B" w:rsidRPr="00AE6CD5">
        <w:rPr>
          <w:rFonts w:eastAsia="仿宋_GB2312" w:cs="Times New Roman" w:hint="eastAsia"/>
          <w:sz w:val="30"/>
          <w:szCs w:val="30"/>
        </w:rPr>
        <w:t>。</w:t>
      </w:r>
    </w:p>
    <w:p w:rsidR="006D1CBE" w:rsidRPr="00AE6CD5" w:rsidRDefault="00B63E8B">
      <w:pPr>
        <w:spacing w:line="360" w:lineRule="auto"/>
        <w:ind w:firstLineChars="200" w:firstLine="600"/>
        <w:rPr>
          <w:rFonts w:ascii="Times New Roman" w:eastAsia="仿宋_GB2312" w:hAnsi="Times New Roman" w:cs="Times New Roman"/>
          <w:sz w:val="30"/>
          <w:szCs w:val="30"/>
        </w:rPr>
      </w:pPr>
      <w:r w:rsidRPr="00AE6CD5">
        <w:rPr>
          <w:rFonts w:ascii="Times New Roman" w:eastAsia="仿宋_GB2312" w:hAnsi="Times New Roman" w:cs="Times New Roman" w:hint="eastAsia"/>
          <w:sz w:val="30"/>
          <w:szCs w:val="30"/>
        </w:rPr>
        <w:t>目前，上述专项债券项目已经通过</w:t>
      </w:r>
      <w:r w:rsidR="001F2FB5" w:rsidRPr="00AE6CD5">
        <w:rPr>
          <w:rFonts w:ascii="Times New Roman" w:eastAsia="仿宋_GB2312" w:hAnsi="Times New Roman" w:cs="Times New Roman" w:hint="eastAsia"/>
          <w:sz w:val="30"/>
          <w:szCs w:val="30"/>
        </w:rPr>
        <w:t>北京大成（武汉）</w:t>
      </w:r>
      <w:r w:rsidRPr="00AE6CD5">
        <w:rPr>
          <w:rFonts w:ascii="Times New Roman" w:eastAsia="仿宋_GB2312" w:hAnsi="Times New Roman" w:cs="Times New Roman" w:hint="eastAsia"/>
          <w:sz w:val="30"/>
          <w:szCs w:val="30"/>
        </w:rPr>
        <w:t>律师事务所合</w:t>
      </w:r>
      <w:proofErr w:type="gramStart"/>
      <w:r w:rsidRPr="00AE6CD5">
        <w:rPr>
          <w:rFonts w:ascii="Times New Roman" w:eastAsia="仿宋_GB2312" w:hAnsi="Times New Roman" w:cs="Times New Roman" w:hint="eastAsia"/>
          <w:sz w:val="30"/>
          <w:szCs w:val="30"/>
        </w:rPr>
        <w:t>规</w:t>
      </w:r>
      <w:proofErr w:type="gramEnd"/>
      <w:r w:rsidRPr="00AE6CD5">
        <w:rPr>
          <w:rFonts w:ascii="Times New Roman" w:eastAsia="仿宋_GB2312" w:hAnsi="Times New Roman" w:cs="Times New Roman" w:hint="eastAsia"/>
          <w:sz w:val="30"/>
          <w:szCs w:val="30"/>
        </w:rPr>
        <w:t>性审核。</w:t>
      </w:r>
    </w:p>
    <w:p w:rsidR="006D1CBE" w:rsidRPr="00AE6CD5" w:rsidRDefault="00EE1771">
      <w:pPr>
        <w:pStyle w:val="Ac"/>
        <w:numPr>
          <w:ilvl w:val="2"/>
          <w:numId w:val="0"/>
        </w:numPr>
        <w:shd w:val="clear" w:color="020000" w:fill="auto"/>
        <w:spacing w:beforeLines="0" w:afterLines="0" w:line="500" w:lineRule="exact"/>
        <w:ind w:firstLineChars="200" w:firstLine="640"/>
        <w:rPr>
          <w:rFonts w:eastAsia="仿宋_GB2312" w:cs="Times New Roman"/>
          <w:sz w:val="32"/>
          <w:szCs w:val="32"/>
        </w:rPr>
      </w:pPr>
      <w:r w:rsidRPr="00AE6CD5">
        <w:rPr>
          <w:rFonts w:eastAsia="仿宋_GB2312" w:cs="Times New Roman" w:hint="eastAsia"/>
          <w:sz w:val="32"/>
          <w:szCs w:val="32"/>
        </w:rPr>
        <w:t>3</w:t>
      </w:r>
      <w:r w:rsidR="00B63E8B" w:rsidRPr="00AE6CD5">
        <w:rPr>
          <w:rFonts w:eastAsia="仿宋_GB2312" w:cs="Times New Roman" w:hint="eastAsia"/>
          <w:sz w:val="32"/>
          <w:szCs w:val="32"/>
        </w:rPr>
        <w:t>.</w:t>
      </w:r>
      <w:r w:rsidR="00B63E8B" w:rsidRPr="00AE6CD5">
        <w:rPr>
          <w:rFonts w:eastAsia="仿宋_GB2312" w:cs="Times New Roman" w:hint="eastAsia"/>
          <w:sz w:val="32"/>
          <w:szCs w:val="32"/>
        </w:rPr>
        <w:t>分年度投资计划</w:t>
      </w:r>
    </w:p>
    <w:p w:rsidR="006D1CBE" w:rsidRPr="00AE6CD5" w:rsidRDefault="00B63E8B">
      <w:pPr>
        <w:spacing w:line="360" w:lineRule="auto"/>
        <w:ind w:firstLineChars="200" w:firstLine="600"/>
        <w:rPr>
          <w:rFonts w:ascii="Times New Roman" w:eastAsia="仿宋_GB2312" w:hAnsi="Times New Roman" w:cs="Times New Roman"/>
          <w:bCs/>
          <w:sz w:val="32"/>
          <w:szCs w:val="32"/>
        </w:rPr>
      </w:pPr>
      <w:r w:rsidRPr="00AE6CD5">
        <w:rPr>
          <w:rFonts w:ascii="Times New Roman" w:eastAsia="仿宋_GB2312" w:hAnsi="Times New Roman" w:cs="Times New Roman" w:hint="eastAsia"/>
          <w:sz w:val="30"/>
          <w:szCs w:val="30"/>
        </w:rPr>
        <w:t>根据本项目的实施计划和工期要求，本项目资金使用按年投资完成计划安排。资金分年度使用计划见下表：</w:t>
      </w:r>
    </w:p>
    <w:p w:rsidR="006D1CBE" w:rsidRPr="00AE6CD5" w:rsidRDefault="00B63E8B">
      <w:pPr>
        <w:spacing w:line="360" w:lineRule="auto"/>
        <w:ind w:firstLineChars="200" w:firstLine="600"/>
        <w:jc w:val="center"/>
        <w:rPr>
          <w:rFonts w:ascii="Times New Roman" w:eastAsia="仿宋_GB2312" w:hAnsi="Times New Roman" w:cs="Times New Roman"/>
          <w:bCs/>
          <w:sz w:val="30"/>
          <w:szCs w:val="30"/>
        </w:rPr>
      </w:pPr>
      <w:r w:rsidRPr="00AE6CD5">
        <w:rPr>
          <w:rFonts w:ascii="Times New Roman" w:eastAsia="仿宋_GB2312" w:hAnsi="Times New Roman" w:cs="Times New Roman" w:hint="eastAsia"/>
          <w:bCs/>
          <w:sz w:val="30"/>
          <w:szCs w:val="30"/>
        </w:rPr>
        <w:t>资金使用计划表</w:t>
      </w:r>
    </w:p>
    <w:p w:rsidR="004C6003" w:rsidRPr="00AE6CD5" w:rsidRDefault="00B63E8B" w:rsidP="00171C42">
      <w:pPr>
        <w:ind w:rightChars="40" w:right="84"/>
        <w:jc w:val="right"/>
        <w:rPr>
          <w:rFonts w:ascii="Times New Roman" w:eastAsia="仿宋_GB2312" w:hAnsi="Times New Roman" w:cs="Times New Roman"/>
          <w:szCs w:val="21"/>
        </w:rPr>
      </w:pPr>
      <w:r w:rsidRPr="00AE6CD5">
        <w:rPr>
          <w:rFonts w:ascii="Times New Roman" w:eastAsia="仿宋" w:hAnsi="Times New Roman"/>
          <w:kern w:val="0"/>
          <w:szCs w:val="21"/>
        </w:rPr>
        <w:t xml:space="preserve"> </w:t>
      </w:r>
      <w:r w:rsidRPr="00AE6CD5">
        <w:rPr>
          <w:rFonts w:ascii="Times New Roman" w:eastAsia="仿宋_GB2312" w:hAnsi="Times New Roman" w:cs="Times New Roman"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2552"/>
        <w:gridCol w:w="1682"/>
        <w:gridCol w:w="1682"/>
        <w:gridCol w:w="1682"/>
      </w:tblGrid>
      <w:tr w:rsidR="004C6003" w:rsidRPr="00AE6CD5" w:rsidTr="004C6003">
        <w:trPr>
          <w:trHeight w:val="240"/>
          <w:jc w:val="center"/>
        </w:trPr>
        <w:tc>
          <w:tcPr>
            <w:tcW w:w="704" w:type="dxa"/>
            <w:shd w:val="clear" w:color="auto" w:fill="auto"/>
            <w:noWrap/>
            <w:vAlign w:val="center"/>
            <w:hideMark/>
          </w:tcPr>
          <w:p w:rsidR="004C6003" w:rsidRPr="00AE6CD5" w:rsidRDefault="004C6003" w:rsidP="004C6003">
            <w:pPr>
              <w:ind w:rightChars="-100" w:right="-210"/>
              <w:jc w:val="center"/>
              <w:rPr>
                <w:rFonts w:ascii="Times New Roman" w:eastAsia="仿宋_GB2312" w:hAnsi="Times New Roman" w:cs="Times New Roman"/>
                <w:b/>
                <w:szCs w:val="21"/>
              </w:rPr>
            </w:pPr>
            <w:r w:rsidRPr="00AE6CD5">
              <w:rPr>
                <w:rFonts w:ascii="Times New Roman" w:eastAsia="仿宋_GB2312" w:hAnsi="Times New Roman" w:cs="Times New Roman" w:hint="eastAsia"/>
                <w:b/>
                <w:szCs w:val="21"/>
              </w:rPr>
              <w:t>序</w:t>
            </w:r>
            <w:r w:rsidRPr="00AE6CD5">
              <w:rPr>
                <w:rFonts w:ascii="Times New Roman" w:eastAsia="仿宋_GB2312" w:hAnsi="Times New Roman" w:cs="Times New Roman"/>
                <w:b/>
                <w:szCs w:val="21"/>
              </w:rPr>
              <w:t>号</w:t>
            </w:r>
          </w:p>
        </w:tc>
        <w:tc>
          <w:tcPr>
            <w:tcW w:w="2552" w:type="dxa"/>
            <w:shd w:val="clear" w:color="auto" w:fill="auto"/>
            <w:noWrap/>
            <w:vAlign w:val="center"/>
            <w:hideMark/>
          </w:tcPr>
          <w:p w:rsidR="004C6003" w:rsidRPr="00AE6CD5" w:rsidRDefault="004C6003" w:rsidP="004C6003">
            <w:pPr>
              <w:ind w:rightChars="-100" w:right="-210"/>
              <w:jc w:val="center"/>
              <w:rPr>
                <w:rFonts w:ascii="Times New Roman" w:eastAsia="仿宋_GB2312" w:hAnsi="Times New Roman" w:cs="Times New Roman"/>
                <w:b/>
                <w:szCs w:val="21"/>
              </w:rPr>
            </w:pPr>
            <w:r w:rsidRPr="00AE6CD5">
              <w:rPr>
                <w:rFonts w:ascii="Times New Roman" w:eastAsia="仿宋_GB2312" w:hAnsi="Times New Roman" w:cs="Times New Roman"/>
                <w:b/>
                <w:szCs w:val="21"/>
              </w:rPr>
              <w:t>名称</w:t>
            </w:r>
          </w:p>
        </w:tc>
        <w:tc>
          <w:tcPr>
            <w:tcW w:w="1682" w:type="dxa"/>
            <w:shd w:val="clear" w:color="auto" w:fill="auto"/>
            <w:noWrap/>
            <w:vAlign w:val="center"/>
            <w:hideMark/>
          </w:tcPr>
          <w:p w:rsidR="004C6003" w:rsidRPr="00AE6CD5" w:rsidRDefault="004C6003" w:rsidP="004C6003">
            <w:pPr>
              <w:ind w:rightChars="-100" w:right="-210"/>
              <w:jc w:val="center"/>
              <w:rPr>
                <w:rFonts w:ascii="Times New Roman" w:eastAsia="仿宋_GB2312" w:hAnsi="Times New Roman" w:cs="Times New Roman"/>
                <w:b/>
                <w:szCs w:val="21"/>
              </w:rPr>
            </w:pPr>
            <w:r w:rsidRPr="00AE6CD5">
              <w:rPr>
                <w:rFonts w:ascii="Times New Roman" w:eastAsia="仿宋_GB2312" w:hAnsi="Times New Roman" w:cs="Times New Roman"/>
                <w:b/>
                <w:szCs w:val="21"/>
              </w:rPr>
              <w:t>2019</w:t>
            </w:r>
          </w:p>
        </w:tc>
        <w:tc>
          <w:tcPr>
            <w:tcW w:w="1682" w:type="dxa"/>
            <w:shd w:val="clear" w:color="auto" w:fill="auto"/>
            <w:noWrap/>
            <w:vAlign w:val="center"/>
            <w:hideMark/>
          </w:tcPr>
          <w:p w:rsidR="004C6003" w:rsidRPr="00AE6CD5" w:rsidRDefault="004C6003" w:rsidP="004C6003">
            <w:pPr>
              <w:ind w:rightChars="-100" w:right="-210"/>
              <w:jc w:val="center"/>
              <w:rPr>
                <w:rFonts w:ascii="Times New Roman" w:eastAsia="仿宋_GB2312" w:hAnsi="Times New Roman" w:cs="Times New Roman"/>
                <w:b/>
                <w:szCs w:val="21"/>
              </w:rPr>
            </w:pPr>
            <w:r w:rsidRPr="00AE6CD5">
              <w:rPr>
                <w:rFonts w:ascii="Times New Roman" w:eastAsia="仿宋_GB2312" w:hAnsi="Times New Roman" w:cs="Times New Roman"/>
                <w:b/>
                <w:szCs w:val="21"/>
              </w:rPr>
              <w:t>2020</w:t>
            </w:r>
          </w:p>
        </w:tc>
        <w:tc>
          <w:tcPr>
            <w:tcW w:w="1682" w:type="dxa"/>
            <w:shd w:val="clear" w:color="auto" w:fill="auto"/>
            <w:vAlign w:val="center"/>
          </w:tcPr>
          <w:p w:rsidR="004C6003" w:rsidRPr="00AE6CD5" w:rsidRDefault="004C6003" w:rsidP="004C6003">
            <w:pPr>
              <w:ind w:rightChars="-100" w:right="-210"/>
              <w:jc w:val="center"/>
              <w:rPr>
                <w:rFonts w:ascii="Times New Roman" w:eastAsia="仿宋_GB2312" w:hAnsi="Times New Roman" w:cs="Times New Roman"/>
                <w:b/>
                <w:szCs w:val="21"/>
              </w:rPr>
            </w:pPr>
            <w:r w:rsidRPr="00AE6CD5">
              <w:rPr>
                <w:rFonts w:ascii="Times New Roman" w:eastAsia="仿宋_GB2312" w:hAnsi="Times New Roman" w:cs="Times New Roman"/>
                <w:b/>
                <w:szCs w:val="21"/>
              </w:rPr>
              <w:t>合计</w:t>
            </w:r>
          </w:p>
        </w:tc>
      </w:tr>
      <w:tr w:rsidR="004C6003" w:rsidRPr="00AE6CD5" w:rsidTr="00C802E5">
        <w:trPr>
          <w:trHeight w:val="228"/>
          <w:jc w:val="center"/>
        </w:trPr>
        <w:tc>
          <w:tcPr>
            <w:tcW w:w="704" w:type="dxa"/>
            <w:shd w:val="clear" w:color="auto" w:fill="FFFFFF" w:themeFill="background1"/>
            <w:noWrap/>
            <w:hideMark/>
          </w:tcPr>
          <w:p w:rsidR="004C6003" w:rsidRPr="00AE6CD5" w:rsidRDefault="004C6003" w:rsidP="004C6003">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1</w:t>
            </w:r>
          </w:p>
        </w:tc>
        <w:tc>
          <w:tcPr>
            <w:tcW w:w="2552" w:type="dxa"/>
            <w:shd w:val="clear" w:color="auto" w:fill="FFFFFF" w:themeFill="background1"/>
            <w:noWrap/>
            <w:vAlign w:val="center"/>
            <w:hideMark/>
          </w:tcPr>
          <w:p w:rsidR="004C6003" w:rsidRPr="00AE6CD5" w:rsidRDefault="004C6003" w:rsidP="004C6003">
            <w:pPr>
              <w:ind w:rightChars="-100" w:right="-210"/>
              <w:jc w:val="left"/>
              <w:rPr>
                <w:rFonts w:ascii="Times New Roman" w:eastAsia="仿宋_GB2312" w:hAnsi="Times New Roman" w:cs="Times New Roman"/>
                <w:szCs w:val="21"/>
              </w:rPr>
            </w:pPr>
            <w:r w:rsidRPr="00AE6CD5">
              <w:rPr>
                <w:rFonts w:ascii="Times New Roman" w:eastAsia="仿宋_GB2312" w:hAnsi="Times New Roman" w:cs="Times New Roman"/>
                <w:szCs w:val="21"/>
              </w:rPr>
              <w:t>拆迁补偿费</w:t>
            </w:r>
          </w:p>
        </w:tc>
        <w:tc>
          <w:tcPr>
            <w:tcW w:w="1682" w:type="dxa"/>
            <w:shd w:val="clear" w:color="auto" w:fill="FFFFFF" w:themeFill="background1"/>
            <w:noWrap/>
            <w:vAlign w:val="center"/>
            <w:hideMark/>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3,656.59</w:t>
            </w:r>
          </w:p>
        </w:tc>
        <w:tc>
          <w:tcPr>
            <w:tcW w:w="1682" w:type="dxa"/>
            <w:shd w:val="clear" w:color="auto" w:fill="FFFFFF" w:themeFill="background1"/>
            <w:noWrap/>
            <w:vAlign w:val="center"/>
            <w:hideMark/>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3,656.59</w:t>
            </w:r>
          </w:p>
        </w:tc>
        <w:tc>
          <w:tcPr>
            <w:tcW w:w="1682" w:type="dxa"/>
            <w:shd w:val="clear" w:color="auto" w:fill="FFFFFF" w:themeFill="background1"/>
            <w:vAlign w:val="center"/>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7,313.18</w:t>
            </w:r>
          </w:p>
        </w:tc>
      </w:tr>
      <w:tr w:rsidR="004C6003" w:rsidRPr="00AE6CD5" w:rsidTr="00C802E5">
        <w:trPr>
          <w:trHeight w:val="228"/>
          <w:jc w:val="center"/>
        </w:trPr>
        <w:tc>
          <w:tcPr>
            <w:tcW w:w="704" w:type="dxa"/>
            <w:shd w:val="clear" w:color="auto" w:fill="FFFFFF" w:themeFill="background1"/>
            <w:noWrap/>
            <w:hideMark/>
          </w:tcPr>
          <w:p w:rsidR="004C6003" w:rsidRPr="00AE6CD5" w:rsidRDefault="004C6003" w:rsidP="004C6003">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2</w:t>
            </w:r>
          </w:p>
        </w:tc>
        <w:tc>
          <w:tcPr>
            <w:tcW w:w="2552" w:type="dxa"/>
            <w:shd w:val="clear" w:color="auto" w:fill="FFFFFF" w:themeFill="background1"/>
            <w:noWrap/>
            <w:vAlign w:val="center"/>
            <w:hideMark/>
          </w:tcPr>
          <w:p w:rsidR="004C6003" w:rsidRPr="00AE6CD5" w:rsidRDefault="004C6003" w:rsidP="004C6003">
            <w:pPr>
              <w:ind w:rightChars="-100" w:right="-210"/>
              <w:jc w:val="left"/>
              <w:rPr>
                <w:rFonts w:ascii="Times New Roman" w:eastAsia="仿宋_GB2312" w:hAnsi="Times New Roman" w:cs="Times New Roman"/>
                <w:szCs w:val="21"/>
              </w:rPr>
            </w:pPr>
            <w:r w:rsidRPr="00AE6CD5">
              <w:rPr>
                <w:rFonts w:ascii="Times New Roman" w:eastAsia="仿宋_GB2312" w:hAnsi="Times New Roman" w:cs="Times New Roman"/>
                <w:szCs w:val="21"/>
              </w:rPr>
              <w:t>土地复垦费</w:t>
            </w:r>
          </w:p>
        </w:tc>
        <w:tc>
          <w:tcPr>
            <w:tcW w:w="1682" w:type="dxa"/>
            <w:shd w:val="clear" w:color="auto" w:fill="FFFFFF" w:themeFill="background1"/>
            <w:noWrap/>
            <w:vAlign w:val="center"/>
            <w:hideMark/>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6,748.88</w:t>
            </w:r>
          </w:p>
        </w:tc>
        <w:tc>
          <w:tcPr>
            <w:tcW w:w="1682" w:type="dxa"/>
            <w:shd w:val="clear" w:color="auto" w:fill="FFFFFF" w:themeFill="background1"/>
            <w:noWrap/>
            <w:vAlign w:val="center"/>
            <w:hideMark/>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6,748.88</w:t>
            </w:r>
          </w:p>
        </w:tc>
        <w:tc>
          <w:tcPr>
            <w:tcW w:w="1682" w:type="dxa"/>
            <w:shd w:val="clear" w:color="auto" w:fill="FFFFFF" w:themeFill="background1"/>
            <w:vAlign w:val="center"/>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13,497.75</w:t>
            </w:r>
          </w:p>
        </w:tc>
      </w:tr>
      <w:tr w:rsidR="004C6003" w:rsidRPr="00AE6CD5" w:rsidTr="00C802E5">
        <w:trPr>
          <w:trHeight w:val="228"/>
          <w:jc w:val="center"/>
        </w:trPr>
        <w:tc>
          <w:tcPr>
            <w:tcW w:w="704" w:type="dxa"/>
            <w:shd w:val="clear" w:color="auto" w:fill="FFFFFF" w:themeFill="background1"/>
            <w:noWrap/>
            <w:hideMark/>
          </w:tcPr>
          <w:p w:rsidR="004C6003" w:rsidRPr="00AE6CD5" w:rsidRDefault="004C6003" w:rsidP="004C6003">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3</w:t>
            </w:r>
          </w:p>
        </w:tc>
        <w:tc>
          <w:tcPr>
            <w:tcW w:w="2552" w:type="dxa"/>
            <w:shd w:val="clear" w:color="auto" w:fill="FFFFFF" w:themeFill="background1"/>
            <w:noWrap/>
            <w:vAlign w:val="center"/>
            <w:hideMark/>
          </w:tcPr>
          <w:p w:rsidR="004C6003" w:rsidRPr="00AE6CD5" w:rsidRDefault="004C6003" w:rsidP="004C6003">
            <w:pPr>
              <w:ind w:rightChars="-100" w:right="-210"/>
              <w:jc w:val="left"/>
              <w:rPr>
                <w:rFonts w:ascii="Times New Roman" w:eastAsia="仿宋_GB2312" w:hAnsi="Times New Roman" w:cs="Times New Roman"/>
                <w:szCs w:val="21"/>
              </w:rPr>
            </w:pPr>
            <w:r w:rsidRPr="00AE6CD5">
              <w:rPr>
                <w:rFonts w:ascii="Times New Roman" w:eastAsia="仿宋_GB2312" w:hAnsi="Times New Roman" w:cs="Times New Roman"/>
                <w:szCs w:val="21"/>
              </w:rPr>
              <w:t>建新区土地补偿及配套费</w:t>
            </w:r>
          </w:p>
        </w:tc>
        <w:tc>
          <w:tcPr>
            <w:tcW w:w="1682" w:type="dxa"/>
            <w:shd w:val="clear" w:color="auto" w:fill="FFFFFF" w:themeFill="background1"/>
            <w:noWrap/>
            <w:vAlign w:val="center"/>
            <w:hideMark/>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26,325.07</w:t>
            </w:r>
          </w:p>
        </w:tc>
        <w:tc>
          <w:tcPr>
            <w:tcW w:w="1682" w:type="dxa"/>
            <w:shd w:val="clear" w:color="auto" w:fill="FFFFFF" w:themeFill="background1"/>
            <w:noWrap/>
            <w:vAlign w:val="center"/>
            <w:hideMark/>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26,325.07</w:t>
            </w:r>
          </w:p>
        </w:tc>
        <w:tc>
          <w:tcPr>
            <w:tcW w:w="1682" w:type="dxa"/>
            <w:shd w:val="clear" w:color="auto" w:fill="FFFFFF" w:themeFill="background1"/>
            <w:vAlign w:val="center"/>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52,650.14</w:t>
            </w:r>
          </w:p>
        </w:tc>
      </w:tr>
      <w:tr w:rsidR="004C6003" w:rsidRPr="00AE6CD5" w:rsidTr="00C802E5">
        <w:trPr>
          <w:trHeight w:val="228"/>
          <w:jc w:val="center"/>
        </w:trPr>
        <w:tc>
          <w:tcPr>
            <w:tcW w:w="704" w:type="dxa"/>
            <w:shd w:val="clear" w:color="auto" w:fill="FFFFFF" w:themeFill="background1"/>
            <w:noWrap/>
            <w:hideMark/>
          </w:tcPr>
          <w:p w:rsidR="004C6003" w:rsidRPr="00AE6CD5" w:rsidRDefault="004C6003" w:rsidP="004C6003">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4</w:t>
            </w:r>
          </w:p>
        </w:tc>
        <w:tc>
          <w:tcPr>
            <w:tcW w:w="2552" w:type="dxa"/>
            <w:shd w:val="clear" w:color="auto" w:fill="FFFFFF" w:themeFill="background1"/>
            <w:noWrap/>
            <w:vAlign w:val="center"/>
            <w:hideMark/>
          </w:tcPr>
          <w:p w:rsidR="004C6003" w:rsidRPr="00AE6CD5" w:rsidRDefault="004C6003" w:rsidP="004C6003">
            <w:pPr>
              <w:ind w:rightChars="-100" w:right="-210"/>
              <w:jc w:val="left"/>
              <w:rPr>
                <w:rFonts w:ascii="Times New Roman" w:eastAsia="仿宋_GB2312" w:hAnsi="Times New Roman" w:cs="Times New Roman"/>
                <w:szCs w:val="21"/>
              </w:rPr>
            </w:pPr>
            <w:r w:rsidRPr="00AE6CD5">
              <w:rPr>
                <w:rFonts w:ascii="Times New Roman" w:eastAsia="仿宋_GB2312" w:hAnsi="Times New Roman" w:cs="Times New Roman"/>
                <w:szCs w:val="21"/>
              </w:rPr>
              <w:t>建设期利息（债券）</w:t>
            </w:r>
          </w:p>
        </w:tc>
        <w:tc>
          <w:tcPr>
            <w:tcW w:w="1682" w:type="dxa"/>
            <w:shd w:val="clear" w:color="auto" w:fill="FFFFFF" w:themeFill="background1"/>
            <w:noWrap/>
            <w:vAlign w:val="center"/>
            <w:hideMark/>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w:t>
            </w:r>
          </w:p>
        </w:tc>
        <w:tc>
          <w:tcPr>
            <w:tcW w:w="1682" w:type="dxa"/>
            <w:shd w:val="clear" w:color="auto" w:fill="FFFFFF" w:themeFill="background1"/>
            <w:noWrap/>
            <w:vAlign w:val="center"/>
            <w:hideMark/>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 xml:space="preserve">740.00 </w:t>
            </w:r>
          </w:p>
        </w:tc>
        <w:tc>
          <w:tcPr>
            <w:tcW w:w="1682" w:type="dxa"/>
            <w:shd w:val="clear" w:color="auto" w:fill="FFFFFF" w:themeFill="background1"/>
            <w:vAlign w:val="center"/>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740.00</w:t>
            </w:r>
          </w:p>
        </w:tc>
      </w:tr>
      <w:tr w:rsidR="004C6003" w:rsidRPr="00AE6CD5" w:rsidTr="00C802E5">
        <w:trPr>
          <w:trHeight w:val="228"/>
          <w:jc w:val="center"/>
        </w:trPr>
        <w:tc>
          <w:tcPr>
            <w:tcW w:w="704" w:type="dxa"/>
            <w:shd w:val="clear" w:color="auto" w:fill="FFFFFF" w:themeFill="background1"/>
            <w:noWrap/>
            <w:vAlign w:val="center"/>
            <w:hideMark/>
          </w:tcPr>
          <w:p w:rsidR="004C6003" w:rsidRPr="00AE6CD5" w:rsidRDefault="004C6003" w:rsidP="004C6003">
            <w:pPr>
              <w:ind w:rightChars="-100" w:right="-210"/>
              <w:jc w:val="center"/>
              <w:rPr>
                <w:rFonts w:ascii="Times New Roman" w:eastAsia="仿宋_GB2312" w:hAnsi="Times New Roman" w:cs="Times New Roman"/>
                <w:szCs w:val="21"/>
              </w:rPr>
            </w:pPr>
            <w:r w:rsidRPr="00AE6CD5">
              <w:rPr>
                <w:rFonts w:ascii="Times New Roman" w:eastAsia="仿宋_GB2312" w:hAnsi="Times New Roman" w:cs="Times New Roman"/>
                <w:szCs w:val="21"/>
              </w:rPr>
              <w:t>5</w:t>
            </w:r>
          </w:p>
        </w:tc>
        <w:tc>
          <w:tcPr>
            <w:tcW w:w="2552" w:type="dxa"/>
            <w:shd w:val="clear" w:color="auto" w:fill="FFFFFF" w:themeFill="background1"/>
            <w:noWrap/>
            <w:vAlign w:val="center"/>
            <w:hideMark/>
          </w:tcPr>
          <w:p w:rsidR="004C6003" w:rsidRPr="00AE6CD5" w:rsidRDefault="004C6003" w:rsidP="004C6003">
            <w:pPr>
              <w:ind w:rightChars="-100" w:right="-210"/>
              <w:jc w:val="left"/>
              <w:rPr>
                <w:rFonts w:ascii="Times New Roman" w:eastAsia="仿宋_GB2312" w:hAnsi="Times New Roman" w:cs="Times New Roman"/>
                <w:szCs w:val="21"/>
              </w:rPr>
            </w:pPr>
            <w:r w:rsidRPr="00AE6CD5">
              <w:rPr>
                <w:rFonts w:ascii="Times New Roman" w:eastAsia="仿宋_GB2312" w:hAnsi="Times New Roman" w:cs="Times New Roman"/>
                <w:szCs w:val="21"/>
              </w:rPr>
              <w:t>债券发行费用</w:t>
            </w:r>
          </w:p>
        </w:tc>
        <w:tc>
          <w:tcPr>
            <w:tcW w:w="1682" w:type="dxa"/>
            <w:shd w:val="clear" w:color="auto" w:fill="FFFFFF" w:themeFill="background1"/>
            <w:noWrap/>
            <w:vAlign w:val="center"/>
            <w:hideMark/>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20.00</w:t>
            </w:r>
          </w:p>
        </w:tc>
        <w:tc>
          <w:tcPr>
            <w:tcW w:w="1682" w:type="dxa"/>
            <w:shd w:val="clear" w:color="auto" w:fill="FFFFFF" w:themeFill="background1"/>
            <w:noWrap/>
            <w:vAlign w:val="center"/>
            <w:hideMark/>
          </w:tcPr>
          <w:p w:rsidR="004C6003" w:rsidRPr="00AE6CD5" w:rsidRDefault="004C6003" w:rsidP="004C6003">
            <w:pPr>
              <w:spacing w:line="240" w:lineRule="auto"/>
              <w:jc w:val="right"/>
              <w:rPr>
                <w:rFonts w:ascii="Times New Roman" w:eastAsia="仿宋_GB2312" w:hAnsi="Times New Roman" w:cs="Times New Roman"/>
                <w:szCs w:val="21"/>
              </w:rPr>
            </w:pPr>
          </w:p>
        </w:tc>
        <w:tc>
          <w:tcPr>
            <w:tcW w:w="1682" w:type="dxa"/>
            <w:shd w:val="clear" w:color="auto" w:fill="FFFFFF" w:themeFill="background1"/>
            <w:vAlign w:val="center"/>
          </w:tcPr>
          <w:p w:rsidR="004C6003" w:rsidRPr="00AE6CD5" w:rsidRDefault="004C6003" w:rsidP="004C6003">
            <w:pPr>
              <w:spacing w:line="240" w:lineRule="auto"/>
              <w:jc w:val="right"/>
              <w:rPr>
                <w:rFonts w:ascii="Times New Roman" w:eastAsia="仿宋_GB2312" w:hAnsi="Times New Roman" w:cs="Times New Roman"/>
                <w:szCs w:val="21"/>
              </w:rPr>
            </w:pPr>
            <w:r w:rsidRPr="00AE6CD5">
              <w:rPr>
                <w:rFonts w:ascii="Times New Roman" w:eastAsia="仿宋_GB2312" w:hAnsi="Times New Roman" w:cs="Times New Roman"/>
                <w:szCs w:val="21"/>
              </w:rPr>
              <w:t>20.00</w:t>
            </w:r>
          </w:p>
        </w:tc>
      </w:tr>
      <w:tr w:rsidR="004C6003" w:rsidRPr="00AE6CD5" w:rsidTr="00C802E5">
        <w:trPr>
          <w:trHeight w:val="228"/>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C6003" w:rsidRPr="00AE6CD5" w:rsidRDefault="004C6003" w:rsidP="004C6003">
            <w:pPr>
              <w:ind w:rightChars="-100" w:right="-210"/>
              <w:jc w:val="center"/>
              <w:rPr>
                <w:rFonts w:ascii="Times New Roman" w:eastAsia="仿宋_GB2312" w:hAnsi="Times New Roman" w:cs="Times New Roman"/>
                <w:szCs w:val="21"/>
              </w:rPr>
            </w:pP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C6003" w:rsidRPr="00AE6CD5" w:rsidRDefault="004C6003" w:rsidP="004C6003">
            <w:pPr>
              <w:ind w:rightChars="-100" w:right="-210"/>
              <w:jc w:val="left"/>
              <w:rPr>
                <w:rFonts w:ascii="Times New Roman" w:eastAsia="仿宋_GB2312" w:hAnsi="Times New Roman" w:cs="Times New Roman"/>
                <w:b/>
                <w:szCs w:val="21"/>
              </w:rPr>
            </w:pPr>
            <w:r w:rsidRPr="00AE6CD5">
              <w:rPr>
                <w:rFonts w:ascii="Times New Roman" w:eastAsia="仿宋_GB2312" w:hAnsi="Times New Roman" w:cs="Times New Roman"/>
                <w:b/>
                <w:szCs w:val="21"/>
              </w:rPr>
              <w:t>总投资</w:t>
            </w:r>
          </w:p>
        </w:tc>
        <w:tc>
          <w:tcPr>
            <w:tcW w:w="168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C6003" w:rsidRPr="00AE6CD5" w:rsidRDefault="004C6003" w:rsidP="004C6003">
            <w:pPr>
              <w:spacing w:line="240" w:lineRule="auto"/>
              <w:jc w:val="right"/>
              <w:rPr>
                <w:rFonts w:ascii="Times New Roman" w:eastAsia="仿宋_GB2312" w:hAnsi="Times New Roman" w:cs="Times New Roman"/>
                <w:b/>
                <w:szCs w:val="21"/>
              </w:rPr>
            </w:pPr>
            <w:r w:rsidRPr="00AE6CD5">
              <w:rPr>
                <w:rFonts w:ascii="Times New Roman" w:eastAsia="仿宋_GB2312" w:hAnsi="Times New Roman" w:cs="Times New Roman"/>
                <w:b/>
                <w:szCs w:val="21"/>
              </w:rPr>
              <w:t>36,750.54</w:t>
            </w:r>
          </w:p>
        </w:tc>
        <w:tc>
          <w:tcPr>
            <w:tcW w:w="168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C6003" w:rsidRPr="00AE6CD5" w:rsidRDefault="004C6003" w:rsidP="004C6003">
            <w:pPr>
              <w:spacing w:line="240" w:lineRule="auto"/>
              <w:jc w:val="right"/>
              <w:rPr>
                <w:rFonts w:ascii="Times New Roman" w:eastAsia="仿宋_GB2312" w:hAnsi="Times New Roman" w:cs="Times New Roman"/>
                <w:b/>
                <w:szCs w:val="21"/>
              </w:rPr>
            </w:pPr>
            <w:r w:rsidRPr="00AE6CD5">
              <w:rPr>
                <w:rFonts w:ascii="Times New Roman" w:eastAsia="仿宋_GB2312" w:hAnsi="Times New Roman" w:cs="Times New Roman"/>
                <w:b/>
                <w:szCs w:val="21"/>
              </w:rPr>
              <w:t>37,470.54</w:t>
            </w:r>
          </w:p>
        </w:tc>
        <w:tc>
          <w:tcPr>
            <w:tcW w:w="16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003" w:rsidRPr="00AE6CD5" w:rsidRDefault="004C6003" w:rsidP="004C6003">
            <w:pPr>
              <w:spacing w:line="240" w:lineRule="auto"/>
              <w:jc w:val="right"/>
              <w:rPr>
                <w:rFonts w:ascii="Times New Roman" w:eastAsia="仿宋_GB2312" w:hAnsi="Times New Roman" w:cs="Times New Roman"/>
                <w:b/>
                <w:szCs w:val="21"/>
              </w:rPr>
            </w:pPr>
            <w:r w:rsidRPr="00AE6CD5">
              <w:rPr>
                <w:rFonts w:ascii="Times New Roman" w:eastAsia="仿宋_GB2312" w:hAnsi="Times New Roman" w:cs="Times New Roman"/>
                <w:b/>
                <w:szCs w:val="21"/>
              </w:rPr>
              <w:t>74,221.07</w:t>
            </w:r>
          </w:p>
        </w:tc>
      </w:tr>
    </w:tbl>
    <w:p w:rsidR="00AE083F" w:rsidRPr="00AE6CD5" w:rsidRDefault="00AE083F" w:rsidP="004C6003">
      <w:pPr>
        <w:pStyle w:val="Ac"/>
        <w:numPr>
          <w:ilvl w:val="2"/>
          <w:numId w:val="0"/>
        </w:numPr>
        <w:shd w:val="clear" w:color="020000" w:fill="auto"/>
        <w:spacing w:beforeLines="0" w:afterLines="0" w:line="500" w:lineRule="exact"/>
        <w:rPr>
          <w:rFonts w:eastAsia="仿宋_GB2312" w:cs="Times New Roman"/>
          <w:sz w:val="32"/>
          <w:szCs w:val="32"/>
        </w:rPr>
      </w:pPr>
    </w:p>
    <w:p w:rsidR="006D1CBE" w:rsidRPr="00AE6CD5" w:rsidRDefault="00EE1771">
      <w:pPr>
        <w:pStyle w:val="Ac"/>
        <w:numPr>
          <w:ilvl w:val="2"/>
          <w:numId w:val="0"/>
        </w:numPr>
        <w:shd w:val="clear" w:color="020000" w:fill="auto"/>
        <w:spacing w:beforeLines="0" w:afterLines="0" w:line="500" w:lineRule="exact"/>
        <w:ind w:firstLineChars="200" w:firstLine="640"/>
        <w:rPr>
          <w:rFonts w:eastAsia="仿宋_GB2312" w:cs="Times New Roman"/>
          <w:sz w:val="32"/>
          <w:szCs w:val="32"/>
        </w:rPr>
      </w:pPr>
      <w:r w:rsidRPr="00AE6CD5">
        <w:rPr>
          <w:rFonts w:eastAsia="仿宋_GB2312" w:cs="Times New Roman" w:hint="eastAsia"/>
          <w:sz w:val="32"/>
          <w:szCs w:val="32"/>
        </w:rPr>
        <w:t>4</w:t>
      </w:r>
      <w:r w:rsidR="00B63E8B" w:rsidRPr="00AE6CD5">
        <w:rPr>
          <w:rFonts w:eastAsia="仿宋_GB2312" w:cs="Times New Roman" w:hint="eastAsia"/>
          <w:sz w:val="32"/>
          <w:szCs w:val="32"/>
        </w:rPr>
        <w:t>.</w:t>
      </w:r>
      <w:r w:rsidR="00B63E8B" w:rsidRPr="00AE6CD5">
        <w:rPr>
          <w:rFonts w:eastAsia="仿宋_GB2312" w:cs="Times New Roman" w:hint="eastAsia"/>
          <w:sz w:val="32"/>
          <w:szCs w:val="32"/>
        </w:rPr>
        <w:t>项目资金来源</w:t>
      </w:r>
    </w:p>
    <w:p w:rsidR="006D1CBE" w:rsidRPr="00AE6CD5" w:rsidRDefault="00B63E8B">
      <w:pPr>
        <w:spacing w:line="360" w:lineRule="auto"/>
        <w:ind w:firstLineChars="200" w:firstLine="600"/>
        <w:rPr>
          <w:rFonts w:ascii="Times New Roman" w:eastAsia="仿宋_GB2312" w:hAnsi="Times New Roman" w:cs="Times New Roman"/>
          <w:sz w:val="30"/>
          <w:szCs w:val="30"/>
        </w:rPr>
      </w:pPr>
      <w:r w:rsidRPr="00AE6CD5">
        <w:rPr>
          <w:rFonts w:ascii="Times New Roman" w:eastAsia="仿宋_GB2312" w:hAnsi="Times New Roman" w:cs="Times New Roman" w:hint="eastAsia"/>
          <w:sz w:val="30"/>
          <w:szCs w:val="30"/>
        </w:rPr>
        <w:t>本项目总投资为</w:t>
      </w:r>
      <w:r w:rsidR="004C6003" w:rsidRPr="00AE6CD5">
        <w:rPr>
          <w:rFonts w:ascii="Times New Roman" w:eastAsia="仿宋_GB2312" w:hAnsi="Times New Roman" w:cs="Times New Roman"/>
          <w:sz w:val="30"/>
          <w:szCs w:val="30"/>
        </w:rPr>
        <w:t>74,221.07</w:t>
      </w:r>
      <w:r w:rsidRPr="00AE6CD5">
        <w:rPr>
          <w:rFonts w:ascii="Times New Roman" w:eastAsia="仿宋_GB2312" w:hAnsi="Times New Roman" w:cs="Times New Roman" w:hint="eastAsia"/>
          <w:sz w:val="30"/>
          <w:szCs w:val="30"/>
        </w:rPr>
        <w:t>万元，其中：</w:t>
      </w:r>
      <w:r w:rsidR="004C6003" w:rsidRPr="00AE6CD5">
        <w:rPr>
          <w:rFonts w:ascii="Times New Roman" w:eastAsia="仿宋_GB2312" w:hAnsi="Times New Roman" w:cs="Times New Roman" w:hint="eastAsia"/>
          <w:sz w:val="30"/>
          <w:szCs w:val="30"/>
        </w:rPr>
        <w:t>拆迁补偿费</w:t>
      </w:r>
      <w:r w:rsidR="004C6003" w:rsidRPr="00AE6CD5">
        <w:rPr>
          <w:rFonts w:ascii="Times New Roman" w:eastAsia="仿宋_GB2312" w:hAnsi="Times New Roman" w:cs="Times New Roman"/>
          <w:sz w:val="30"/>
          <w:szCs w:val="30"/>
        </w:rPr>
        <w:t>7,313.18</w:t>
      </w:r>
      <w:r w:rsidR="00171C42" w:rsidRPr="00AE6CD5">
        <w:rPr>
          <w:rFonts w:ascii="Times New Roman" w:eastAsia="仿宋_GB2312" w:hAnsi="Times New Roman" w:cs="Times New Roman"/>
          <w:sz w:val="30"/>
          <w:szCs w:val="30"/>
        </w:rPr>
        <w:t>万元，</w:t>
      </w:r>
      <w:r w:rsidR="004C6003" w:rsidRPr="00AE6CD5">
        <w:rPr>
          <w:rFonts w:ascii="Times New Roman" w:eastAsia="仿宋_GB2312" w:hAnsi="Times New Roman" w:cs="Times New Roman" w:hint="eastAsia"/>
          <w:sz w:val="30"/>
          <w:szCs w:val="30"/>
        </w:rPr>
        <w:t>土地复垦费</w:t>
      </w:r>
      <w:r w:rsidR="004C6003" w:rsidRPr="00AE6CD5">
        <w:rPr>
          <w:rFonts w:ascii="Times New Roman" w:eastAsia="仿宋_GB2312" w:hAnsi="Times New Roman" w:cs="Times New Roman"/>
          <w:sz w:val="30"/>
          <w:szCs w:val="30"/>
        </w:rPr>
        <w:t>13,497.75</w:t>
      </w:r>
      <w:r w:rsidR="00171C42" w:rsidRPr="00AE6CD5">
        <w:rPr>
          <w:rFonts w:ascii="Times New Roman" w:eastAsia="仿宋_GB2312" w:hAnsi="Times New Roman" w:cs="Times New Roman"/>
          <w:sz w:val="30"/>
          <w:szCs w:val="30"/>
        </w:rPr>
        <w:t>万元，</w:t>
      </w:r>
      <w:r w:rsidR="004C6003" w:rsidRPr="00AE6CD5">
        <w:rPr>
          <w:rFonts w:ascii="Times New Roman" w:eastAsia="仿宋_GB2312" w:hAnsi="Times New Roman" w:cs="Times New Roman" w:hint="eastAsia"/>
          <w:sz w:val="30"/>
          <w:szCs w:val="30"/>
        </w:rPr>
        <w:t>建新区土地补偿及配套费</w:t>
      </w:r>
      <w:r w:rsidR="004C6003" w:rsidRPr="00AE6CD5">
        <w:rPr>
          <w:rFonts w:ascii="Times New Roman" w:eastAsia="仿宋_GB2312" w:hAnsi="Times New Roman" w:cs="Times New Roman"/>
          <w:sz w:val="30"/>
          <w:szCs w:val="30"/>
        </w:rPr>
        <w:t>52,650.14</w:t>
      </w:r>
      <w:r w:rsidR="00171C42" w:rsidRPr="00AE6CD5">
        <w:rPr>
          <w:rFonts w:ascii="Times New Roman" w:eastAsia="仿宋_GB2312" w:hAnsi="Times New Roman" w:cs="Times New Roman"/>
          <w:sz w:val="30"/>
          <w:szCs w:val="30"/>
        </w:rPr>
        <w:t>万元，建设期利息</w:t>
      </w:r>
      <w:r w:rsidR="004C6003" w:rsidRPr="00AE6CD5">
        <w:rPr>
          <w:rFonts w:ascii="Times New Roman" w:eastAsia="仿宋_GB2312" w:hAnsi="Times New Roman" w:cs="Times New Roman"/>
          <w:sz w:val="30"/>
          <w:szCs w:val="30"/>
        </w:rPr>
        <w:t>740.00</w:t>
      </w:r>
      <w:r w:rsidR="00171C42" w:rsidRPr="00AE6CD5">
        <w:rPr>
          <w:rFonts w:ascii="Times New Roman" w:eastAsia="仿宋_GB2312" w:hAnsi="Times New Roman" w:cs="Times New Roman"/>
          <w:sz w:val="30"/>
          <w:szCs w:val="30"/>
        </w:rPr>
        <w:t>万元，债券发行费用</w:t>
      </w:r>
      <w:r w:rsidR="004C6003" w:rsidRPr="00AE6CD5">
        <w:rPr>
          <w:rFonts w:ascii="Times New Roman" w:eastAsia="仿宋_GB2312" w:hAnsi="Times New Roman" w:cs="Times New Roman"/>
          <w:sz w:val="30"/>
          <w:szCs w:val="30"/>
        </w:rPr>
        <w:t>20.00</w:t>
      </w:r>
      <w:r w:rsidR="00171C42" w:rsidRPr="00AE6CD5">
        <w:rPr>
          <w:rFonts w:ascii="Times New Roman" w:eastAsia="仿宋_GB2312" w:hAnsi="Times New Roman" w:cs="Times New Roman"/>
          <w:sz w:val="30"/>
          <w:szCs w:val="30"/>
        </w:rPr>
        <w:t>万元</w:t>
      </w:r>
      <w:r w:rsidRPr="00AE6CD5">
        <w:rPr>
          <w:rFonts w:ascii="Times New Roman" w:eastAsia="仿宋_GB2312" w:hAnsi="Times New Roman" w:cs="Times New Roman" w:hint="eastAsia"/>
          <w:sz w:val="30"/>
          <w:szCs w:val="30"/>
        </w:rPr>
        <w:t>。项目总投资的</w:t>
      </w:r>
      <w:r w:rsidR="004C6003" w:rsidRPr="00AE6CD5">
        <w:rPr>
          <w:rFonts w:ascii="Times New Roman" w:eastAsia="仿宋_GB2312" w:hAnsi="Times New Roman" w:cs="Times New Roman"/>
          <w:sz w:val="30"/>
          <w:szCs w:val="30"/>
        </w:rPr>
        <w:t>73.05%</w:t>
      </w:r>
      <w:r w:rsidR="004C6003" w:rsidRPr="00AE6CD5">
        <w:rPr>
          <w:rFonts w:ascii="Times New Roman" w:eastAsia="仿宋_GB2312" w:hAnsi="Times New Roman" w:cs="Times New Roman" w:hint="eastAsia"/>
          <w:sz w:val="30"/>
          <w:szCs w:val="30"/>
        </w:rPr>
        <w:t>由政府</w:t>
      </w:r>
      <w:r w:rsidR="00171C42" w:rsidRPr="00AE6CD5">
        <w:rPr>
          <w:rFonts w:ascii="Times New Roman" w:eastAsia="仿宋_GB2312" w:hAnsi="Times New Roman" w:cs="Times New Roman"/>
          <w:sz w:val="30"/>
          <w:szCs w:val="30"/>
        </w:rPr>
        <w:t>以项目自筹资金形式注入，</w:t>
      </w:r>
      <w:r w:rsidR="004C6003" w:rsidRPr="00AE6CD5">
        <w:rPr>
          <w:rFonts w:ascii="Times New Roman" w:eastAsia="仿宋_GB2312" w:hAnsi="Times New Roman" w:cs="Times New Roman"/>
          <w:sz w:val="30"/>
          <w:szCs w:val="30"/>
        </w:rPr>
        <w:t>26.95%</w:t>
      </w:r>
      <w:r w:rsidR="00171C42" w:rsidRPr="00AE6CD5">
        <w:rPr>
          <w:rFonts w:ascii="Times New Roman" w:eastAsia="仿宋_GB2312" w:hAnsi="Times New Roman" w:cs="Times New Roman"/>
          <w:sz w:val="30"/>
          <w:szCs w:val="30"/>
        </w:rPr>
        <w:t>的资金通过发行专项债券筹集</w:t>
      </w:r>
      <w:r w:rsidRPr="00AE6CD5">
        <w:rPr>
          <w:rFonts w:ascii="Times New Roman" w:eastAsia="仿宋_GB2312" w:hAnsi="Times New Roman" w:cs="Times New Roman" w:hint="eastAsia"/>
          <w:sz w:val="30"/>
          <w:szCs w:val="30"/>
        </w:rPr>
        <w:t>。</w:t>
      </w:r>
      <w:r w:rsidR="00171C42" w:rsidRPr="00AE6CD5">
        <w:rPr>
          <w:rFonts w:ascii="Times New Roman" w:eastAsia="仿宋_GB2312" w:hAnsi="Times New Roman" w:cs="Times New Roman" w:hint="eastAsia"/>
          <w:sz w:val="30"/>
          <w:szCs w:val="30"/>
        </w:rPr>
        <w:t>本项目自筹资金投入为</w:t>
      </w:r>
      <w:r w:rsidR="004C6003" w:rsidRPr="00AE6CD5">
        <w:rPr>
          <w:rFonts w:ascii="Times New Roman" w:eastAsia="仿宋_GB2312" w:hAnsi="Times New Roman" w:cs="Times New Roman"/>
          <w:sz w:val="30"/>
          <w:szCs w:val="30"/>
        </w:rPr>
        <w:t>54,221.07</w:t>
      </w:r>
      <w:r w:rsidR="00171C42" w:rsidRPr="00AE6CD5">
        <w:rPr>
          <w:rFonts w:ascii="Times New Roman" w:eastAsia="仿宋_GB2312" w:hAnsi="Times New Roman" w:cs="Times New Roman"/>
          <w:sz w:val="30"/>
          <w:szCs w:val="30"/>
        </w:rPr>
        <w:t>万元，项目专项债券筹资</w:t>
      </w:r>
      <w:r w:rsidR="004C6003" w:rsidRPr="00AE6CD5">
        <w:rPr>
          <w:rFonts w:ascii="Times New Roman" w:eastAsia="仿宋_GB2312" w:hAnsi="Times New Roman" w:cs="Times New Roman"/>
          <w:sz w:val="30"/>
          <w:szCs w:val="30"/>
        </w:rPr>
        <w:t>20,000</w:t>
      </w:r>
      <w:r w:rsidR="00171C42" w:rsidRPr="00AE6CD5">
        <w:rPr>
          <w:rFonts w:ascii="Times New Roman" w:eastAsia="仿宋_GB2312" w:hAnsi="Times New Roman" w:cs="Times New Roman"/>
          <w:sz w:val="30"/>
          <w:szCs w:val="30"/>
        </w:rPr>
        <w:t>.00</w:t>
      </w:r>
      <w:r w:rsidR="00171C42" w:rsidRPr="00AE6CD5">
        <w:rPr>
          <w:rFonts w:ascii="Times New Roman" w:eastAsia="仿宋_GB2312" w:hAnsi="Times New Roman" w:cs="Times New Roman"/>
          <w:sz w:val="30"/>
          <w:szCs w:val="30"/>
        </w:rPr>
        <w:t>万元</w:t>
      </w:r>
      <w:r w:rsidRPr="00AE6CD5">
        <w:rPr>
          <w:rFonts w:ascii="Times New Roman" w:eastAsia="仿宋_GB2312" w:hAnsi="Times New Roman" w:cs="Times New Roman" w:hint="eastAsia"/>
          <w:sz w:val="30"/>
          <w:szCs w:val="30"/>
        </w:rPr>
        <w:t>。</w:t>
      </w:r>
    </w:p>
    <w:p w:rsidR="006D1CBE" w:rsidRPr="00AE6CD5" w:rsidRDefault="004C6003">
      <w:pPr>
        <w:spacing w:line="360" w:lineRule="auto"/>
        <w:ind w:firstLineChars="200" w:firstLine="600"/>
        <w:jc w:val="center"/>
        <w:rPr>
          <w:rFonts w:ascii="Times New Roman" w:eastAsia="仿宋_GB2312" w:hAnsi="Times New Roman" w:cs="Times New Roman"/>
          <w:sz w:val="30"/>
          <w:szCs w:val="30"/>
        </w:rPr>
      </w:pPr>
      <w:r w:rsidRPr="00AE6CD5">
        <w:rPr>
          <w:rFonts w:ascii="Times New Roman" w:eastAsia="仿宋_GB2312" w:hAnsi="Times New Roman" w:cs="Times New Roman" w:hint="eastAsia"/>
          <w:sz w:val="30"/>
          <w:szCs w:val="30"/>
        </w:rPr>
        <w:t>阳新县城乡建设用地增减挂钩项目</w:t>
      </w:r>
      <w:r w:rsidR="00B63E8B" w:rsidRPr="00AE6CD5">
        <w:rPr>
          <w:rFonts w:ascii="Times New Roman" w:eastAsia="仿宋_GB2312" w:hAnsi="Times New Roman" w:cs="Times New Roman" w:hint="eastAsia"/>
          <w:sz w:val="30"/>
          <w:szCs w:val="30"/>
        </w:rPr>
        <w:t>概况</w:t>
      </w:r>
    </w:p>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单位：万元</w:t>
      </w:r>
    </w:p>
    <w:tbl>
      <w:tblPr>
        <w:tblStyle w:val="ab"/>
        <w:tblW w:w="8522" w:type="dxa"/>
        <w:tblLayout w:type="fixed"/>
        <w:tblLook w:val="04A0"/>
      </w:tblPr>
      <w:tblGrid>
        <w:gridCol w:w="1081"/>
        <w:gridCol w:w="1479"/>
        <w:gridCol w:w="1650"/>
        <w:gridCol w:w="1486"/>
        <w:gridCol w:w="1345"/>
        <w:gridCol w:w="1481"/>
      </w:tblGrid>
      <w:tr w:rsidR="006D1CBE" w:rsidRPr="00AE6CD5">
        <w:tc>
          <w:tcPr>
            <w:tcW w:w="1081" w:type="dxa"/>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序号</w:t>
            </w:r>
          </w:p>
        </w:tc>
        <w:tc>
          <w:tcPr>
            <w:tcW w:w="1479" w:type="dxa"/>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项目名称</w:t>
            </w:r>
          </w:p>
        </w:tc>
        <w:tc>
          <w:tcPr>
            <w:tcW w:w="1650" w:type="dxa"/>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项目位置</w:t>
            </w:r>
          </w:p>
        </w:tc>
        <w:tc>
          <w:tcPr>
            <w:tcW w:w="1486" w:type="dxa"/>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建设内容</w:t>
            </w:r>
          </w:p>
        </w:tc>
        <w:tc>
          <w:tcPr>
            <w:tcW w:w="1345" w:type="dxa"/>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总投资</w:t>
            </w:r>
          </w:p>
        </w:tc>
        <w:tc>
          <w:tcPr>
            <w:tcW w:w="1481" w:type="dxa"/>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投资计划</w:t>
            </w:r>
          </w:p>
        </w:tc>
      </w:tr>
      <w:tr w:rsidR="006D1CBE" w:rsidRPr="00AE6CD5" w:rsidTr="005B1039">
        <w:tc>
          <w:tcPr>
            <w:tcW w:w="1081" w:type="dxa"/>
            <w:vAlign w:val="center"/>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1</w:t>
            </w:r>
          </w:p>
        </w:tc>
        <w:tc>
          <w:tcPr>
            <w:tcW w:w="1479" w:type="dxa"/>
            <w:vAlign w:val="center"/>
          </w:tcPr>
          <w:p w:rsidR="006D1CBE" w:rsidRPr="00AE6CD5" w:rsidRDefault="004C6003" w:rsidP="005B1039">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阳新县城乡建设用地增减挂钩项目</w:t>
            </w:r>
          </w:p>
        </w:tc>
        <w:tc>
          <w:tcPr>
            <w:tcW w:w="1650" w:type="dxa"/>
            <w:vAlign w:val="center"/>
          </w:tcPr>
          <w:p w:rsidR="006D1CBE" w:rsidRPr="00AE6CD5" w:rsidRDefault="004C6003" w:rsidP="005B1039">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阳新县内</w:t>
            </w:r>
          </w:p>
        </w:tc>
        <w:tc>
          <w:tcPr>
            <w:tcW w:w="1486" w:type="dxa"/>
            <w:vAlign w:val="center"/>
          </w:tcPr>
          <w:p w:rsidR="006D1CBE" w:rsidRPr="00AE6CD5" w:rsidRDefault="00F76A5F" w:rsidP="00F76A5F">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根据阳新县</w:t>
            </w:r>
            <w:r w:rsidRPr="00AE6CD5">
              <w:rPr>
                <w:rFonts w:ascii="Times New Roman" w:eastAsia="仿宋_GB2312" w:hAnsi="Times New Roman" w:cs="Times New Roman"/>
                <w:szCs w:val="21"/>
              </w:rPr>
              <w:t>2019</w:t>
            </w:r>
            <w:r w:rsidRPr="00AE6CD5">
              <w:rPr>
                <w:rFonts w:ascii="Times New Roman" w:eastAsia="仿宋_GB2312" w:hAnsi="Times New Roman" w:cs="Times New Roman"/>
                <w:szCs w:val="21"/>
              </w:rPr>
              <w:t>年第二批至第九批城乡建设用地增减挂钩项目</w:t>
            </w:r>
            <w:r w:rsidRPr="00AE6CD5">
              <w:rPr>
                <w:rFonts w:ascii="Times New Roman" w:eastAsia="仿宋_GB2312" w:hAnsi="Times New Roman" w:cs="Times New Roman" w:hint="eastAsia"/>
                <w:szCs w:val="21"/>
              </w:rPr>
              <w:t>实施方案，完成项目</w:t>
            </w:r>
            <w:r w:rsidRPr="00AE6CD5">
              <w:rPr>
                <w:rFonts w:ascii="Times New Roman" w:eastAsia="仿宋_GB2312" w:hAnsi="Times New Roman" w:cs="Times New Roman"/>
                <w:szCs w:val="21"/>
              </w:rPr>
              <w:t>拆旧区</w:t>
            </w:r>
            <w:r w:rsidRPr="00AE6CD5">
              <w:rPr>
                <w:rFonts w:ascii="Times New Roman" w:eastAsia="仿宋_GB2312" w:hAnsi="Times New Roman" w:cs="Times New Roman" w:hint="eastAsia"/>
                <w:szCs w:val="21"/>
              </w:rPr>
              <w:t>、</w:t>
            </w:r>
            <w:r w:rsidRPr="00AE6CD5">
              <w:rPr>
                <w:rFonts w:ascii="Times New Roman" w:eastAsia="仿宋_GB2312" w:hAnsi="Times New Roman" w:cs="Times New Roman"/>
                <w:szCs w:val="21"/>
              </w:rPr>
              <w:t>还建区</w:t>
            </w:r>
            <w:r w:rsidRPr="00AE6CD5">
              <w:rPr>
                <w:rFonts w:ascii="Times New Roman" w:eastAsia="仿宋_GB2312" w:hAnsi="Times New Roman" w:cs="Times New Roman" w:hint="eastAsia"/>
                <w:szCs w:val="21"/>
              </w:rPr>
              <w:t>、</w:t>
            </w:r>
            <w:r w:rsidRPr="00AE6CD5">
              <w:rPr>
                <w:rFonts w:ascii="Times New Roman" w:eastAsia="仿宋_GB2312" w:hAnsi="Times New Roman" w:cs="Times New Roman"/>
                <w:szCs w:val="21"/>
              </w:rPr>
              <w:t>建新区</w:t>
            </w:r>
            <w:r w:rsidRPr="00AE6CD5">
              <w:rPr>
                <w:rFonts w:ascii="Times New Roman" w:eastAsia="仿宋_GB2312" w:hAnsi="Times New Roman" w:cs="Times New Roman" w:hint="eastAsia"/>
                <w:szCs w:val="21"/>
              </w:rPr>
              <w:t>工作。</w:t>
            </w:r>
          </w:p>
        </w:tc>
        <w:tc>
          <w:tcPr>
            <w:tcW w:w="1345" w:type="dxa"/>
            <w:vAlign w:val="center"/>
          </w:tcPr>
          <w:p w:rsidR="006D1CBE" w:rsidRPr="00AE6CD5" w:rsidRDefault="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74,221.07</w:t>
            </w:r>
          </w:p>
        </w:tc>
        <w:tc>
          <w:tcPr>
            <w:tcW w:w="1481" w:type="dxa"/>
            <w:vAlign w:val="center"/>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2019</w:t>
            </w:r>
            <w:r w:rsidR="00171C42" w:rsidRPr="00AE6CD5">
              <w:rPr>
                <w:rFonts w:ascii="Times New Roman" w:eastAsia="仿宋_GB2312" w:hAnsi="Times New Roman" w:cs="Times New Roman"/>
                <w:szCs w:val="21"/>
              </w:rPr>
              <w:t>-2020</w:t>
            </w:r>
          </w:p>
        </w:tc>
      </w:tr>
    </w:tbl>
    <w:p w:rsidR="00171C42" w:rsidRPr="00AE6CD5" w:rsidRDefault="00171C42">
      <w:pPr>
        <w:spacing w:line="360" w:lineRule="auto"/>
        <w:ind w:firstLineChars="200" w:firstLine="600"/>
        <w:jc w:val="center"/>
        <w:rPr>
          <w:rFonts w:ascii="Times New Roman" w:eastAsia="仿宋_GB2312" w:hAnsi="Times New Roman" w:cs="Times New Roman"/>
          <w:sz w:val="30"/>
          <w:szCs w:val="30"/>
        </w:rPr>
      </w:pPr>
    </w:p>
    <w:p w:rsidR="0009684D" w:rsidRPr="00AE6CD5" w:rsidRDefault="0009684D">
      <w:pPr>
        <w:spacing w:line="360" w:lineRule="auto"/>
        <w:ind w:firstLineChars="200" w:firstLine="600"/>
        <w:jc w:val="center"/>
        <w:rPr>
          <w:rFonts w:ascii="Times New Roman" w:eastAsia="仿宋_GB2312" w:hAnsi="Times New Roman" w:cs="Times New Roman"/>
          <w:sz w:val="30"/>
          <w:szCs w:val="30"/>
        </w:rPr>
      </w:pPr>
    </w:p>
    <w:p w:rsidR="0009684D" w:rsidRPr="00AE6CD5" w:rsidRDefault="0009684D">
      <w:pPr>
        <w:spacing w:line="360" w:lineRule="auto"/>
        <w:ind w:firstLineChars="200" w:firstLine="600"/>
        <w:jc w:val="center"/>
        <w:rPr>
          <w:rFonts w:ascii="Times New Roman" w:eastAsia="仿宋_GB2312" w:hAnsi="Times New Roman" w:cs="Times New Roman"/>
          <w:sz w:val="30"/>
          <w:szCs w:val="30"/>
        </w:rPr>
      </w:pPr>
    </w:p>
    <w:p w:rsidR="006D1CBE" w:rsidRPr="00AE6CD5" w:rsidRDefault="00F76A5F">
      <w:pPr>
        <w:spacing w:line="360" w:lineRule="auto"/>
        <w:ind w:firstLineChars="200" w:firstLine="600"/>
        <w:jc w:val="center"/>
        <w:rPr>
          <w:rFonts w:ascii="Times New Roman" w:eastAsia="仿宋_GB2312" w:hAnsi="Times New Roman" w:cs="Times New Roman"/>
          <w:b/>
          <w:bCs/>
          <w:sz w:val="30"/>
          <w:szCs w:val="30"/>
        </w:rPr>
      </w:pPr>
      <w:r w:rsidRPr="00AE6CD5">
        <w:rPr>
          <w:rFonts w:ascii="Times New Roman" w:eastAsia="仿宋_GB2312" w:hAnsi="Times New Roman" w:cs="Times New Roman" w:hint="eastAsia"/>
          <w:sz w:val="30"/>
          <w:szCs w:val="30"/>
        </w:rPr>
        <w:t>阳新县城乡建设用地增减挂钩项目</w:t>
      </w:r>
      <w:r w:rsidR="00B63E8B" w:rsidRPr="00AE6CD5">
        <w:rPr>
          <w:rFonts w:ascii="Times New Roman" w:eastAsia="仿宋_GB2312" w:hAnsi="Times New Roman" w:cs="Times New Roman" w:hint="eastAsia"/>
          <w:sz w:val="30"/>
          <w:szCs w:val="30"/>
        </w:rPr>
        <w:t>投资资金来源</w:t>
      </w:r>
    </w:p>
    <w:p w:rsidR="006D1CBE" w:rsidRPr="00AE6CD5" w:rsidRDefault="00B63E8B">
      <w:pPr>
        <w:ind w:rightChars="-350" w:right="-735"/>
        <w:jc w:val="right"/>
        <w:rPr>
          <w:rFonts w:ascii="Times New Roman" w:eastAsia="仿宋_GB2312" w:hAnsi="Times New Roman" w:cs="Times New Roman"/>
          <w:sz w:val="28"/>
          <w:szCs w:val="30"/>
        </w:rPr>
      </w:pPr>
      <w:r w:rsidRPr="00AE6CD5">
        <w:rPr>
          <w:rFonts w:ascii="Times New Roman" w:eastAsia="仿宋_GB2312" w:hAnsi="Times New Roman" w:cs="Times New Roman" w:hint="eastAsia"/>
          <w:szCs w:val="21"/>
        </w:rPr>
        <w:t>单位：万元</w:t>
      </w:r>
    </w:p>
    <w:tbl>
      <w:tblPr>
        <w:tblStyle w:val="ab"/>
        <w:tblW w:w="9625" w:type="dxa"/>
        <w:jc w:val="center"/>
        <w:tblLayout w:type="fixed"/>
        <w:tblLook w:val="04A0"/>
      </w:tblPr>
      <w:tblGrid>
        <w:gridCol w:w="704"/>
        <w:gridCol w:w="1125"/>
        <w:gridCol w:w="709"/>
        <w:gridCol w:w="1417"/>
        <w:gridCol w:w="1418"/>
        <w:gridCol w:w="1417"/>
        <w:gridCol w:w="1418"/>
        <w:gridCol w:w="1417"/>
      </w:tblGrid>
      <w:tr w:rsidR="006D1CBE" w:rsidRPr="00AE6CD5">
        <w:trPr>
          <w:jc w:val="center"/>
        </w:trPr>
        <w:tc>
          <w:tcPr>
            <w:tcW w:w="704" w:type="dxa"/>
            <w:vMerge w:val="restart"/>
            <w:vAlign w:val="center"/>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lastRenderedPageBreak/>
              <w:t>序号</w:t>
            </w:r>
          </w:p>
        </w:tc>
        <w:tc>
          <w:tcPr>
            <w:tcW w:w="1125" w:type="dxa"/>
            <w:vMerge w:val="restart"/>
            <w:vAlign w:val="center"/>
          </w:tcPr>
          <w:p w:rsidR="006D1CBE" w:rsidRPr="00AE6CD5" w:rsidRDefault="00B63E8B" w:rsidP="00B116B9">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项目</w:t>
            </w:r>
          </w:p>
          <w:p w:rsidR="006D1CBE" w:rsidRPr="00AE6CD5" w:rsidRDefault="00B63E8B" w:rsidP="00B116B9">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名称</w:t>
            </w:r>
          </w:p>
        </w:tc>
        <w:tc>
          <w:tcPr>
            <w:tcW w:w="709" w:type="dxa"/>
            <w:vMerge w:val="restart"/>
            <w:vAlign w:val="center"/>
          </w:tcPr>
          <w:p w:rsidR="006D1CBE" w:rsidRPr="00AE6CD5" w:rsidRDefault="00B63E8B" w:rsidP="00B116B9">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计划完成时间</w:t>
            </w:r>
          </w:p>
        </w:tc>
        <w:tc>
          <w:tcPr>
            <w:tcW w:w="1417" w:type="dxa"/>
            <w:vMerge w:val="restart"/>
            <w:vAlign w:val="center"/>
          </w:tcPr>
          <w:p w:rsidR="006D1CBE" w:rsidRPr="00AE6CD5" w:rsidRDefault="00B63E8B" w:rsidP="00B116B9">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项目总投资</w:t>
            </w:r>
          </w:p>
        </w:tc>
        <w:tc>
          <w:tcPr>
            <w:tcW w:w="4253" w:type="dxa"/>
            <w:gridSpan w:val="3"/>
            <w:vAlign w:val="center"/>
          </w:tcPr>
          <w:p w:rsidR="006D1CBE" w:rsidRPr="00AE6CD5" w:rsidRDefault="00B63E8B" w:rsidP="00B116B9">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资金来源</w:t>
            </w:r>
          </w:p>
        </w:tc>
        <w:tc>
          <w:tcPr>
            <w:tcW w:w="1417" w:type="dxa"/>
            <w:vMerge w:val="restart"/>
            <w:vAlign w:val="center"/>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预计项目融资到期本息</w:t>
            </w:r>
          </w:p>
        </w:tc>
      </w:tr>
      <w:tr w:rsidR="006D1CBE" w:rsidRPr="00AE6CD5">
        <w:trPr>
          <w:jc w:val="center"/>
        </w:trPr>
        <w:tc>
          <w:tcPr>
            <w:tcW w:w="704" w:type="dxa"/>
            <w:vMerge/>
            <w:vAlign w:val="center"/>
          </w:tcPr>
          <w:p w:rsidR="006D1CBE" w:rsidRPr="00AE6CD5" w:rsidRDefault="006D1CBE">
            <w:pPr>
              <w:jc w:val="right"/>
              <w:rPr>
                <w:rFonts w:ascii="Times New Roman" w:eastAsia="仿宋_GB2312" w:hAnsi="Times New Roman" w:cs="Times New Roman"/>
                <w:szCs w:val="21"/>
              </w:rPr>
            </w:pPr>
          </w:p>
        </w:tc>
        <w:tc>
          <w:tcPr>
            <w:tcW w:w="1125" w:type="dxa"/>
            <w:vMerge/>
            <w:vAlign w:val="center"/>
          </w:tcPr>
          <w:p w:rsidR="006D1CBE" w:rsidRPr="00AE6CD5" w:rsidRDefault="006D1CBE">
            <w:pPr>
              <w:jc w:val="right"/>
              <w:rPr>
                <w:rFonts w:ascii="Times New Roman" w:eastAsia="仿宋_GB2312" w:hAnsi="Times New Roman" w:cs="Times New Roman"/>
                <w:szCs w:val="21"/>
              </w:rPr>
            </w:pPr>
          </w:p>
        </w:tc>
        <w:tc>
          <w:tcPr>
            <w:tcW w:w="709" w:type="dxa"/>
            <w:vMerge/>
            <w:vAlign w:val="center"/>
          </w:tcPr>
          <w:p w:rsidR="006D1CBE" w:rsidRPr="00AE6CD5" w:rsidRDefault="006D1CBE" w:rsidP="00B116B9">
            <w:pPr>
              <w:jc w:val="center"/>
              <w:rPr>
                <w:rFonts w:ascii="Times New Roman" w:eastAsia="仿宋_GB2312" w:hAnsi="Times New Roman" w:cs="Times New Roman"/>
                <w:szCs w:val="21"/>
              </w:rPr>
            </w:pPr>
          </w:p>
        </w:tc>
        <w:tc>
          <w:tcPr>
            <w:tcW w:w="1417" w:type="dxa"/>
            <w:vMerge/>
            <w:vAlign w:val="center"/>
          </w:tcPr>
          <w:p w:rsidR="006D1CBE" w:rsidRPr="00AE6CD5" w:rsidRDefault="006D1CBE" w:rsidP="00B116B9">
            <w:pPr>
              <w:jc w:val="center"/>
              <w:rPr>
                <w:rFonts w:ascii="Times New Roman" w:eastAsia="仿宋_GB2312" w:hAnsi="Times New Roman" w:cs="Times New Roman"/>
                <w:szCs w:val="21"/>
              </w:rPr>
            </w:pPr>
          </w:p>
        </w:tc>
        <w:tc>
          <w:tcPr>
            <w:tcW w:w="1418" w:type="dxa"/>
            <w:vAlign w:val="center"/>
          </w:tcPr>
          <w:p w:rsidR="006D1CBE" w:rsidRPr="00AE6CD5" w:rsidRDefault="00B63E8B" w:rsidP="00B116B9">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小计</w:t>
            </w:r>
          </w:p>
        </w:tc>
        <w:tc>
          <w:tcPr>
            <w:tcW w:w="1417" w:type="dxa"/>
            <w:vAlign w:val="center"/>
          </w:tcPr>
          <w:p w:rsidR="006D1CBE" w:rsidRPr="00AE6CD5" w:rsidRDefault="00B63E8B" w:rsidP="00B116B9">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自有</w:t>
            </w:r>
          </w:p>
          <w:p w:rsidR="006D1CBE" w:rsidRPr="00AE6CD5" w:rsidRDefault="00B63E8B" w:rsidP="00B116B9">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资金</w:t>
            </w:r>
          </w:p>
        </w:tc>
        <w:tc>
          <w:tcPr>
            <w:tcW w:w="1418" w:type="dxa"/>
            <w:vAlign w:val="center"/>
          </w:tcPr>
          <w:p w:rsidR="006D1CBE" w:rsidRPr="00AE6CD5" w:rsidRDefault="00B63E8B" w:rsidP="00B116B9">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项目融资</w:t>
            </w:r>
          </w:p>
        </w:tc>
        <w:tc>
          <w:tcPr>
            <w:tcW w:w="1417" w:type="dxa"/>
            <w:vMerge/>
            <w:vAlign w:val="center"/>
          </w:tcPr>
          <w:p w:rsidR="006D1CBE" w:rsidRPr="00AE6CD5" w:rsidRDefault="006D1CBE">
            <w:pPr>
              <w:jc w:val="right"/>
              <w:rPr>
                <w:rFonts w:ascii="Times New Roman" w:eastAsia="仿宋_GB2312" w:hAnsi="Times New Roman" w:cs="Times New Roman"/>
                <w:szCs w:val="21"/>
              </w:rPr>
            </w:pPr>
          </w:p>
        </w:tc>
      </w:tr>
      <w:tr w:rsidR="006D1CBE" w:rsidRPr="00AE6CD5">
        <w:trPr>
          <w:jc w:val="center"/>
        </w:trPr>
        <w:tc>
          <w:tcPr>
            <w:tcW w:w="704" w:type="dxa"/>
            <w:vAlign w:val="center"/>
          </w:tcPr>
          <w:p w:rsidR="006D1CBE" w:rsidRPr="00AE6CD5" w:rsidRDefault="00B63E8B" w:rsidP="00676780">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1</w:t>
            </w:r>
          </w:p>
        </w:tc>
        <w:tc>
          <w:tcPr>
            <w:tcW w:w="1125" w:type="dxa"/>
          </w:tcPr>
          <w:p w:rsidR="006D1CBE" w:rsidRPr="00AE6CD5" w:rsidRDefault="00F76A5F" w:rsidP="00676780">
            <w:pPr>
              <w:rPr>
                <w:rFonts w:ascii="Times New Roman" w:eastAsia="仿宋_GB2312" w:hAnsi="Times New Roman" w:cs="Times New Roman"/>
                <w:szCs w:val="21"/>
              </w:rPr>
            </w:pPr>
            <w:r w:rsidRPr="00AE6CD5">
              <w:rPr>
                <w:rFonts w:ascii="Times New Roman" w:eastAsia="仿宋_GB2312" w:hAnsi="Times New Roman" w:cs="Times New Roman" w:hint="eastAsia"/>
                <w:szCs w:val="21"/>
              </w:rPr>
              <w:t>阳新县城乡建设用地增减挂钩项目</w:t>
            </w:r>
          </w:p>
        </w:tc>
        <w:tc>
          <w:tcPr>
            <w:tcW w:w="709" w:type="dxa"/>
            <w:vAlign w:val="center"/>
          </w:tcPr>
          <w:p w:rsidR="006D1CBE" w:rsidRPr="00AE6CD5" w:rsidRDefault="00171C42">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2020</w:t>
            </w:r>
          </w:p>
        </w:tc>
        <w:tc>
          <w:tcPr>
            <w:tcW w:w="1417" w:type="dxa"/>
            <w:vAlign w:val="center"/>
          </w:tcPr>
          <w:p w:rsidR="006D1CBE" w:rsidRPr="00AE6CD5" w:rsidRDefault="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74,221.07</w:t>
            </w:r>
          </w:p>
        </w:tc>
        <w:tc>
          <w:tcPr>
            <w:tcW w:w="1418" w:type="dxa"/>
            <w:vAlign w:val="center"/>
          </w:tcPr>
          <w:p w:rsidR="006D1CBE" w:rsidRPr="00AE6CD5" w:rsidRDefault="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74,221.07</w:t>
            </w:r>
          </w:p>
        </w:tc>
        <w:tc>
          <w:tcPr>
            <w:tcW w:w="1417" w:type="dxa"/>
            <w:vAlign w:val="center"/>
          </w:tcPr>
          <w:p w:rsidR="006D1CBE" w:rsidRPr="00AE6CD5" w:rsidRDefault="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54,221.07</w:t>
            </w:r>
          </w:p>
        </w:tc>
        <w:tc>
          <w:tcPr>
            <w:tcW w:w="1418" w:type="dxa"/>
            <w:vAlign w:val="center"/>
          </w:tcPr>
          <w:p w:rsidR="006D1CBE" w:rsidRPr="00AE6CD5" w:rsidRDefault="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20,000</w:t>
            </w:r>
            <w:r w:rsidR="00171C42" w:rsidRPr="00AE6CD5">
              <w:rPr>
                <w:rFonts w:ascii="Times New Roman" w:eastAsia="仿宋_GB2312" w:hAnsi="Times New Roman" w:cs="Times New Roman"/>
                <w:szCs w:val="21"/>
              </w:rPr>
              <w:t>.00</w:t>
            </w:r>
          </w:p>
        </w:tc>
        <w:tc>
          <w:tcPr>
            <w:tcW w:w="1417" w:type="dxa"/>
            <w:vAlign w:val="center"/>
          </w:tcPr>
          <w:p w:rsidR="006D1CBE" w:rsidRPr="00AE6CD5" w:rsidRDefault="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23,700.00</w:t>
            </w:r>
          </w:p>
        </w:tc>
      </w:tr>
    </w:tbl>
    <w:p w:rsidR="006D1CBE" w:rsidRPr="00AE6CD5" w:rsidRDefault="006D1CBE">
      <w:pPr>
        <w:spacing w:line="360" w:lineRule="auto"/>
        <w:ind w:firstLineChars="200" w:firstLine="600"/>
        <w:rPr>
          <w:rFonts w:ascii="Times New Roman" w:eastAsia="仿宋_GB2312" w:hAnsi="Times New Roman" w:cs="Times New Roman"/>
          <w:sz w:val="30"/>
          <w:szCs w:val="30"/>
        </w:rPr>
      </w:pPr>
    </w:p>
    <w:p w:rsidR="006D1CBE" w:rsidRPr="00AE6CD5" w:rsidRDefault="00B63E8B" w:rsidP="00117A6F">
      <w:pPr>
        <w:spacing w:beforeLines="50"/>
        <w:ind w:firstLineChars="200" w:firstLine="640"/>
        <w:rPr>
          <w:rFonts w:ascii="Times New Roman" w:eastAsia="黑体" w:hAnsi="Times New Roman" w:cs="黑体"/>
          <w:sz w:val="32"/>
          <w:szCs w:val="32"/>
        </w:rPr>
      </w:pPr>
      <w:r w:rsidRPr="00AE6CD5">
        <w:rPr>
          <w:rFonts w:ascii="Times New Roman" w:eastAsia="黑体" w:hAnsi="Times New Roman" w:cs="黑体" w:hint="eastAsia"/>
          <w:sz w:val="32"/>
          <w:szCs w:val="32"/>
        </w:rPr>
        <w:t>四、资金平衡</w:t>
      </w:r>
    </w:p>
    <w:p w:rsidR="004F2560" w:rsidRPr="00AE6CD5" w:rsidRDefault="002D63A7" w:rsidP="004F2560">
      <w:pPr>
        <w:adjustRightInd w:val="0"/>
        <w:snapToGrid w:val="0"/>
        <w:spacing w:before="120" w:line="360" w:lineRule="auto"/>
        <w:ind w:firstLineChars="200" w:firstLine="600"/>
        <w:rPr>
          <w:rFonts w:ascii="Times New Roman" w:eastAsia="仿宋_GB2312" w:hAnsi="Times New Roman" w:cs="Times New Roman"/>
          <w:sz w:val="30"/>
          <w:szCs w:val="30"/>
        </w:rPr>
      </w:pPr>
      <w:r w:rsidRPr="00AE6CD5">
        <w:rPr>
          <w:rFonts w:ascii="Times New Roman" w:eastAsia="仿宋_GB2312" w:hAnsi="Times New Roman" w:cs="Times New Roman" w:hint="eastAsia"/>
          <w:sz w:val="30"/>
          <w:szCs w:val="30"/>
        </w:rPr>
        <w:t>本项目</w:t>
      </w:r>
      <w:r w:rsidR="00F76A5F" w:rsidRPr="00AE6CD5">
        <w:rPr>
          <w:rFonts w:ascii="Times New Roman" w:eastAsia="仿宋_GB2312" w:hAnsi="Times New Roman" w:cs="Times New Roman" w:hint="eastAsia"/>
          <w:sz w:val="30"/>
          <w:szCs w:val="30"/>
        </w:rPr>
        <w:t>以项目增减挂钩指标流转净收益</w:t>
      </w:r>
      <w:r w:rsidR="00B63E8B" w:rsidRPr="00AE6CD5">
        <w:rPr>
          <w:rFonts w:ascii="Times New Roman" w:eastAsia="仿宋_GB2312" w:hAnsi="Times New Roman" w:cs="Times New Roman" w:hint="eastAsia"/>
          <w:sz w:val="30"/>
          <w:szCs w:val="30"/>
        </w:rPr>
        <w:t>为还本付息来源。项目专项债存续期内预计总收入累计达</w:t>
      </w:r>
      <w:r w:rsidR="00F76A5F" w:rsidRPr="00AE6CD5">
        <w:rPr>
          <w:rFonts w:ascii="Times New Roman" w:eastAsia="仿宋_GB2312" w:hAnsi="Times New Roman" w:cs="Times New Roman"/>
          <w:sz w:val="30"/>
          <w:szCs w:val="30"/>
        </w:rPr>
        <w:t>62,325.00</w:t>
      </w:r>
      <w:r w:rsidR="00B63E8B" w:rsidRPr="00AE6CD5">
        <w:rPr>
          <w:rFonts w:ascii="Times New Roman" w:eastAsia="仿宋_GB2312" w:hAnsi="Times New Roman" w:cs="Times New Roman" w:hint="eastAsia"/>
          <w:sz w:val="30"/>
          <w:szCs w:val="30"/>
        </w:rPr>
        <w:t>元。项目专项债券到期时，在偿还当年到期的债券本息后，将预计有</w:t>
      </w:r>
      <w:r w:rsidR="00F76A5F" w:rsidRPr="00AE6CD5">
        <w:rPr>
          <w:rFonts w:ascii="Times New Roman" w:eastAsia="仿宋_GB2312" w:hAnsi="Times New Roman" w:cs="Times New Roman"/>
          <w:sz w:val="30"/>
          <w:szCs w:val="30"/>
        </w:rPr>
        <w:t>39,365.00</w:t>
      </w:r>
      <w:r w:rsidR="00B63E8B" w:rsidRPr="00AE6CD5">
        <w:rPr>
          <w:rFonts w:ascii="Times New Roman" w:eastAsia="仿宋_GB2312" w:hAnsi="Times New Roman" w:cs="Times New Roman" w:hint="eastAsia"/>
          <w:sz w:val="30"/>
          <w:szCs w:val="30"/>
        </w:rPr>
        <w:t>万元的累计现金结余。</w:t>
      </w:r>
      <w:r w:rsidR="00B63E8B" w:rsidRPr="00AE6CD5">
        <w:rPr>
          <w:rFonts w:ascii="Times New Roman" w:eastAsia="仿宋_GB2312" w:hAnsi="Times New Roman" w:cs="Times New Roman" w:hint="eastAsia"/>
          <w:sz w:val="30"/>
          <w:szCs w:val="30"/>
        </w:rPr>
        <w:t xml:space="preserve"> </w:t>
      </w:r>
    </w:p>
    <w:p w:rsidR="006D1CBE" w:rsidRPr="00AE6CD5" w:rsidRDefault="00F76A5F" w:rsidP="004F2560">
      <w:pPr>
        <w:adjustRightInd w:val="0"/>
        <w:snapToGrid w:val="0"/>
        <w:spacing w:before="120" w:line="360" w:lineRule="auto"/>
        <w:jc w:val="center"/>
        <w:rPr>
          <w:rFonts w:ascii="Times New Roman" w:eastAsia="仿宋_GB2312" w:hAnsi="Times New Roman" w:cs="Times New Roman"/>
          <w:sz w:val="28"/>
          <w:szCs w:val="30"/>
        </w:rPr>
      </w:pPr>
      <w:r w:rsidRPr="00AE6CD5">
        <w:rPr>
          <w:rFonts w:ascii="Times New Roman" w:eastAsia="仿宋_GB2312" w:hAnsi="Times New Roman" w:cs="Times New Roman" w:hint="eastAsia"/>
          <w:sz w:val="28"/>
          <w:szCs w:val="30"/>
        </w:rPr>
        <w:t>阳新县城乡建设用地增减挂钩项目</w:t>
      </w:r>
      <w:r w:rsidR="00B63E8B" w:rsidRPr="00AE6CD5">
        <w:rPr>
          <w:rFonts w:ascii="Times New Roman" w:eastAsia="仿宋_GB2312" w:hAnsi="Times New Roman" w:cs="Times New Roman" w:hint="eastAsia"/>
          <w:sz w:val="28"/>
          <w:szCs w:val="30"/>
        </w:rPr>
        <w:t>融资还本付息情况</w:t>
      </w:r>
    </w:p>
    <w:p w:rsidR="006D1CBE" w:rsidRPr="00AE6CD5" w:rsidRDefault="00B63E8B">
      <w:pPr>
        <w:ind w:rightChars="-650" w:right="-1365"/>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单位：万元</w:t>
      </w:r>
    </w:p>
    <w:tbl>
      <w:tblPr>
        <w:tblStyle w:val="ab"/>
        <w:tblW w:w="11094" w:type="dxa"/>
        <w:jc w:val="center"/>
        <w:tblLayout w:type="fixed"/>
        <w:tblLook w:val="04A0"/>
      </w:tblPr>
      <w:tblGrid>
        <w:gridCol w:w="724"/>
        <w:gridCol w:w="1015"/>
        <w:gridCol w:w="992"/>
        <w:gridCol w:w="1417"/>
        <w:gridCol w:w="1418"/>
        <w:gridCol w:w="1417"/>
        <w:gridCol w:w="1418"/>
        <w:gridCol w:w="1324"/>
        <w:gridCol w:w="1369"/>
      </w:tblGrid>
      <w:tr w:rsidR="006D1CBE" w:rsidRPr="00AE6CD5">
        <w:trPr>
          <w:trHeight w:val="912"/>
          <w:jc w:val="center"/>
        </w:trPr>
        <w:tc>
          <w:tcPr>
            <w:tcW w:w="724" w:type="dxa"/>
            <w:vAlign w:val="center"/>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序号</w:t>
            </w:r>
          </w:p>
        </w:tc>
        <w:tc>
          <w:tcPr>
            <w:tcW w:w="1015" w:type="dxa"/>
            <w:vAlign w:val="center"/>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项目</w:t>
            </w:r>
          </w:p>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名称</w:t>
            </w:r>
          </w:p>
        </w:tc>
        <w:tc>
          <w:tcPr>
            <w:tcW w:w="992" w:type="dxa"/>
            <w:vAlign w:val="center"/>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年度</w:t>
            </w:r>
          </w:p>
        </w:tc>
        <w:tc>
          <w:tcPr>
            <w:tcW w:w="1417" w:type="dxa"/>
            <w:vAlign w:val="center"/>
          </w:tcPr>
          <w:p w:rsidR="006D1CBE" w:rsidRPr="00AE6CD5" w:rsidRDefault="00B63E8B">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期初本金余额</w:t>
            </w:r>
          </w:p>
        </w:tc>
        <w:tc>
          <w:tcPr>
            <w:tcW w:w="1418" w:type="dxa"/>
            <w:vAlign w:val="center"/>
          </w:tcPr>
          <w:p w:rsidR="006D1CBE" w:rsidRPr="00AE6CD5" w:rsidRDefault="00B63E8B">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本期新增本金</w:t>
            </w:r>
          </w:p>
        </w:tc>
        <w:tc>
          <w:tcPr>
            <w:tcW w:w="1417" w:type="dxa"/>
            <w:vAlign w:val="center"/>
          </w:tcPr>
          <w:p w:rsidR="006D1CBE" w:rsidRPr="00AE6CD5" w:rsidRDefault="00B63E8B">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本期偿还本金</w:t>
            </w:r>
          </w:p>
        </w:tc>
        <w:tc>
          <w:tcPr>
            <w:tcW w:w="1418" w:type="dxa"/>
            <w:vAlign w:val="center"/>
          </w:tcPr>
          <w:p w:rsidR="006D1CBE" w:rsidRPr="00AE6CD5" w:rsidRDefault="00B63E8B">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期末本金余额</w:t>
            </w:r>
          </w:p>
        </w:tc>
        <w:tc>
          <w:tcPr>
            <w:tcW w:w="1324" w:type="dxa"/>
            <w:vAlign w:val="center"/>
          </w:tcPr>
          <w:p w:rsidR="006D1CBE" w:rsidRPr="00AE6CD5" w:rsidRDefault="00B63E8B">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当年偿还利息</w:t>
            </w:r>
          </w:p>
        </w:tc>
        <w:tc>
          <w:tcPr>
            <w:tcW w:w="1369" w:type="dxa"/>
            <w:vAlign w:val="center"/>
          </w:tcPr>
          <w:p w:rsidR="006D1CBE" w:rsidRPr="00AE6CD5" w:rsidRDefault="00B63E8B">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当年还本付息合计</w:t>
            </w:r>
          </w:p>
        </w:tc>
      </w:tr>
      <w:tr w:rsidR="002D63A7" w:rsidRPr="00AE6CD5" w:rsidTr="00F83938">
        <w:trPr>
          <w:trHeight w:val="134"/>
          <w:jc w:val="center"/>
        </w:trPr>
        <w:tc>
          <w:tcPr>
            <w:tcW w:w="724" w:type="dxa"/>
            <w:vMerge w:val="restart"/>
            <w:vAlign w:val="center"/>
          </w:tcPr>
          <w:p w:rsidR="002D63A7" w:rsidRPr="00AE6CD5" w:rsidRDefault="002D63A7" w:rsidP="002D63A7">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1</w:t>
            </w:r>
          </w:p>
        </w:tc>
        <w:tc>
          <w:tcPr>
            <w:tcW w:w="1015" w:type="dxa"/>
            <w:vMerge w:val="restart"/>
            <w:vAlign w:val="center"/>
          </w:tcPr>
          <w:p w:rsidR="002D63A7" w:rsidRPr="00AE6CD5" w:rsidRDefault="00F76A5F" w:rsidP="002D63A7">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阳新县城乡建设用地增减挂钩项目</w:t>
            </w:r>
          </w:p>
        </w:tc>
        <w:tc>
          <w:tcPr>
            <w:tcW w:w="992" w:type="dxa"/>
            <w:vAlign w:val="center"/>
          </w:tcPr>
          <w:p w:rsidR="002D63A7" w:rsidRPr="00AE6CD5" w:rsidRDefault="002D63A7" w:rsidP="002D63A7">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2019</w:t>
            </w:r>
          </w:p>
        </w:tc>
        <w:tc>
          <w:tcPr>
            <w:tcW w:w="1417" w:type="dxa"/>
            <w:vAlign w:val="center"/>
          </w:tcPr>
          <w:p w:rsidR="002D63A7" w:rsidRPr="00AE6CD5" w:rsidRDefault="002D63A7" w:rsidP="002D63A7">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w:t>
            </w:r>
          </w:p>
        </w:tc>
        <w:tc>
          <w:tcPr>
            <w:tcW w:w="1418" w:type="dxa"/>
            <w:vAlign w:val="center"/>
          </w:tcPr>
          <w:p w:rsidR="002D63A7" w:rsidRPr="00AE6CD5" w:rsidRDefault="00F76A5F" w:rsidP="002D63A7">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20,000.00</w:t>
            </w:r>
          </w:p>
        </w:tc>
        <w:tc>
          <w:tcPr>
            <w:tcW w:w="1417" w:type="dxa"/>
            <w:vAlign w:val="center"/>
          </w:tcPr>
          <w:p w:rsidR="002D63A7" w:rsidRPr="00AE6CD5" w:rsidRDefault="002D63A7" w:rsidP="002D63A7">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w:t>
            </w:r>
          </w:p>
        </w:tc>
        <w:tc>
          <w:tcPr>
            <w:tcW w:w="1418" w:type="dxa"/>
          </w:tcPr>
          <w:p w:rsidR="002D63A7" w:rsidRPr="00AE6CD5" w:rsidRDefault="00F76A5F" w:rsidP="002D63A7">
            <w:pPr>
              <w:jc w:val="right"/>
              <w:rPr>
                <w:rFonts w:ascii="Times New Roman" w:hAnsi="Times New Roman" w:cs="Times New Roman"/>
              </w:rPr>
            </w:pPr>
            <w:r w:rsidRPr="00AE6CD5">
              <w:rPr>
                <w:rFonts w:ascii="Times New Roman" w:hAnsi="Times New Roman" w:cs="Times New Roman"/>
              </w:rPr>
              <w:t>20,000.00</w:t>
            </w:r>
          </w:p>
        </w:tc>
        <w:tc>
          <w:tcPr>
            <w:tcW w:w="1324" w:type="dxa"/>
            <w:vAlign w:val="center"/>
          </w:tcPr>
          <w:p w:rsidR="002D63A7" w:rsidRPr="00AE6CD5" w:rsidRDefault="002D63A7" w:rsidP="002D63A7">
            <w:pPr>
              <w:jc w:val="right"/>
              <w:rPr>
                <w:rFonts w:ascii="Times New Roman" w:eastAsia="仿宋_GB2312" w:hAnsi="Times New Roman" w:cs="Times New Roman"/>
                <w:szCs w:val="21"/>
              </w:rPr>
            </w:pPr>
          </w:p>
        </w:tc>
        <w:tc>
          <w:tcPr>
            <w:tcW w:w="1369" w:type="dxa"/>
            <w:vAlign w:val="center"/>
          </w:tcPr>
          <w:p w:rsidR="002D63A7" w:rsidRPr="00AE6CD5" w:rsidRDefault="002D63A7" w:rsidP="002D63A7">
            <w:pPr>
              <w:jc w:val="right"/>
              <w:rPr>
                <w:rFonts w:ascii="Times New Roman" w:eastAsia="仿宋_GB2312" w:hAnsi="Times New Roman" w:cs="Times New Roman"/>
                <w:szCs w:val="21"/>
              </w:rPr>
            </w:pPr>
          </w:p>
        </w:tc>
      </w:tr>
      <w:tr w:rsidR="00F76A5F" w:rsidRPr="00AE6CD5" w:rsidTr="00F83938">
        <w:trPr>
          <w:trHeight w:val="134"/>
          <w:jc w:val="center"/>
        </w:trPr>
        <w:tc>
          <w:tcPr>
            <w:tcW w:w="724" w:type="dxa"/>
            <w:vMerge/>
            <w:vAlign w:val="center"/>
          </w:tcPr>
          <w:p w:rsidR="00F76A5F" w:rsidRPr="00AE6CD5" w:rsidRDefault="00F76A5F" w:rsidP="00F76A5F">
            <w:pPr>
              <w:jc w:val="right"/>
              <w:rPr>
                <w:rFonts w:ascii="Times New Roman" w:eastAsia="仿宋_GB2312" w:hAnsi="Times New Roman" w:cs="Times New Roman"/>
                <w:szCs w:val="21"/>
              </w:rPr>
            </w:pPr>
          </w:p>
        </w:tc>
        <w:tc>
          <w:tcPr>
            <w:tcW w:w="1015" w:type="dxa"/>
            <w:vMerge/>
            <w:vAlign w:val="center"/>
          </w:tcPr>
          <w:p w:rsidR="00F76A5F" w:rsidRPr="00AE6CD5" w:rsidRDefault="00F76A5F" w:rsidP="00F76A5F">
            <w:pPr>
              <w:jc w:val="right"/>
              <w:rPr>
                <w:rFonts w:ascii="Times New Roman" w:eastAsia="仿宋_GB2312" w:hAnsi="Times New Roman" w:cs="Times New Roman"/>
                <w:szCs w:val="21"/>
              </w:rPr>
            </w:pPr>
          </w:p>
        </w:tc>
        <w:tc>
          <w:tcPr>
            <w:tcW w:w="992"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2020</w:t>
            </w:r>
          </w:p>
        </w:tc>
        <w:tc>
          <w:tcPr>
            <w:tcW w:w="1417"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20,000.00</w:t>
            </w:r>
          </w:p>
        </w:tc>
        <w:tc>
          <w:tcPr>
            <w:tcW w:w="1418"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w:t>
            </w:r>
          </w:p>
        </w:tc>
        <w:tc>
          <w:tcPr>
            <w:tcW w:w="1417"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w:t>
            </w:r>
          </w:p>
        </w:tc>
        <w:tc>
          <w:tcPr>
            <w:tcW w:w="1418" w:type="dxa"/>
          </w:tcPr>
          <w:p w:rsidR="00F76A5F" w:rsidRPr="00AE6CD5" w:rsidRDefault="00F76A5F" w:rsidP="00F76A5F">
            <w:pPr>
              <w:jc w:val="right"/>
              <w:rPr>
                <w:rFonts w:ascii="Times New Roman" w:hAnsi="Times New Roman" w:cs="Times New Roman"/>
              </w:rPr>
            </w:pPr>
            <w:r w:rsidRPr="00AE6CD5">
              <w:rPr>
                <w:rFonts w:ascii="Times New Roman" w:eastAsia="仿宋_GB2312" w:hAnsi="Times New Roman" w:cs="Times New Roman"/>
                <w:szCs w:val="21"/>
              </w:rPr>
              <w:t>20,000.00</w:t>
            </w:r>
          </w:p>
        </w:tc>
        <w:tc>
          <w:tcPr>
            <w:tcW w:w="1324"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740.00</w:t>
            </w:r>
          </w:p>
        </w:tc>
        <w:tc>
          <w:tcPr>
            <w:tcW w:w="1369" w:type="dxa"/>
          </w:tcPr>
          <w:p w:rsidR="00F76A5F" w:rsidRPr="00AE6CD5" w:rsidRDefault="00F76A5F" w:rsidP="00F76A5F">
            <w:pPr>
              <w:jc w:val="right"/>
              <w:rPr>
                <w:rFonts w:ascii="Times New Roman" w:hAnsi="Times New Roman" w:cs="Times New Roman"/>
              </w:rPr>
            </w:pPr>
            <w:r w:rsidRPr="00AE6CD5">
              <w:rPr>
                <w:rFonts w:ascii="Times New Roman" w:eastAsia="仿宋_GB2312" w:hAnsi="Times New Roman" w:cs="Times New Roman"/>
                <w:szCs w:val="21"/>
              </w:rPr>
              <w:t>740.00</w:t>
            </w:r>
          </w:p>
        </w:tc>
      </w:tr>
      <w:tr w:rsidR="00F76A5F" w:rsidRPr="00AE6CD5" w:rsidTr="005740AF">
        <w:trPr>
          <w:trHeight w:val="134"/>
          <w:jc w:val="center"/>
        </w:trPr>
        <w:tc>
          <w:tcPr>
            <w:tcW w:w="724" w:type="dxa"/>
            <w:vMerge/>
            <w:vAlign w:val="center"/>
          </w:tcPr>
          <w:p w:rsidR="00F76A5F" w:rsidRPr="00AE6CD5" w:rsidRDefault="00F76A5F" w:rsidP="00F76A5F">
            <w:pPr>
              <w:jc w:val="right"/>
              <w:rPr>
                <w:rFonts w:ascii="Times New Roman" w:eastAsia="仿宋_GB2312" w:hAnsi="Times New Roman" w:cs="Times New Roman"/>
                <w:szCs w:val="21"/>
              </w:rPr>
            </w:pPr>
          </w:p>
        </w:tc>
        <w:tc>
          <w:tcPr>
            <w:tcW w:w="1015" w:type="dxa"/>
            <w:vMerge/>
            <w:vAlign w:val="center"/>
          </w:tcPr>
          <w:p w:rsidR="00F76A5F" w:rsidRPr="00AE6CD5" w:rsidRDefault="00F76A5F" w:rsidP="00F76A5F">
            <w:pPr>
              <w:jc w:val="right"/>
              <w:rPr>
                <w:rFonts w:ascii="Times New Roman" w:eastAsia="仿宋_GB2312" w:hAnsi="Times New Roman" w:cs="Times New Roman"/>
                <w:szCs w:val="21"/>
              </w:rPr>
            </w:pPr>
          </w:p>
        </w:tc>
        <w:tc>
          <w:tcPr>
            <w:tcW w:w="992"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2021</w:t>
            </w:r>
          </w:p>
        </w:tc>
        <w:tc>
          <w:tcPr>
            <w:tcW w:w="1417" w:type="dxa"/>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20,000.00</w:t>
            </w:r>
          </w:p>
        </w:tc>
        <w:tc>
          <w:tcPr>
            <w:tcW w:w="1418"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w:t>
            </w:r>
          </w:p>
        </w:tc>
        <w:tc>
          <w:tcPr>
            <w:tcW w:w="1417"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w:t>
            </w:r>
          </w:p>
        </w:tc>
        <w:tc>
          <w:tcPr>
            <w:tcW w:w="1418" w:type="dxa"/>
          </w:tcPr>
          <w:p w:rsidR="00F76A5F" w:rsidRPr="00AE6CD5" w:rsidRDefault="00F76A5F" w:rsidP="00F76A5F">
            <w:pPr>
              <w:jc w:val="right"/>
              <w:rPr>
                <w:rFonts w:ascii="Times New Roman" w:hAnsi="Times New Roman" w:cs="Times New Roman"/>
              </w:rPr>
            </w:pPr>
            <w:r w:rsidRPr="00AE6CD5">
              <w:rPr>
                <w:rFonts w:ascii="Times New Roman" w:eastAsia="仿宋_GB2312" w:hAnsi="Times New Roman" w:cs="Times New Roman"/>
                <w:szCs w:val="21"/>
              </w:rPr>
              <w:t>20,000.00</w:t>
            </w:r>
          </w:p>
        </w:tc>
        <w:tc>
          <w:tcPr>
            <w:tcW w:w="1324" w:type="dxa"/>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740.00</w:t>
            </w:r>
          </w:p>
        </w:tc>
        <w:tc>
          <w:tcPr>
            <w:tcW w:w="1369" w:type="dxa"/>
          </w:tcPr>
          <w:p w:rsidR="00F76A5F" w:rsidRPr="00AE6CD5" w:rsidRDefault="00F76A5F" w:rsidP="00F76A5F">
            <w:pPr>
              <w:jc w:val="right"/>
              <w:rPr>
                <w:rFonts w:ascii="Times New Roman" w:hAnsi="Times New Roman" w:cs="Times New Roman"/>
              </w:rPr>
            </w:pPr>
            <w:r w:rsidRPr="00AE6CD5">
              <w:rPr>
                <w:rFonts w:ascii="Times New Roman" w:eastAsia="仿宋_GB2312" w:hAnsi="Times New Roman" w:cs="Times New Roman"/>
                <w:szCs w:val="21"/>
              </w:rPr>
              <w:t>740.00</w:t>
            </w:r>
          </w:p>
        </w:tc>
      </w:tr>
      <w:tr w:rsidR="00F76A5F" w:rsidRPr="00AE6CD5" w:rsidTr="005740AF">
        <w:trPr>
          <w:trHeight w:val="134"/>
          <w:jc w:val="center"/>
        </w:trPr>
        <w:tc>
          <w:tcPr>
            <w:tcW w:w="724" w:type="dxa"/>
            <w:vMerge/>
            <w:vAlign w:val="center"/>
          </w:tcPr>
          <w:p w:rsidR="00F76A5F" w:rsidRPr="00AE6CD5" w:rsidRDefault="00F76A5F" w:rsidP="00F76A5F">
            <w:pPr>
              <w:jc w:val="right"/>
              <w:rPr>
                <w:rFonts w:ascii="Times New Roman" w:eastAsia="仿宋_GB2312" w:hAnsi="Times New Roman" w:cs="Times New Roman"/>
                <w:szCs w:val="21"/>
              </w:rPr>
            </w:pPr>
          </w:p>
        </w:tc>
        <w:tc>
          <w:tcPr>
            <w:tcW w:w="1015" w:type="dxa"/>
            <w:vMerge/>
            <w:vAlign w:val="center"/>
          </w:tcPr>
          <w:p w:rsidR="00F76A5F" w:rsidRPr="00AE6CD5" w:rsidRDefault="00F76A5F" w:rsidP="00F76A5F">
            <w:pPr>
              <w:jc w:val="right"/>
              <w:rPr>
                <w:rFonts w:ascii="Times New Roman" w:eastAsia="仿宋_GB2312" w:hAnsi="Times New Roman" w:cs="Times New Roman"/>
                <w:szCs w:val="21"/>
              </w:rPr>
            </w:pPr>
          </w:p>
        </w:tc>
        <w:tc>
          <w:tcPr>
            <w:tcW w:w="992"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2022</w:t>
            </w:r>
          </w:p>
        </w:tc>
        <w:tc>
          <w:tcPr>
            <w:tcW w:w="1417" w:type="dxa"/>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20,000.00</w:t>
            </w:r>
          </w:p>
        </w:tc>
        <w:tc>
          <w:tcPr>
            <w:tcW w:w="1418"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w:t>
            </w:r>
          </w:p>
        </w:tc>
        <w:tc>
          <w:tcPr>
            <w:tcW w:w="1417"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w:t>
            </w:r>
          </w:p>
        </w:tc>
        <w:tc>
          <w:tcPr>
            <w:tcW w:w="1418" w:type="dxa"/>
          </w:tcPr>
          <w:p w:rsidR="00F76A5F" w:rsidRPr="00AE6CD5" w:rsidRDefault="00F76A5F" w:rsidP="00F76A5F">
            <w:pPr>
              <w:jc w:val="right"/>
              <w:rPr>
                <w:rFonts w:ascii="Times New Roman" w:hAnsi="Times New Roman" w:cs="Times New Roman"/>
              </w:rPr>
            </w:pPr>
            <w:r w:rsidRPr="00AE6CD5">
              <w:rPr>
                <w:rFonts w:ascii="Times New Roman" w:eastAsia="仿宋_GB2312" w:hAnsi="Times New Roman" w:cs="Times New Roman"/>
                <w:szCs w:val="21"/>
              </w:rPr>
              <w:t>20,000.00</w:t>
            </w:r>
          </w:p>
        </w:tc>
        <w:tc>
          <w:tcPr>
            <w:tcW w:w="1324" w:type="dxa"/>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740.00</w:t>
            </w:r>
          </w:p>
        </w:tc>
        <w:tc>
          <w:tcPr>
            <w:tcW w:w="1369" w:type="dxa"/>
          </w:tcPr>
          <w:p w:rsidR="00F76A5F" w:rsidRPr="00AE6CD5" w:rsidRDefault="00F76A5F" w:rsidP="00F76A5F">
            <w:pPr>
              <w:jc w:val="right"/>
              <w:rPr>
                <w:rFonts w:ascii="Times New Roman" w:hAnsi="Times New Roman" w:cs="Times New Roman"/>
              </w:rPr>
            </w:pPr>
            <w:r w:rsidRPr="00AE6CD5">
              <w:rPr>
                <w:rFonts w:ascii="Times New Roman" w:eastAsia="仿宋_GB2312" w:hAnsi="Times New Roman" w:cs="Times New Roman"/>
                <w:szCs w:val="21"/>
              </w:rPr>
              <w:t>740.00</w:t>
            </w:r>
          </w:p>
        </w:tc>
      </w:tr>
      <w:tr w:rsidR="00F76A5F" w:rsidRPr="00AE6CD5" w:rsidTr="005740AF">
        <w:trPr>
          <w:trHeight w:val="134"/>
          <w:jc w:val="center"/>
        </w:trPr>
        <w:tc>
          <w:tcPr>
            <w:tcW w:w="724" w:type="dxa"/>
            <w:vMerge/>
            <w:vAlign w:val="center"/>
          </w:tcPr>
          <w:p w:rsidR="00F76A5F" w:rsidRPr="00AE6CD5" w:rsidRDefault="00F76A5F" w:rsidP="00F76A5F">
            <w:pPr>
              <w:jc w:val="right"/>
              <w:rPr>
                <w:rFonts w:ascii="Times New Roman" w:eastAsia="仿宋_GB2312" w:hAnsi="Times New Roman" w:cs="Times New Roman"/>
                <w:szCs w:val="21"/>
              </w:rPr>
            </w:pPr>
          </w:p>
        </w:tc>
        <w:tc>
          <w:tcPr>
            <w:tcW w:w="1015" w:type="dxa"/>
            <w:vMerge/>
            <w:vAlign w:val="center"/>
          </w:tcPr>
          <w:p w:rsidR="00F76A5F" w:rsidRPr="00AE6CD5" w:rsidRDefault="00F76A5F" w:rsidP="00F76A5F">
            <w:pPr>
              <w:jc w:val="right"/>
              <w:rPr>
                <w:rFonts w:ascii="Times New Roman" w:eastAsia="仿宋_GB2312" w:hAnsi="Times New Roman" w:cs="Times New Roman"/>
                <w:szCs w:val="21"/>
              </w:rPr>
            </w:pPr>
          </w:p>
        </w:tc>
        <w:tc>
          <w:tcPr>
            <w:tcW w:w="992"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2023</w:t>
            </w:r>
          </w:p>
        </w:tc>
        <w:tc>
          <w:tcPr>
            <w:tcW w:w="1417" w:type="dxa"/>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20,000.00</w:t>
            </w:r>
          </w:p>
        </w:tc>
        <w:tc>
          <w:tcPr>
            <w:tcW w:w="1418"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w:t>
            </w:r>
          </w:p>
        </w:tc>
        <w:tc>
          <w:tcPr>
            <w:tcW w:w="1417"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w:t>
            </w:r>
          </w:p>
        </w:tc>
        <w:tc>
          <w:tcPr>
            <w:tcW w:w="1418" w:type="dxa"/>
          </w:tcPr>
          <w:p w:rsidR="00F76A5F" w:rsidRPr="00AE6CD5" w:rsidRDefault="00F76A5F" w:rsidP="00F76A5F">
            <w:pPr>
              <w:jc w:val="right"/>
              <w:rPr>
                <w:rFonts w:ascii="Times New Roman" w:hAnsi="Times New Roman" w:cs="Times New Roman"/>
              </w:rPr>
            </w:pPr>
            <w:r w:rsidRPr="00AE6CD5">
              <w:rPr>
                <w:rFonts w:ascii="Times New Roman" w:eastAsia="仿宋_GB2312" w:hAnsi="Times New Roman" w:cs="Times New Roman"/>
                <w:szCs w:val="21"/>
              </w:rPr>
              <w:t>20,000.00</w:t>
            </w:r>
          </w:p>
        </w:tc>
        <w:tc>
          <w:tcPr>
            <w:tcW w:w="1324" w:type="dxa"/>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740.00</w:t>
            </w:r>
          </w:p>
        </w:tc>
        <w:tc>
          <w:tcPr>
            <w:tcW w:w="1369" w:type="dxa"/>
          </w:tcPr>
          <w:p w:rsidR="00F76A5F" w:rsidRPr="00AE6CD5" w:rsidRDefault="00F76A5F" w:rsidP="00F76A5F">
            <w:pPr>
              <w:jc w:val="right"/>
              <w:rPr>
                <w:rFonts w:ascii="Times New Roman" w:hAnsi="Times New Roman" w:cs="Times New Roman"/>
              </w:rPr>
            </w:pPr>
            <w:r w:rsidRPr="00AE6CD5">
              <w:rPr>
                <w:rFonts w:ascii="Times New Roman" w:eastAsia="仿宋_GB2312" w:hAnsi="Times New Roman" w:cs="Times New Roman"/>
                <w:szCs w:val="21"/>
              </w:rPr>
              <w:t>740.00</w:t>
            </w:r>
          </w:p>
        </w:tc>
      </w:tr>
      <w:tr w:rsidR="00F76A5F" w:rsidRPr="00AE6CD5" w:rsidTr="005740AF">
        <w:trPr>
          <w:trHeight w:val="134"/>
          <w:jc w:val="center"/>
        </w:trPr>
        <w:tc>
          <w:tcPr>
            <w:tcW w:w="724" w:type="dxa"/>
            <w:vMerge/>
            <w:vAlign w:val="center"/>
          </w:tcPr>
          <w:p w:rsidR="00F76A5F" w:rsidRPr="00AE6CD5" w:rsidRDefault="00F76A5F" w:rsidP="00F76A5F">
            <w:pPr>
              <w:jc w:val="right"/>
              <w:rPr>
                <w:rFonts w:ascii="Times New Roman" w:eastAsia="仿宋_GB2312" w:hAnsi="Times New Roman" w:cs="Times New Roman"/>
                <w:szCs w:val="21"/>
              </w:rPr>
            </w:pPr>
          </w:p>
        </w:tc>
        <w:tc>
          <w:tcPr>
            <w:tcW w:w="1015" w:type="dxa"/>
            <w:vMerge/>
            <w:vAlign w:val="center"/>
          </w:tcPr>
          <w:p w:rsidR="00F76A5F" w:rsidRPr="00AE6CD5" w:rsidRDefault="00F76A5F" w:rsidP="00F76A5F">
            <w:pPr>
              <w:jc w:val="right"/>
              <w:rPr>
                <w:rFonts w:ascii="Times New Roman" w:eastAsia="仿宋_GB2312" w:hAnsi="Times New Roman" w:cs="Times New Roman"/>
                <w:szCs w:val="21"/>
              </w:rPr>
            </w:pPr>
          </w:p>
        </w:tc>
        <w:tc>
          <w:tcPr>
            <w:tcW w:w="992"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2024</w:t>
            </w:r>
          </w:p>
        </w:tc>
        <w:tc>
          <w:tcPr>
            <w:tcW w:w="1417" w:type="dxa"/>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20,000.00</w:t>
            </w:r>
          </w:p>
        </w:tc>
        <w:tc>
          <w:tcPr>
            <w:tcW w:w="1418"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w:t>
            </w:r>
          </w:p>
        </w:tc>
        <w:tc>
          <w:tcPr>
            <w:tcW w:w="1417"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20,000.00</w:t>
            </w:r>
          </w:p>
        </w:tc>
        <w:tc>
          <w:tcPr>
            <w:tcW w:w="1418" w:type="dxa"/>
          </w:tcPr>
          <w:p w:rsidR="00F76A5F" w:rsidRPr="00AE6CD5" w:rsidRDefault="00F76A5F" w:rsidP="00F76A5F">
            <w:pPr>
              <w:jc w:val="right"/>
              <w:rPr>
                <w:rFonts w:ascii="Times New Roman" w:hAnsi="Times New Roman" w:cs="Times New Roman"/>
              </w:rPr>
            </w:pPr>
            <w:r w:rsidRPr="00AE6CD5">
              <w:rPr>
                <w:rFonts w:ascii="Times New Roman" w:hAnsi="Times New Roman" w:cs="Times New Roman" w:hint="eastAsia"/>
              </w:rPr>
              <w:t>-</w:t>
            </w:r>
          </w:p>
        </w:tc>
        <w:tc>
          <w:tcPr>
            <w:tcW w:w="1324" w:type="dxa"/>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740.00</w:t>
            </w:r>
          </w:p>
        </w:tc>
        <w:tc>
          <w:tcPr>
            <w:tcW w:w="1369" w:type="dxa"/>
          </w:tcPr>
          <w:p w:rsidR="00F76A5F" w:rsidRPr="00AE6CD5" w:rsidRDefault="00F76A5F" w:rsidP="00F76A5F">
            <w:pPr>
              <w:jc w:val="right"/>
              <w:rPr>
                <w:rFonts w:ascii="Times New Roman" w:hAnsi="Times New Roman" w:cs="Times New Roman"/>
              </w:rPr>
            </w:pPr>
            <w:r w:rsidRPr="00AE6CD5">
              <w:rPr>
                <w:rFonts w:ascii="Times New Roman" w:eastAsia="仿宋_GB2312" w:hAnsi="Times New Roman" w:cs="Times New Roman"/>
                <w:szCs w:val="21"/>
              </w:rPr>
              <w:t>20,740.00</w:t>
            </w:r>
          </w:p>
        </w:tc>
      </w:tr>
      <w:tr w:rsidR="00F76A5F" w:rsidRPr="00AE6CD5" w:rsidTr="001C6181">
        <w:trPr>
          <w:trHeight w:val="134"/>
          <w:jc w:val="center"/>
        </w:trPr>
        <w:tc>
          <w:tcPr>
            <w:tcW w:w="724" w:type="dxa"/>
            <w:vMerge/>
            <w:vAlign w:val="center"/>
          </w:tcPr>
          <w:p w:rsidR="00F76A5F" w:rsidRPr="00AE6CD5" w:rsidRDefault="00F76A5F" w:rsidP="00F76A5F">
            <w:pPr>
              <w:jc w:val="right"/>
              <w:rPr>
                <w:rFonts w:ascii="Times New Roman" w:eastAsia="仿宋_GB2312" w:hAnsi="Times New Roman" w:cs="Times New Roman"/>
                <w:szCs w:val="21"/>
              </w:rPr>
            </w:pPr>
          </w:p>
        </w:tc>
        <w:tc>
          <w:tcPr>
            <w:tcW w:w="1015" w:type="dxa"/>
            <w:vMerge/>
            <w:vAlign w:val="center"/>
          </w:tcPr>
          <w:p w:rsidR="00F76A5F" w:rsidRPr="00AE6CD5" w:rsidRDefault="00F76A5F" w:rsidP="00F76A5F">
            <w:pPr>
              <w:jc w:val="right"/>
              <w:rPr>
                <w:rFonts w:ascii="Times New Roman" w:eastAsia="仿宋_GB2312" w:hAnsi="Times New Roman" w:cs="Times New Roman"/>
                <w:szCs w:val="21"/>
              </w:rPr>
            </w:pPr>
          </w:p>
        </w:tc>
        <w:tc>
          <w:tcPr>
            <w:tcW w:w="992"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合计</w:t>
            </w:r>
          </w:p>
        </w:tc>
        <w:tc>
          <w:tcPr>
            <w:tcW w:w="1417" w:type="dxa"/>
            <w:vAlign w:val="center"/>
          </w:tcPr>
          <w:p w:rsidR="00F76A5F" w:rsidRPr="00AE6CD5" w:rsidRDefault="00F76A5F" w:rsidP="00F76A5F">
            <w:pPr>
              <w:jc w:val="right"/>
              <w:rPr>
                <w:rFonts w:ascii="Times New Roman" w:eastAsia="仿宋_GB2312" w:hAnsi="Times New Roman" w:cs="Times New Roman"/>
                <w:szCs w:val="21"/>
              </w:rPr>
            </w:pPr>
          </w:p>
        </w:tc>
        <w:tc>
          <w:tcPr>
            <w:tcW w:w="1418" w:type="dxa"/>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20,000.00</w:t>
            </w:r>
          </w:p>
        </w:tc>
        <w:tc>
          <w:tcPr>
            <w:tcW w:w="1417" w:type="dxa"/>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20,000.00</w:t>
            </w:r>
          </w:p>
        </w:tc>
        <w:tc>
          <w:tcPr>
            <w:tcW w:w="1418" w:type="dxa"/>
            <w:vAlign w:val="center"/>
          </w:tcPr>
          <w:p w:rsidR="00F76A5F" w:rsidRPr="00AE6CD5" w:rsidRDefault="00F76A5F" w:rsidP="00F76A5F">
            <w:pPr>
              <w:jc w:val="right"/>
              <w:rPr>
                <w:rFonts w:ascii="Times New Roman" w:eastAsia="仿宋_GB2312" w:hAnsi="Times New Roman" w:cs="Times New Roman"/>
                <w:szCs w:val="21"/>
              </w:rPr>
            </w:pPr>
          </w:p>
        </w:tc>
        <w:tc>
          <w:tcPr>
            <w:tcW w:w="1324"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3,700.00</w:t>
            </w:r>
          </w:p>
        </w:tc>
        <w:tc>
          <w:tcPr>
            <w:tcW w:w="1369" w:type="dxa"/>
            <w:vAlign w:val="center"/>
          </w:tcPr>
          <w:p w:rsidR="00F76A5F" w:rsidRPr="00AE6CD5" w:rsidRDefault="00F76A5F" w:rsidP="00F76A5F">
            <w:pPr>
              <w:jc w:val="right"/>
              <w:rPr>
                <w:rFonts w:ascii="Times New Roman" w:eastAsia="仿宋_GB2312" w:hAnsi="Times New Roman" w:cs="Times New Roman"/>
                <w:szCs w:val="21"/>
              </w:rPr>
            </w:pPr>
            <w:r w:rsidRPr="00AE6CD5">
              <w:rPr>
                <w:rFonts w:ascii="Times New Roman" w:eastAsia="仿宋_GB2312" w:hAnsi="Times New Roman" w:cs="Times New Roman"/>
                <w:szCs w:val="21"/>
              </w:rPr>
              <w:t>23,700.00</w:t>
            </w:r>
          </w:p>
        </w:tc>
      </w:tr>
    </w:tbl>
    <w:p w:rsidR="006D1CBE" w:rsidRPr="00AE6CD5" w:rsidRDefault="00F76A5F" w:rsidP="00F76A5F">
      <w:pPr>
        <w:spacing w:line="360" w:lineRule="auto"/>
        <w:jc w:val="center"/>
        <w:rPr>
          <w:rFonts w:ascii="Times New Roman" w:eastAsia="仿宋_GB2312" w:hAnsi="Times New Roman" w:cs="Times New Roman"/>
          <w:sz w:val="30"/>
          <w:szCs w:val="30"/>
        </w:rPr>
      </w:pPr>
      <w:r w:rsidRPr="00AE6CD5">
        <w:rPr>
          <w:rFonts w:ascii="Times New Roman" w:eastAsia="仿宋_GB2312" w:hAnsi="Times New Roman" w:cs="Times New Roman" w:hint="eastAsia"/>
          <w:sz w:val="30"/>
          <w:szCs w:val="30"/>
        </w:rPr>
        <w:t>阳新县城乡建设用地增减挂钩项目</w:t>
      </w:r>
      <w:r w:rsidR="00B63E8B" w:rsidRPr="00AE6CD5">
        <w:rPr>
          <w:rFonts w:ascii="Times New Roman" w:eastAsia="仿宋_GB2312" w:hAnsi="Times New Roman" w:cs="Times New Roman" w:hint="eastAsia"/>
          <w:sz w:val="30"/>
          <w:szCs w:val="30"/>
        </w:rPr>
        <w:t>平衡情况</w:t>
      </w:r>
    </w:p>
    <w:p w:rsidR="006D1CBE" w:rsidRPr="00AE6CD5" w:rsidRDefault="00B63E8B">
      <w:pPr>
        <w:ind w:rightChars="-350" w:right="-735"/>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单位：万元</w:t>
      </w:r>
    </w:p>
    <w:tbl>
      <w:tblPr>
        <w:tblStyle w:val="ab"/>
        <w:tblW w:w="9814" w:type="dxa"/>
        <w:jc w:val="center"/>
        <w:tblLayout w:type="fixed"/>
        <w:tblLook w:val="04A0"/>
      </w:tblPr>
      <w:tblGrid>
        <w:gridCol w:w="565"/>
        <w:gridCol w:w="1326"/>
        <w:gridCol w:w="1415"/>
        <w:gridCol w:w="1276"/>
        <w:gridCol w:w="1366"/>
        <w:gridCol w:w="1327"/>
        <w:gridCol w:w="1468"/>
        <w:gridCol w:w="1071"/>
      </w:tblGrid>
      <w:tr w:rsidR="006D1CBE" w:rsidRPr="00AE6CD5">
        <w:trPr>
          <w:trHeight w:val="1007"/>
          <w:jc w:val="center"/>
        </w:trPr>
        <w:tc>
          <w:tcPr>
            <w:tcW w:w="565" w:type="dxa"/>
            <w:vAlign w:val="center"/>
          </w:tcPr>
          <w:p w:rsidR="006D1CBE" w:rsidRPr="00AE6CD5" w:rsidRDefault="00B63E8B" w:rsidP="00010E70">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lastRenderedPageBreak/>
              <w:t>序号</w:t>
            </w:r>
          </w:p>
        </w:tc>
        <w:tc>
          <w:tcPr>
            <w:tcW w:w="1326" w:type="dxa"/>
            <w:vAlign w:val="center"/>
          </w:tcPr>
          <w:p w:rsidR="006D1CBE" w:rsidRPr="00AE6CD5" w:rsidRDefault="00B63E8B" w:rsidP="00010E70">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项目</w:t>
            </w:r>
          </w:p>
          <w:p w:rsidR="006D1CBE" w:rsidRPr="00AE6CD5" w:rsidRDefault="00B63E8B" w:rsidP="00010E70">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名称</w:t>
            </w:r>
          </w:p>
        </w:tc>
        <w:tc>
          <w:tcPr>
            <w:tcW w:w="1415" w:type="dxa"/>
            <w:vAlign w:val="center"/>
          </w:tcPr>
          <w:p w:rsidR="006D1CBE" w:rsidRPr="00AE6CD5" w:rsidRDefault="00B63E8B" w:rsidP="00010E70">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项目收入</w:t>
            </w:r>
          </w:p>
        </w:tc>
        <w:tc>
          <w:tcPr>
            <w:tcW w:w="1276" w:type="dxa"/>
            <w:vAlign w:val="center"/>
          </w:tcPr>
          <w:p w:rsidR="006D1CBE" w:rsidRPr="00AE6CD5" w:rsidRDefault="00B63E8B" w:rsidP="00010E70">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运营成本及税费</w:t>
            </w:r>
          </w:p>
        </w:tc>
        <w:tc>
          <w:tcPr>
            <w:tcW w:w="1366" w:type="dxa"/>
            <w:vAlign w:val="center"/>
          </w:tcPr>
          <w:p w:rsidR="006D1CBE" w:rsidRPr="00AE6CD5" w:rsidRDefault="00B63E8B" w:rsidP="00010E70">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项目总投资</w:t>
            </w:r>
          </w:p>
        </w:tc>
        <w:tc>
          <w:tcPr>
            <w:tcW w:w="1327" w:type="dxa"/>
            <w:vAlign w:val="center"/>
          </w:tcPr>
          <w:p w:rsidR="006D1CBE" w:rsidRPr="00AE6CD5" w:rsidRDefault="00B63E8B" w:rsidP="00010E70">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计划发行额</w:t>
            </w:r>
          </w:p>
        </w:tc>
        <w:tc>
          <w:tcPr>
            <w:tcW w:w="1468" w:type="dxa"/>
            <w:vAlign w:val="center"/>
          </w:tcPr>
          <w:p w:rsidR="006D1CBE" w:rsidRPr="00AE6CD5" w:rsidRDefault="00B63E8B" w:rsidP="00010E70">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预计融资成本</w:t>
            </w:r>
          </w:p>
        </w:tc>
        <w:tc>
          <w:tcPr>
            <w:tcW w:w="1071" w:type="dxa"/>
            <w:vAlign w:val="center"/>
          </w:tcPr>
          <w:p w:rsidR="006D1CBE" w:rsidRPr="00AE6CD5" w:rsidRDefault="00B63E8B" w:rsidP="00010E70">
            <w:pPr>
              <w:jc w:val="center"/>
              <w:rPr>
                <w:rFonts w:ascii="Times New Roman" w:eastAsia="仿宋_GB2312" w:hAnsi="Times New Roman" w:cs="Times New Roman"/>
                <w:szCs w:val="21"/>
              </w:rPr>
            </w:pPr>
            <w:r w:rsidRPr="00AE6CD5">
              <w:rPr>
                <w:rFonts w:ascii="Times New Roman" w:eastAsia="仿宋_GB2312" w:hAnsi="Times New Roman" w:cs="Times New Roman" w:hint="eastAsia"/>
                <w:szCs w:val="21"/>
              </w:rPr>
              <w:t>收益对融资成本覆盖倍数</w:t>
            </w:r>
          </w:p>
        </w:tc>
      </w:tr>
      <w:tr w:rsidR="006D1CBE" w:rsidRPr="00AE6CD5">
        <w:trPr>
          <w:trHeight w:val="1482"/>
          <w:jc w:val="center"/>
        </w:trPr>
        <w:tc>
          <w:tcPr>
            <w:tcW w:w="565" w:type="dxa"/>
            <w:vAlign w:val="center"/>
          </w:tcPr>
          <w:p w:rsidR="006D1CBE" w:rsidRPr="00AE6CD5" w:rsidRDefault="00B63E8B">
            <w:pPr>
              <w:jc w:val="right"/>
              <w:rPr>
                <w:rFonts w:ascii="Times New Roman" w:eastAsia="仿宋_GB2312" w:hAnsi="Times New Roman" w:cs="Times New Roman"/>
                <w:szCs w:val="21"/>
              </w:rPr>
            </w:pPr>
            <w:r w:rsidRPr="00AE6CD5">
              <w:rPr>
                <w:rFonts w:ascii="Times New Roman" w:eastAsia="仿宋_GB2312" w:hAnsi="Times New Roman" w:cs="Times New Roman" w:hint="eastAsia"/>
                <w:szCs w:val="21"/>
              </w:rPr>
              <w:t>1</w:t>
            </w:r>
          </w:p>
        </w:tc>
        <w:tc>
          <w:tcPr>
            <w:tcW w:w="1326" w:type="dxa"/>
            <w:vAlign w:val="center"/>
          </w:tcPr>
          <w:p w:rsidR="006D1CBE" w:rsidRPr="00AE6CD5" w:rsidRDefault="00F76A5F" w:rsidP="00010E70">
            <w:pPr>
              <w:rPr>
                <w:rFonts w:ascii="Times New Roman" w:eastAsia="仿宋_GB2312" w:hAnsi="Times New Roman" w:cs="Times New Roman"/>
                <w:szCs w:val="21"/>
              </w:rPr>
            </w:pPr>
            <w:r w:rsidRPr="00AE6CD5">
              <w:rPr>
                <w:rFonts w:ascii="Times New Roman" w:eastAsia="仿宋_GB2312" w:hAnsi="Times New Roman" w:cs="Times New Roman" w:hint="eastAsia"/>
                <w:szCs w:val="21"/>
              </w:rPr>
              <w:t>阳新县城乡建设用地增减挂钩项目</w:t>
            </w:r>
          </w:p>
        </w:tc>
        <w:tc>
          <w:tcPr>
            <w:tcW w:w="1415" w:type="dxa"/>
            <w:vAlign w:val="center"/>
          </w:tcPr>
          <w:p w:rsidR="006D1CBE" w:rsidRPr="00AE6CD5" w:rsidRDefault="00F76A5F">
            <w:pPr>
              <w:jc w:val="right"/>
              <w:rPr>
                <w:rFonts w:ascii="Times New Roman" w:eastAsia="仿宋" w:hAnsi="Times New Roman" w:cs="Times New Roman"/>
                <w:szCs w:val="21"/>
              </w:rPr>
            </w:pPr>
            <w:r w:rsidRPr="00AE6CD5">
              <w:rPr>
                <w:rFonts w:ascii="Times New Roman" w:eastAsia="仿宋" w:hAnsi="Times New Roman" w:cs="Times New Roman"/>
                <w:szCs w:val="21"/>
              </w:rPr>
              <w:t>62,325.00</w:t>
            </w:r>
          </w:p>
        </w:tc>
        <w:tc>
          <w:tcPr>
            <w:tcW w:w="1276" w:type="dxa"/>
            <w:vAlign w:val="center"/>
          </w:tcPr>
          <w:p w:rsidR="006D1CBE" w:rsidRPr="00AE6CD5" w:rsidRDefault="00F76A5F">
            <w:pPr>
              <w:jc w:val="right"/>
              <w:rPr>
                <w:rFonts w:ascii="Times New Roman" w:eastAsia="仿宋" w:hAnsi="Times New Roman" w:cs="Times New Roman"/>
                <w:szCs w:val="21"/>
              </w:rPr>
            </w:pPr>
            <w:r w:rsidRPr="00AE6CD5">
              <w:rPr>
                <w:rFonts w:ascii="Times New Roman" w:eastAsia="仿宋" w:hAnsi="Times New Roman" w:cs="Times New Roman" w:hint="eastAsia"/>
                <w:szCs w:val="21"/>
              </w:rPr>
              <w:t>-</w:t>
            </w:r>
          </w:p>
        </w:tc>
        <w:tc>
          <w:tcPr>
            <w:tcW w:w="1366" w:type="dxa"/>
            <w:vAlign w:val="center"/>
          </w:tcPr>
          <w:p w:rsidR="006D1CBE" w:rsidRPr="00AE6CD5" w:rsidRDefault="00F76A5F">
            <w:pPr>
              <w:jc w:val="right"/>
              <w:rPr>
                <w:rFonts w:ascii="Times New Roman" w:eastAsia="仿宋" w:hAnsi="Times New Roman" w:cs="Times New Roman"/>
                <w:szCs w:val="21"/>
              </w:rPr>
            </w:pPr>
            <w:r w:rsidRPr="00AE6CD5">
              <w:rPr>
                <w:rFonts w:ascii="Times New Roman" w:eastAsia="仿宋" w:hAnsi="Times New Roman" w:cs="Times New Roman"/>
                <w:szCs w:val="21"/>
              </w:rPr>
              <w:t>74,221.07</w:t>
            </w:r>
          </w:p>
        </w:tc>
        <w:tc>
          <w:tcPr>
            <w:tcW w:w="1327" w:type="dxa"/>
            <w:vAlign w:val="center"/>
          </w:tcPr>
          <w:p w:rsidR="006D1CBE" w:rsidRPr="00AE6CD5" w:rsidRDefault="00F76A5F">
            <w:pPr>
              <w:jc w:val="right"/>
              <w:rPr>
                <w:rFonts w:ascii="Times New Roman" w:eastAsia="仿宋" w:hAnsi="Times New Roman" w:cs="Times New Roman"/>
                <w:szCs w:val="21"/>
              </w:rPr>
            </w:pPr>
            <w:r w:rsidRPr="00AE6CD5">
              <w:rPr>
                <w:rFonts w:ascii="Times New Roman" w:eastAsia="仿宋_GB2312" w:hAnsi="Times New Roman" w:cs="Times New Roman"/>
                <w:szCs w:val="21"/>
              </w:rPr>
              <w:t>20,000.00</w:t>
            </w:r>
          </w:p>
        </w:tc>
        <w:tc>
          <w:tcPr>
            <w:tcW w:w="1468" w:type="dxa"/>
            <w:vAlign w:val="center"/>
          </w:tcPr>
          <w:p w:rsidR="006D1CBE" w:rsidRPr="00AE6CD5" w:rsidRDefault="00F76A5F">
            <w:pPr>
              <w:jc w:val="right"/>
              <w:rPr>
                <w:rFonts w:ascii="Times New Roman" w:eastAsia="仿宋" w:hAnsi="Times New Roman" w:cs="Times New Roman"/>
                <w:szCs w:val="21"/>
              </w:rPr>
            </w:pPr>
            <w:r w:rsidRPr="00AE6CD5">
              <w:rPr>
                <w:rFonts w:ascii="Times New Roman" w:eastAsia="仿宋" w:hAnsi="Times New Roman" w:cs="Times New Roman"/>
                <w:szCs w:val="21"/>
              </w:rPr>
              <w:t>23,700.00</w:t>
            </w:r>
          </w:p>
        </w:tc>
        <w:tc>
          <w:tcPr>
            <w:tcW w:w="1071" w:type="dxa"/>
            <w:vAlign w:val="center"/>
          </w:tcPr>
          <w:p w:rsidR="006D1CBE" w:rsidRPr="00AE6CD5" w:rsidRDefault="00F76A5F" w:rsidP="00E03122">
            <w:pPr>
              <w:jc w:val="right"/>
              <w:rPr>
                <w:rFonts w:ascii="Times New Roman" w:eastAsia="仿宋" w:hAnsi="Times New Roman" w:cs="Times New Roman"/>
                <w:szCs w:val="21"/>
              </w:rPr>
            </w:pPr>
            <w:r w:rsidRPr="00AE6CD5">
              <w:rPr>
                <w:rFonts w:ascii="Times New Roman" w:eastAsia="仿宋" w:hAnsi="Times New Roman" w:cs="Times New Roman"/>
                <w:szCs w:val="21"/>
              </w:rPr>
              <w:t>2.63</w:t>
            </w:r>
          </w:p>
        </w:tc>
      </w:tr>
    </w:tbl>
    <w:p w:rsidR="006D1CBE" w:rsidRPr="00AE6CD5" w:rsidRDefault="00B63E8B" w:rsidP="00010E70">
      <w:pPr>
        <w:spacing w:line="360" w:lineRule="auto"/>
        <w:ind w:firstLineChars="200" w:firstLine="600"/>
        <w:rPr>
          <w:rFonts w:ascii="Times New Roman" w:eastAsia="仿宋_GB2312" w:hAnsi="Times New Roman" w:cs="Times New Roman"/>
          <w:sz w:val="30"/>
          <w:szCs w:val="30"/>
        </w:rPr>
      </w:pPr>
      <w:r w:rsidRPr="00AE6CD5">
        <w:rPr>
          <w:rFonts w:ascii="Times New Roman" w:eastAsia="仿宋_GB2312" w:hAnsi="Times New Roman" w:cs="Times New Roman" w:hint="eastAsia"/>
          <w:sz w:val="30"/>
          <w:szCs w:val="30"/>
        </w:rPr>
        <w:t>结论：综上所述，预计项目收益对融资成本覆盖倍数为</w:t>
      </w:r>
      <w:r w:rsidR="00F76A5F" w:rsidRPr="00AE6CD5">
        <w:rPr>
          <w:rFonts w:ascii="Times New Roman" w:eastAsia="仿宋_GB2312" w:hAnsi="Times New Roman" w:cs="Times New Roman"/>
          <w:sz w:val="30"/>
          <w:szCs w:val="30"/>
        </w:rPr>
        <w:t>2.63</w:t>
      </w:r>
      <w:r w:rsidRPr="00AE6CD5">
        <w:rPr>
          <w:rFonts w:ascii="Times New Roman" w:eastAsia="仿宋_GB2312" w:hAnsi="Times New Roman" w:cs="Times New Roman" w:hint="eastAsia"/>
          <w:sz w:val="30"/>
          <w:szCs w:val="30"/>
        </w:rPr>
        <w:t>，项目收益完全可以覆盖融资成本。同时，本项目融资平衡情况已经通过</w:t>
      </w:r>
      <w:r w:rsidR="001F2FB5" w:rsidRPr="00AE6CD5">
        <w:rPr>
          <w:rFonts w:ascii="Times New Roman" w:eastAsia="仿宋_GB2312" w:hAnsi="Times New Roman" w:cs="Times New Roman" w:hint="eastAsia"/>
          <w:sz w:val="30"/>
          <w:szCs w:val="30"/>
        </w:rPr>
        <w:t>湖北正大会计师事务有限责任公司</w:t>
      </w:r>
      <w:r w:rsidRPr="00AE6CD5">
        <w:rPr>
          <w:rFonts w:ascii="Times New Roman" w:eastAsia="仿宋_GB2312" w:hAnsi="Times New Roman" w:cs="Times New Roman" w:hint="eastAsia"/>
          <w:sz w:val="30"/>
          <w:szCs w:val="30"/>
        </w:rPr>
        <w:t>评估。</w:t>
      </w:r>
    </w:p>
    <w:p w:rsidR="006D1CBE" w:rsidRPr="00AE6CD5" w:rsidRDefault="00B63E8B" w:rsidP="00117A6F">
      <w:pPr>
        <w:spacing w:beforeLines="50"/>
        <w:ind w:firstLineChars="200" w:firstLine="640"/>
        <w:jc w:val="left"/>
        <w:rPr>
          <w:rFonts w:ascii="Times New Roman" w:eastAsia="黑体" w:hAnsi="Times New Roman" w:cs="Times New Roman"/>
          <w:sz w:val="32"/>
          <w:szCs w:val="32"/>
        </w:rPr>
      </w:pPr>
      <w:r w:rsidRPr="00AE6CD5">
        <w:rPr>
          <w:rFonts w:ascii="Times New Roman" w:eastAsia="黑体" w:hAnsi="Times New Roman" w:cs="Times New Roman"/>
          <w:sz w:val="32"/>
          <w:szCs w:val="32"/>
        </w:rPr>
        <w:t>五、信用评级</w:t>
      </w:r>
    </w:p>
    <w:p w:rsidR="006D1CBE" w:rsidRPr="00AE6CD5" w:rsidRDefault="00B63E8B" w:rsidP="00117A6F">
      <w:pPr>
        <w:spacing w:beforeLines="50"/>
        <w:ind w:firstLineChars="200" w:firstLine="600"/>
        <w:rPr>
          <w:rFonts w:ascii="Times New Roman" w:eastAsia="仿宋" w:hAnsi="Times New Roman" w:cs="Times New Roman"/>
          <w:sz w:val="32"/>
          <w:szCs w:val="32"/>
        </w:rPr>
      </w:pPr>
      <w:proofErr w:type="gramStart"/>
      <w:r w:rsidRPr="00AE6CD5">
        <w:rPr>
          <w:rFonts w:ascii="Times New Roman" w:eastAsia="仿宋_GB2312" w:hAnsi="Times New Roman" w:cs="Times New Roman" w:hint="eastAsia"/>
          <w:sz w:val="30"/>
          <w:szCs w:val="30"/>
        </w:rPr>
        <w:t>中证鹏元</w:t>
      </w:r>
      <w:proofErr w:type="gramEnd"/>
      <w:r w:rsidRPr="00AE6CD5">
        <w:rPr>
          <w:rFonts w:ascii="Times New Roman" w:eastAsia="仿宋_GB2312" w:hAnsi="Times New Roman" w:cs="Times New Roman" w:hint="eastAsia"/>
          <w:sz w:val="30"/>
          <w:szCs w:val="30"/>
        </w:rPr>
        <w:t>资信评估股份有限公司认为本期项目收益与融资自求平衡专项债券到期不能偿还的风险较低，评定</w:t>
      </w:r>
      <w:r w:rsidR="00D904D6" w:rsidRPr="00AE6CD5">
        <w:rPr>
          <w:rFonts w:ascii="Times New Roman" w:eastAsia="仿宋_GB2312" w:hAnsi="Times New Roman" w:cs="Times New Roman"/>
          <w:sz w:val="30"/>
          <w:szCs w:val="30"/>
        </w:rPr>
        <w:t>2019</w:t>
      </w:r>
      <w:r w:rsidR="00D904D6" w:rsidRPr="00AE6CD5">
        <w:rPr>
          <w:rFonts w:ascii="Times New Roman" w:eastAsia="仿宋_GB2312" w:hAnsi="Times New Roman" w:cs="Times New Roman"/>
          <w:sz w:val="30"/>
          <w:szCs w:val="30"/>
        </w:rPr>
        <w:t>年湖北省（黄石市、黄冈市）基础设施建设专项债券（四期）</w:t>
      </w:r>
      <w:r w:rsidR="00D904D6" w:rsidRPr="00AE6CD5">
        <w:rPr>
          <w:rFonts w:ascii="Times New Roman" w:eastAsia="仿宋_GB2312" w:hAnsi="Times New Roman" w:cs="Times New Roman"/>
          <w:sz w:val="30"/>
          <w:szCs w:val="30"/>
        </w:rPr>
        <w:t>—2019</w:t>
      </w:r>
      <w:r w:rsidR="00D904D6" w:rsidRPr="00AE6CD5">
        <w:rPr>
          <w:rFonts w:ascii="Times New Roman" w:eastAsia="仿宋_GB2312" w:hAnsi="Times New Roman" w:cs="Times New Roman"/>
          <w:sz w:val="30"/>
          <w:szCs w:val="30"/>
        </w:rPr>
        <w:t>年湖北省政府专项债券（</w:t>
      </w:r>
      <w:r w:rsidR="00D57382">
        <w:rPr>
          <w:rFonts w:ascii="Times New Roman" w:eastAsia="仿宋_GB2312" w:hAnsi="Times New Roman" w:cs="Times New Roman"/>
          <w:sz w:val="30"/>
          <w:szCs w:val="30"/>
        </w:rPr>
        <w:t>二十九期</w:t>
      </w:r>
      <w:r w:rsidR="00D904D6" w:rsidRPr="00AE6CD5">
        <w:rPr>
          <w:rFonts w:ascii="Times New Roman" w:eastAsia="仿宋_GB2312" w:hAnsi="Times New Roman" w:cs="Times New Roman"/>
          <w:sz w:val="30"/>
          <w:szCs w:val="30"/>
        </w:rPr>
        <w:t>）</w:t>
      </w:r>
      <w:r w:rsidR="00BF3036" w:rsidRPr="00AE6CD5">
        <w:rPr>
          <w:rFonts w:ascii="Times New Roman" w:eastAsia="仿宋_GB2312" w:hAnsi="Times New Roman" w:cs="Times New Roman"/>
          <w:sz w:val="30"/>
          <w:szCs w:val="30"/>
        </w:rPr>
        <w:t>之</w:t>
      </w:r>
      <w:r w:rsidR="00BF3036" w:rsidRPr="00AE6CD5">
        <w:rPr>
          <w:rFonts w:ascii="Times New Roman" w:eastAsia="仿宋_GB2312" w:hAnsi="Times New Roman" w:cs="Times New Roman" w:hint="eastAsia"/>
          <w:sz w:val="30"/>
          <w:szCs w:val="30"/>
        </w:rPr>
        <w:t>阳新县城乡用地增减挂钩项目</w:t>
      </w:r>
      <w:r w:rsidRPr="00AE6CD5">
        <w:rPr>
          <w:rFonts w:ascii="Times New Roman" w:eastAsia="仿宋_GB2312" w:hAnsi="Times New Roman" w:cs="Times New Roman" w:hint="eastAsia"/>
          <w:sz w:val="30"/>
          <w:szCs w:val="30"/>
        </w:rPr>
        <w:t>专项债券的信用等级为</w:t>
      </w:r>
      <w:r w:rsidRPr="00AE6CD5">
        <w:rPr>
          <w:rFonts w:ascii="Times New Roman" w:eastAsia="仿宋_GB2312" w:hAnsi="Times New Roman" w:cs="Times New Roman" w:hint="eastAsia"/>
          <w:sz w:val="30"/>
          <w:szCs w:val="30"/>
        </w:rPr>
        <w:t>AAA</w:t>
      </w:r>
      <w:r w:rsidRPr="00AE6CD5">
        <w:rPr>
          <w:rFonts w:ascii="Times New Roman" w:eastAsia="仿宋_GB2312" w:hAnsi="Times New Roman" w:cs="Times New Roman" w:hint="eastAsia"/>
          <w:sz w:val="30"/>
          <w:szCs w:val="30"/>
        </w:rPr>
        <w:t>。</w:t>
      </w:r>
    </w:p>
    <w:p w:rsidR="006D1CBE" w:rsidRPr="00AE6CD5" w:rsidRDefault="00B63E8B" w:rsidP="00117A6F">
      <w:pPr>
        <w:spacing w:beforeLines="50"/>
        <w:ind w:firstLineChars="200" w:firstLine="640"/>
        <w:jc w:val="left"/>
        <w:rPr>
          <w:rFonts w:ascii="Times New Roman" w:eastAsia="黑体" w:hAnsi="Times New Roman" w:cs="Times New Roman"/>
          <w:sz w:val="32"/>
          <w:szCs w:val="32"/>
        </w:rPr>
      </w:pPr>
      <w:r w:rsidRPr="00AE6CD5">
        <w:rPr>
          <w:rFonts w:ascii="Times New Roman" w:eastAsia="黑体" w:hAnsi="Times New Roman" w:cs="Times New Roman" w:hint="eastAsia"/>
          <w:sz w:val="32"/>
          <w:szCs w:val="32"/>
        </w:rPr>
        <w:t>六、潜在风险评估</w:t>
      </w:r>
    </w:p>
    <w:p w:rsidR="006D1CBE" w:rsidRPr="00AE6CD5" w:rsidRDefault="00B63E8B">
      <w:pPr>
        <w:ind w:firstLineChars="200" w:firstLine="640"/>
        <w:rPr>
          <w:rFonts w:ascii="Times New Roman" w:eastAsia="仿宋_GB2312" w:hAnsi="Times New Roman" w:cs="Times New Roman"/>
          <w:sz w:val="32"/>
          <w:szCs w:val="32"/>
        </w:rPr>
      </w:pPr>
      <w:bookmarkStart w:id="2" w:name="_Toc536400980"/>
      <w:bookmarkStart w:id="3" w:name="_Toc870550"/>
      <w:bookmarkStart w:id="4" w:name="_Toc521551939"/>
      <w:r w:rsidRPr="00AE6CD5">
        <w:rPr>
          <w:rFonts w:ascii="Times New Roman" w:eastAsia="仿宋_GB2312" w:hAnsi="Times New Roman" w:cs="Times New Roman" w:hint="eastAsia"/>
          <w:sz w:val="32"/>
          <w:szCs w:val="32"/>
        </w:rPr>
        <w:t>（一）影响项目施工进度或正常运营的风险及控制措施</w:t>
      </w:r>
      <w:bookmarkStart w:id="5" w:name="_Toc536400981"/>
      <w:bookmarkStart w:id="6" w:name="_Toc521551940"/>
      <w:bookmarkEnd w:id="2"/>
      <w:bookmarkEnd w:id="3"/>
      <w:bookmarkEnd w:id="4"/>
    </w:p>
    <w:bookmarkEnd w:id="5"/>
    <w:bookmarkEnd w:id="6"/>
    <w:p w:rsidR="00BF3036" w:rsidRPr="00AE6CD5" w:rsidRDefault="00BF3036" w:rsidP="00BF3036">
      <w:pPr>
        <w:pStyle w:val="a0"/>
        <w:spacing w:after="0" w:line="360" w:lineRule="auto"/>
        <w:ind w:firstLineChars="200" w:firstLine="640"/>
        <w:rPr>
          <w:rFonts w:ascii="Times New Roman" w:eastAsia="仿宋_GB2312" w:hAnsi="Times New Roman" w:cs="Times New Roman"/>
          <w:kern w:val="2"/>
          <w:sz w:val="32"/>
          <w:szCs w:val="32"/>
        </w:rPr>
      </w:pPr>
      <w:r w:rsidRPr="00AE6CD5">
        <w:rPr>
          <w:rFonts w:ascii="Times New Roman" w:eastAsia="仿宋_GB2312" w:hAnsi="Times New Roman" w:cs="Times New Roman"/>
          <w:kern w:val="2"/>
          <w:sz w:val="32"/>
          <w:szCs w:val="32"/>
        </w:rPr>
        <w:t>1.</w:t>
      </w:r>
      <w:r w:rsidRPr="00AE6CD5">
        <w:rPr>
          <w:rFonts w:ascii="Times New Roman" w:eastAsia="仿宋_GB2312" w:hAnsi="Times New Roman" w:cs="Times New Roman"/>
          <w:kern w:val="2"/>
          <w:sz w:val="32"/>
          <w:szCs w:val="32"/>
        </w:rPr>
        <w:tab/>
      </w:r>
      <w:r w:rsidRPr="00AE6CD5">
        <w:rPr>
          <w:rFonts w:ascii="Times New Roman" w:eastAsia="仿宋_GB2312" w:hAnsi="Times New Roman" w:cs="Times New Roman"/>
          <w:kern w:val="2"/>
          <w:sz w:val="32"/>
          <w:szCs w:val="32"/>
        </w:rPr>
        <w:t>工期</w:t>
      </w:r>
    </w:p>
    <w:p w:rsidR="00BF3036" w:rsidRPr="00AE6CD5" w:rsidRDefault="00BF3036" w:rsidP="00BF3036">
      <w:pPr>
        <w:pStyle w:val="a0"/>
        <w:spacing w:after="0" w:line="360" w:lineRule="auto"/>
        <w:ind w:firstLineChars="200" w:firstLine="640"/>
        <w:rPr>
          <w:rFonts w:ascii="Times New Roman" w:eastAsia="仿宋_GB2312" w:hAnsi="Times New Roman" w:cs="Times New Roman"/>
          <w:kern w:val="2"/>
          <w:sz w:val="32"/>
          <w:szCs w:val="32"/>
        </w:rPr>
      </w:pPr>
      <w:r w:rsidRPr="00AE6CD5">
        <w:rPr>
          <w:rFonts w:ascii="Times New Roman" w:eastAsia="仿宋_GB2312" w:hAnsi="Times New Roman" w:cs="Times New Roman" w:hint="eastAsia"/>
          <w:kern w:val="2"/>
          <w:sz w:val="32"/>
          <w:szCs w:val="32"/>
        </w:rPr>
        <w:t>拖延项目工期的因素非常多，如供地的及时性、设计方案的稳定、项目业主的组织管理水平、资金到位情况、承建商的施工技术及管理水平等等，要实现项目预定的工期目标有一定的难度。项目建设期每年的利息额较大，如果工期拖</w:t>
      </w:r>
      <w:r w:rsidRPr="00AE6CD5">
        <w:rPr>
          <w:rFonts w:ascii="Times New Roman" w:eastAsia="仿宋_GB2312" w:hAnsi="Times New Roman" w:cs="Times New Roman" w:hint="eastAsia"/>
          <w:kern w:val="2"/>
          <w:sz w:val="32"/>
          <w:szCs w:val="32"/>
        </w:rPr>
        <w:lastRenderedPageBreak/>
        <w:t>延，工程投资将增加，并且工期拖延将影响项目的现金流入，使项目净收益减少。</w:t>
      </w:r>
    </w:p>
    <w:p w:rsidR="00BF3036" w:rsidRPr="00AE6CD5" w:rsidRDefault="00BF3036" w:rsidP="00BF3036">
      <w:pPr>
        <w:pStyle w:val="a0"/>
        <w:spacing w:after="0" w:line="360" w:lineRule="auto"/>
        <w:ind w:firstLineChars="200" w:firstLine="640"/>
        <w:rPr>
          <w:rFonts w:ascii="Times New Roman" w:eastAsia="仿宋_GB2312" w:hAnsi="Times New Roman" w:cs="Times New Roman"/>
          <w:kern w:val="2"/>
          <w:sz w:val="32"/>
          <w:szCs w:val="32"/>
        </w:rPr>
      </w:pPr>
      <w:r w:rsidRPr="00AE6CD5">
        <w:rPr>
          <w:rFonts w:ascii="Times New Roman" w:eastAsia="仿宋_GB2312" w:hAnsi="Times New Roman" w:cs="Times New Roman"/>
          <w:kern w:val="2"/>
          <w:sz w:val="32"/>
          <w:szCs w:val="32"/>
        </w:rPr>
        <w:t>2.</w:t>
      </w:r>
      <w:r w:rsidRPr="00AE6CD5">
        <w:rPr>
          <w:rFonts w:ascii="Times New Roman" w:eastAsia="仿宋_GB2312" w:hAnsi="Times New Roman" w:cs="Times New Roman"/>
          <w:kern w:val="2"/>
          <w:sz w:val="32"/>
          <w:szCs w:val="32"/>
        </w:rPr>
        <w:tab/>
      </w:r>
      <w:r w:rsidRPr="00AE6CD5">
        <w:rPr>
          <w:rFonts w:ascii="Times New Roman" w:eastAsia="仿宋_GB2312" w:hAnsi="Times New Roman" w:cs="Times New Roman"/>
          <w:kern w:val="2"/>
          <w:sz w:val="32"/>
          <w:szCs w:val="32"/>
        </w:rPr>
        <w:t>工程事故</w:t>
      </w:r>
    </w:p>
    <w:p w:rsidR="00BF3036" w:rsidRPr="00AE6CD5" w:rsidRDefault="00BF3036" w:rsidP="00BF3036">
      <w:pPr>
        <w:pStyle w:val="a0"/>
        <w:spacing w:after="0" w:line="360" w:lineRule="auto"/>
        <w:ind w:firstLineChars="200" w:firstLine="640"/>
        <w:rPr>
          <w:rFonts w:ascii="Times New Roman" w:eastAsia="仿宋_GB2312" w:hAnsi="Times New Roman" w:cs="Times New Roman"/>
          <w:kern w:val="2"/>
          <w:sz w:val="32"/>
          <w:szCs w:val="32"/>
        </w:rPr>
      </w:pPr>
      <w:r w:rsidRPr="00AE6CD5">
        <w:rPr>
          <w:rFonts w:ascii="Times New Roman" w:eastAsia="仿宋_GB2312" w:hAnsi="Times New Roman" w:cs="Times New Roman" w:hint="eastAsia"/>
          <w:kern w:val="2"/>
          <w:sz w:val="32"/>
          <w:szCs w:val="32"/>
        </w:rPr>
        <w:t>工程事故是在施工阶段一些难以预测的地质情况或施工不当、管理不善引起的，在施工中发生的事故都会造成较大的影响和损失，应当在工程事故防范上引起足够的重视。事故会引起工程延期、人员伤亡、投资增加等。</w:t>
      </w:r>
    </w:p>
    <w:p w:rsidR="00BF3036" w:rsidRPr="00AE6CD5" w:rsidRDefault="00BF3036" w:rsidP="00BF3036">
      <w:pPr>
        <w:pStyle w:val="a0"/>
        <w:spacing w:after="0" w:line="360" w:lineRule="auto"/>
        <w:ind w:firstLineChars="200" w:firstLine="640"/>
        <w:rPr>
          <w:rFonts w:ascii="Times New Roman" w:eastAsia="仿宋_GB2312" w:hAnsi="Times New Roman" w:cs="Times New Roman"/>
          <w:kern w:val="2"/>
          <w:sz w:val="32"/>
          <w:szCs w:val="32"/>
        </w:rPr>
      </w:pPr>
      <w:r w:rsidRPr="00AE6CD5">
        <w:rPr>
          <w:rFonts w:ascii="Times New Roman" w:eastAsia="仿宋_GB2312" w:hAnsi="Times New Roman" w:cs="Times New Roman"/>
          <w:kern w:val="2"/>
          <w:sz w:val="32"/>
          <w:szCs w:val="32"/>
        </w:rPr>
        <w:t>3.</w:t>
      </w:r>
      <w:r w:rsidRPr="00AE6CD5">
        <w:rPr>
          <w:rFonts w:ascii="Times New Roman" w:eastAsia="仿宋_GB2312" w:hAnsi="Times New Roman" w:cs="Times New Roman"/>
          <w:kern w:val="2"/>
          <w:sz w:val="32"/>
          <w:szCs w:val="32"/>
        </w:rPr>
        <w:tab/>
      </w:r>
      <w:r w:rsidRPr="00AE6CD5">
        <w:rPr>
          <w:rFonts w:ascii="Times New Roman" w:eastAsia="仿宋_GB2312" w:hAnsi="Times New Roman" w:cs="Times New Roman"/>
          <w:kern w:val="2"/>
          <w:sz w:val="32"/>
          <w:szCs w:val="32"/>
        </w:rPr>
        <w:t>项目选点的变化</w:t>
      </w:r>
    </w:p>
    <w:p w:rsidR="00BF3036" w:rsidRPr="00AE6CD5" w:rsidRDefault="00BF3036" w:rsidP="00BF3036">
      <w:pPr>
        <w:pStyle w:val="a0"/>
        <w:spacing w:after="0" w:line="360" w:lineRule="auto"/>
        <w:ind w:firstLineChars="200" w:firstLine="640"/>
        <w:rPr>
          <w:rFonts w:ascii="Times New Roman" w:eastAsia="仿宋_GB2312" w:hAnsi="Times New Roman" w:cs="Times New Roman"/>
          <w:kern w:val="2"/>
          <w:sz w:val="32"/>
          <w:szCs w:val="32"/>
        </w:rPr>
      </w:pPr>
      <w:r w:rsidRPr="00AE6CD5">
        <w:rPr>
          <w:rFonts w:ascii="Times New Roman" w:eastAsia="仿宋_GB2312" w:hAnsi="Times New Roman" w:cs="Times New Roman" w:hint="eastAsia"/>
          <w:kern w:val="2"/>
          <w:sz w:val="32"/>
          <w:szCs w:val="32"/>
        </w:rPr>
        <w:t>湖北省目前尚处于大规模建设时期，城市建设规划的调整可能会导致本项目原有规划发生调整，从而影响本项目选点发生变化。</w:t>
      </w:r>
    </w:p>
    <w:p w:rsidR="00BF3036" w:rsidRPr="00AE6CD5" w:rsidRDefault="00BF3036" w:rsidP="00BF3036">
      <w:pPr>
        <w:pStyle w:val="a0"/>
        <w:spacing w:after="0" w:line="360" w:lineRule="auto"/>
        <w:ind w:firstLineChars="200" w:firstLine="640"/>
        <w:rPr>
          <w:rFonts w:ascii="Times New Roman" w:eastAsia="仿宋_GB2312" w:hAnsi="Times New Roman" w:cs="Times New Roman"/>
          <w:kern w:val="2"/>
          <w:sz w:val="32"/>
          <w:szCs w:val="32"/>
        </w:rPr>
      </w:pPr>
      <w:r w:rsidRPr="00AE6CD5">
        <w:rPr>
          <w:rFonts w:ascii="Times New Roman" w:eastAsia="仿宋_GB2312" w:hAnsi="Times New Roman" w:cs="Times New Roman" w:hint="eastAsia"/>
          <w:kern w:val="2"/>
          <w:sz w:val="32"/>
          <w:szCs w:val="32"/>
        </w:rPr>
        <w:t>风险控制措施：</w:t>
      </w:r>
    </w:p>
    <w:p w:rsidR="00BF3036" w:rsidRPr="00AE6CD5" w:rsidRDefault="00BF3036" w:rsidP="00BF3036">
      <w:pPr>
        <w:pStyle w:val="a0"/>
        <w:spacing w:after="0" w:line="360" w:lineRule="auto"/>
        <w:ind w:firstLineChars="200" w:firstLine="640"/>
        <w:rPr>
          <w:rFonts w:ascii="Times New Roman" w:eastAsia="仿宋_GB2312" w:hAnsi="Times New Roman" w:cs="Times New Roman"/>
          <w:kern w:val="2"/>
          <w:sz w:val="32"/>
          <w:szCs w:val="32"/>
        </w:rPr>
      </w:pPr>
      <w:r w:rsidRPr="00AE6CD5">
        <w:rPr>
          <w:rFonts w:ascii="Times New Roman" w:eastAsia="仿宋_GB2312" w:hAnsi="Times New Roman" w:cs="Times New Roman" w:hint="eastAsia"/>
          <w:kern w:val="2"/>
          <w:sz w:val="32"/>
          <w:szCs w:val="32"/>
        </w:rPr>
        <w:t>（</w:t>
      </w:r>
      <w:r w:rsidRPr="00AE6CD5">
        <w:rPr>
          <w:rFonts w:ascii="Times New Roman" w:eastAsia="仿宋_GB2312" w:hAnsi="Times New Roman" w:cs="Times New Roman"/>
          <w:kern w:val="2"/>
          <w:sz w:val="32"/>
          <w:szCs w:val="32"/>
        </w:rPr>
        <w:t>1</w:t>
      </w:r>
      <w:r w:rsidRPr="00AE6CD5">
        <w:rPr>
          <w:rFonts w:ascii="Times New Roman" w:eastAsia="仿宋_GB2312" w:hAnsi="Times New Roman" w:cs="Times New Roman"/>
          <w:kern w:val="2"/>
          <w:sz w:val="32"/>
          <w:szCs w:val="32"/>
        </w:rPr>
        <w:t>）阳新县自然资源和规划局等相关部门为成员的阳新县工程项目工作领导小组，统一协调并及时解决项目建设过程中发生的问题，确保工程按期完工。</w:t>
      </w:r>
    </w:p>
    <w:p w:rsidR="00BF3036" w:rsidRPr="00AE6CD5" w:rsidRDefault="00BF3036" w:rsidP="00BF3036">
      <w:pPr>
        <w:pStyle w:val="a0"/>
        <w:spacing w:after="0" w:line="360" w:lineRule="auto"/>
        <w:ind w:firstLineChars="200" w:firstLine="640"/>
        <w:rPr>
          <w:rFonts w:ascii="Times New Roman" w:eastAsia="仿宋_GB2312" w:hAnsi="Times New Roman" w:cs="Times New Roman"/>
          <w:kern w:val="2"/>
          <w:sz w:val="32"/>
          <w:szCs w:val="32"/>
        </w:rPr>
      </w:pPr>
      <w:r w:rsidRPr="00AE6CD5">
        <w:rPr>
          <w:rFonts w:ascii="Times New Roman" w:eastAsia="仿宋_GB2312" w:hAnsi="Times New Roman" w:cs="Times New Roman" w:hint="eastAsia"/>
          <w:kern w:val="2"/>
          <w:sz w:val="32"/>
          <w:szCs w:val="32"/>
        </w:rPr>
        <w:t>（</w:t>
      </w:r>
      <w:r w:rsidRPr="00AE6CD5">
        <w:rPr>
          <w:rFonts w:ascii="Times New Roman" w:eastAsia="仿宋_GB2312" w:hAnsi="Times New Roman" w:cs="Times New Roman"/>
          <w:kern w:val="2"/>
          <w:sz w:val="32"/>
          <w:szCs w:val="32"/>
        </w:rPr>
        <w:t>2</w:t>
      </w:r>
      <w:r w:rsidRPr="00AE6CD5">
        <w:rPr>
          <w:rFonts w:ascii="Times New Roman" w:eastAsia="仿宋_GB2312" w:hAnsi="Times New Roman" w:cs="Times New Roman"/>
          <w:kern w:val="2"/>
          <w:sz w:val="32"/>
          <w:szCs w:val="32"/>
        </w:rPr>
        <w:t>）由政府职能部门做好项目规划用地的预留工作，减少工程实施难度，从而减少工程投资</w:t>
      </w:r>
      <w:r w:rsidRPr="00AE6CD5">
        <w:rPr>
          <w:rFonts w:ascii="Times New Roman" w:eastAsia="仿宋_GB2312" w:hAnsi="Times New Roman" w:cs="Times New Roman"/>
          <w:kern w:val="2"/>
          <w:sz w:val="32"/>
          <w:szCs w:val="32"/>
        </w:rPr>
        <w:t>;</w:t>
      </w:r>
    </w:p>
    <w:p w:rsidR="006D1CBE" w:rsidRPr="00AE6CD5" w:rsidRDefault="00BF3036" w:rsidP="00BF3036">
      <w:pPr>
        <w:pStyle w:val="a0"/>
        <w:spacing w:before="0" w:after="0" w:line="360" w:lineRule="auto"/>
        <w:ind w:firstLineChars="200" w:firstLine="640"/>
        <w:rPr>
          <w:rFonts w:ascii="Times New Roman" w:eastAsia="仿宋_GB2312" w:hAnsi="Times New Roman" w:cs="Times New Roman"/>
          <w:kern w:val="2"/>
          <w:sz w:val="30"/>
          <w:szCs w:val="30"/>
        </w:rPr>
      </w:pPr>
      <w:r w:rsidRPr="00AE6CD5">
        <w:rPr>
          <w:rFonts w:ascii="Times New Roman" w:eastAsia="仿宋_GB2312" w:hAnsi="Times New Roman" w:cs="Times New Roman" w:hint="eastAsia"/>
          <w:kern w:val="2"/>
          <w:sz w:val="32"/>
          <w:szCs w:val="32"/>
        </w:rPr>
        <w:t>（</w:t>
      </w:r>
      <w:r w:rsidRPr="00AE6CD5">
        <w:rPr>
          <w:rFonts w:ascii="Times New Roman" w:eastAsia="仿宋_GB2312" w:hAnsi="Times New Roman" w:cs="Times New Roman"/>
          <w:kern w:val="2"/>
          <w:sz w:val="32"/>
          <w:szCs w:val="32"/>
        </w:rPr>
        <w:t>3</w:t>
      </w:r>
      <w:r w:rsidRPr="00AE6CD5">
        <w:rPr>
          <w:rFonts w:ascii="Times New Roman" w:eastAsia="仿宋_GB2312" w:hAnsi="Times New Roman" w:cs="Times New Roman"/>
          <w:kern w:val="2"/>
          <w:sz w:val="32"/>
          <w:szCs w:val="32"/>
        </w:rPr>
        <w:t>）在项目管理上，公司将坚持严格的项目招投标制度，聘请技术实力和管理能力较强的施工单位，确保项目按期竣工达标</w:t>
      </w:r>
      <w:r w:rsidR="00B63E8B" w:rsidRPr="00AE6CD5">
        <w:rPr>
          <w:rFonts w:ascii="Times New Roman" w:eastAsia="仿宋_GB2312" w:hAnsi="Times New Roman" w:cs="Times New Roman" w:hint="eastAsia"/>
          <w:kern w:val="2"/>
          <w:sz w:val="30"/>
          <w:szCs w:val="30"/>
        </w:rPr>
        <w:t>。</w:t>
      </w:r>
    </w:p>
    <w:p w:rsidR="006D1CBE" w:rsidRPr="00AE6CD5" w:rsidRDefault="00B63E8B">
      <w:pPr>
        <w:pStyle w:val="a0"/>
        <w:spacing w:before="0" w:after="0" w:line="360" w:lineRule="auto"/>
        <w:ind w:firstLineChars="200" w:firstLine="640"/>
        <w:rPr>
          <w:rFonts w:ascii="Times New Roman" w:eastAsia="仿宋_GB2312" w:hAnsi="Times New Roman" w:cs="Times New Roman"/>
          <w:kern w:val="2"/>
          <w:sz w:val="32"/>
          <w:szCs w:val="32"/>
        </w:rPr>
      </w:pPr>
      <w:bookmarkStart w:id="7" w:name="_Toc498385766"/>
      <w:bookmarkStart w:id="8" w:name="_Toc536400988"/>
      <w:bookmarkStart w:id="9" w:name="_Toc498385098"/>
      <w:bookmarkStart w:id="10" w:name="_Toc521551947"/>
      <w:bookmarkStart w:id="11" w:name="_Toc870558"/>
      <w:r w:rsidRPr="00AE6CD5">
        <w:rPr>
          <w:rFonts w:ascii="Times New Roman" w:eastAsia="仿宋_GB2312" w:hAnsi="Times New Roman" w:cs="Times New Roman" w:hint="eastAsia"/>
          <w:kern w:val="2"/>
          <w:sz w:val="32"/>
          <w:szCs w:val="32"/>
        </w:rPr>
        <w:t>（二）影响项目收益的风险及控制措施</w:t>
      </w:r>
      <w:bookmarkEnd w:id="7"/>
      <w:bookmarkEnd w:id="8"/>
      <w:bookmarkEnd w:id="9"/>
      <w:bookmarkEnd w:id="10"/>
      <w:bookmarkEnd w:id="11"/>
    </w:p>
    <w:p w:rsidR="00BF3036" w:rsidRPr="00AE6CD5" w:rsidRDefault="00BF3036" w:rsidP="00BF3036">
      <w:pPr>
        <w:adjustRightInd w:val="0"/>
        <w:snapToGrid w:val="0"/>
        <w:spacing w:before="120" w:line="360" w:lineRule="auto"/>
        <w:ind w:firstLineChars="200" w:firstLine="640"/>
        <w:rPr>
          <w:rFonts w:ascii="Times New Roman" w:eastAsia="仿宋_GB2312" w:hAnsi="Times New Roman" w:cs="Times New Roman"/>
          <w:sz w:val="32"/>
          <w:szCs w:val="32"/>
        </w:rPr>
      </w:pPr>
      <w:bookmarkStart w:id="12" w:name="_Toc498385773"/>
      <w:bookmarkStart w:id="13" w:name="_Toc498385105"/>
      <w:r w:rsidRPr="00AE6CD5">
        <w:rPr>
          <w:rFonts w:ascii="Times New Roman" w:eastAsia="仿宋_GB2312" w:hAnsi="Times New Roman" w:cs="Times New Roman"/>
          <w:sz w:val="32"/>
          <w:szCs w:val="32"/>
        </w:rPr>
        <w:lastRenderedPageBreak/>
        <w:t>1.</w:t>
      </w:r>
      <w:r w:rsidRPr="00AE6CD5">
        <w:rPr>
          <w:rFonts w:ascii="Times New Roman" w:eastAsia="仿宋_GB2312" w:hAnsi="Times New Roman" w:cs="Times New Roman"/>
          <w:sz w:val="32"/>
          <w:szCs w:val="32"/>
        </w:rPr>
        <w:tab/>
      </w:r>
      <w:r w:rsidRPr="00AE6CD5">
        <w:rPr>
          <w:rFonts w:ascii="Times New Roman" w:eastAsia="仿宋_GB2312" w:hAnsi="Times New Roman" w:cs="Times New Roman"/>
          <w:sz w:val="32"/>
          <w:szCs w:val="32"/>
        </w:rPr>
        <w:t>国家和地区政策风险</w:t>
      </w:r>
    </w:p>
    <w:p w:rsidR="00BF3036" w:rsidRPr="00AE6CD5" w:rsidRDefault="00BF3036" w:rsidP="00BF3036">
      <w:pPr>
        <w:adjustRightInd w:val="0"/>
        <w:snapToGrid w:val="0"/>
        <w:spacing w:before="120" w:line="360" w:lineRule="auto"/>
        <w:ind w:firstLineChars="200" w:firstLine="640"/>
        <w:rPr>
          <w:rFonts w:ascii="Times New Roman" w:eastAsia="仿宋_GB2312" w:hAnsi="Times New Roman" w:cs="Times New Roman"/>
          <w:sz w:val="32"/>
          <w:szCs w:val="32"/>
        </w:rPr>
      </w:pPr>
      <w:r w:rsidRPr="00AE6CD5">
        <w:rPr>
          <w:rFonts w:ascii="Times New Roman" w:eastAsia="仿宋_GB2312" w:hAnsi="Times New Roman" w:cs="Times New Roman" w:hint="eastAsia"/>
          <w:sz w:val="32"/>
          <w:szCs w:val="32"/>
        </w:rPr>
        <w:t>农村经济基础是乡村振兴发展的根本保证，在我国国民经济发展的不同阶段，国家和地方产业政策会有不同程度的调整。国家宏观经济政策和产业政策的调整可能会影响工程项目的经营活动，不排除在一定时期内对收入产生不利影响的可能性。</w:t>
      </w:r>
    </w:p>
    <w:p w:rsidR="00BF3036" w:rsidRPr="00AE6CD5" w:rsidRDefault="00BF3036" w:rsidP="00BF3036">
      <w:pPr>
        <w:adjustRightInd w:val="0"/>
        <w:snapToGrid w:val="0"/>
        <w:spacing w:before="120" w:line="360" w:lineRule="auto"/>
        <w:ind w:firstLineChars="200" w:firstLine="640"/>
        <w:rPr>
          <w:rFonts w:ascii="Times New Roman" w:eastAsia="仿宋_GB2312" w:hAnsi="Times New Roman" w:cs="Times New Roman"/>
          <w:sz w:val="32"/>
          <w:szCs w:val="32"/>
        </w:rPr>
      </w:pPr>
      <w:r w:rsidRPr="00AE6CD5">
        <w:rPr>
          <w:rFonts w:ascii="Times New Roman" w:eastAsia="仿宋_GB2312" w:hAnsi="Times New Roman" w:cs="Times New Roman"/>
          <w:sz w:val="32"/>
          <w:szCs w:val="32"/>
        </w:rPr>
        <w:t>2.</w:t>
      </w:r>
      <w:r w:rsidRPr="00AE6CD5">
        <w:rPr>
          <w:rFonts w:ascii="Times New Roman" w:eastAsia="仿宋_GB2312" w:hAnsi="Times New Roman" w:cs="Times New Roman"/>
          <w:sz w:val="32"/>
          <w:szCs w:val="32"/>
        </w:rPr>
        <w:tab/>
      </w:r>
      <w:r w:rsidRPr="00AE6CD5">
        <w:rPr>
          <w:rFonts w:ascii="Times New Roman" w:eastAsia="仿宋_GB2312" w:hAnsi="Times New Roman" w:cs="Times New Roman"/>
          <w:sz w:val="32"/>
          <w:szCs w:val="32"/>
        </w:rPr>
        <w:t>利率波动风险</w:t>
      </w:r>
    </w:p>
    <w:p w:rsidR="00BF3036" w:rsidRPr="00AE6CD5" w:rsidRDefault="00BF3036" w:rsidP="00BF3036">
      <w:pPr>
        <w:adjustRightInd w:val="0"/>
        <w:snapToGrid w:val="0"/>
        <w:spacing w:before="120" w:line="360" w:lineRule="auto"/>
        <w:ind w:firstLineChars="200" w:firstLine="640"/>
        <w:rPr>
          <w:rFonts w:ascii="Times New Roman" w:eastAsia="仿宋_GB2312" w:hAnsi="Times New Roman" w:cs="Times New Roman"/>
          <w:sz w:val="32"/>
          <w:szCs w:val="32"/>
        </w:rPr>
      </w:pPr>
      <w:r w:rsidRPr="00AE6CD5">
        <w:rPr>
          <w:rFonts w:ascii="Times New Roman" w:eastAsia="仿宋_GB2312" w:hAnsi="Times New Roman" w:cs="Times New Roman" w:hint="eastAsia"/>
          <w:sz w:val="32"/>
          <w:szCs w:val="32"/>
        </w:rPr>
        <w:t>在本政府专项债券存续期内，国际、国内宏观经济环境的变化，国家经济政策变动等因素会引起资本市场利率的波动，市场利率波动将会对本项目的财务成本产生影响，进而影响项目投资收益的平衡。</w:t>
      </w:r>
    </w:p>
    <w:p w:rsidR="00BF3036" w:rsidRPr="00AE6CD5" w:rsidRDefault="00BF3036" w:rsidP="00BF3036">
      <w:pPr>
        <w:adjustRightInd w:val="0"/>
        <w:snapToGrid w:val="0"/>
        <w:spacing w:before="120" w:line="360" w:lineRule="auto"/>
        <w:ind w:firstLineChars="200" w:firstLine="640"/>
        <w:rPr>
          <w:rFonts w:ascii="Times New Roman" w:eastAsia="仿宋_GB2312" w:hAnsi="Times New Roman" w:cs="Times New Roman"/>
          <w:sz w:val="32"/>
          <w:szCs w:val="32"/>
        </w:rPr>
      </w:pPr>
      <w:r w:rsidRPr="00AE6CD5">
        <w:rPr>
          <w:rFonts w:ascii="Times New Roman" w:eastAsia="仿宋_GB2312" w:hAnsi="Times New Roman" w:cs="Times New Roman" w:hint="eastAsia"/>
          <w:sz w:val="32"/>
          <w:szCs w:val="32"/>
        </w:rPr>
        <w:t>风险控制措施：为控制项目融资平衡风险，可动态调整债券发行期限和还款方式及时间，做好期限配比、还款计划和准备，加快资金周转，适当增大流动比率，充分盘活资金，用资金使用效率收益对</w:t>
      </w:r>
      <w:proofErr w:type="gramStart"/>
      <w:r w:rsidRPr="00AE6CD5">
        <w:rPr>
          <w:rFonts w:ascii="Times New Roman" w:eastAsia="仿宋_GB2312" w:hAnsi="Times New Roman" w:cs="Times New Roman" w:hint="eastAsia"/>
          <w:sz w:val="32"/>
          <w:szCs w:val="32"/>
        </w:rPr>
        <w:t>冲利率</w:t>
      </w:r>
      <w:proofErr w:type="gramEnd"/>
      <w:r w:rsidRPr="00AE6CD5">
        <w:rPr>
          <w:rFonts w:ascii="Times New Roman" w:eastAsia="仿宋_GB2312" w:hAnsi="Times New Roman" w:cs="Times New Roman" w:hint="eastAsia"/>
          <w:sz w:val="32"/>
          <w:szCs w:val="32"/>
        </w:rPr>
        <w:t>波动损失。</w:t>
      </w:r>
    </w:p>
    <w:p w:rsidR="00BF3036" w:rsidRPr="00AE6CD5" w:rsidRDefault="00BF3036" w:rsidP="00BF3036">
      <w:pPr>
        <w:adjustRightInd w:val="0"/>
        <w:snapToGrid w:val="0"/>
        <w:spacing w:before="120" w:line="360" w:lineRule="auto"/>
        <w:ind w:firstLineChars="200" w:firstLine="640"/>
        <w:rPr>
          <w:rFonts w:ascii="Times New Roman" w:eastAsia="仿宋_GB2312" w:hAnsi="Times New Roman" w:cs="Times New Roman"/>
          <w:sz w:val="32"/>
          <w:szCs w:val="32"/>
        </w:rPr>
      </w:pPr>
      <w:r w:rsidRPr="00AE6CD5">
        <w:rPr>
          <w:rFonts w:ascii="Times New Roman" w:eastAsia="仿宋_GB2312" w:hAnsi="Times New Roman" w:cs="Times New Roman"/>
          <w:sz w:val="32"/>
          <w:szCs w:val="32"/>
        </w:rPr>
        <w:t>3.</w:t>
      </w:r>
      <w:r w:rsidRPr="00AE6CD5">
        <w:rPr>
          <w:rFonts w:ascii="Times New Roman" w:eastAsia="仿宋_GB2312" w:hAnsi="Times New Roman" w:cs="Times New Roman"/>
          <w:sz w:val="32"/>
          <w:szCs w:val="32"/>
        </w:rPr>
        <w:tab/>
      </w:r>
      <w:r w:rsidRPr="00AE6CD5">
        <w:rPr>
          <w:rFonts w:ascii="Times New Roman" w:eastAsia="仿宋_GB2312" w:hAnsi="Times New Roman" w:cs="Times New Roman"/>
          <w:sz w:val="32"/>
          <w:szCs w:val="32"/>
        </w:rPr>
        <w:t>成本上升风险</w:t>
      </w:r>
    </w:p>
    <w:p w:rsidR="00BF3036" w:rsidRPr="00AE6CD5" w:rsidRDefault="00BF3036" w:rsidP="00BF3036">
      <w:pPr>
        <w:adjustRightInd w:val="0"/>
        <w:snapToGrid w:val="0"/>
        <w:spacing w:before="120" w:line="360" w:lineRule="auto"/>
        <w:ind w:firstLineChars="200" w:firstLine="640"/>
        <w:rPr>
          <w:rFonts w:ascii="Times New Roman" w:eastAsia="仿宋_GB2312" w:hAnsi="Times New Roman" w:cs="Times New Roman"/>
          <w:sz w:val="32"/>
          <w:szCs w:val="32"/>
        </w:rPr>
      </w:pPr>
      <w:r w:rsidRPr="00AE6CD5">
        <w:rPr>
          <w:rFonts w:ascii="Times New Roman" w:eastAsia="仿宋_GB2312" w:hAnsi="Times New Roman" w:cs="Times New Roman" w:hint="eastAsia"/>
          <w:sz w:val="32"/>
          <w:szCs w:val="32"/>
        </w:rPr>
        <w:t>成本波动风险产生的因素有几方面，其中重要的是施工阶段项目区域主要建筑材料的实际价格与现阶段估算价格发生较大偏离。项目建成后，需要进行合理的日常维护管理，以保证正常的运营，意外因素可能会对设施的使用产生影响，从而增加维护成本，导致成本上升的风险。</w:t>
      </w:r>
    </w:p>
    <w:p w:rsidR="006D1CBE" w:rsidRPr="00AE6CD5" w:rsidRDefault="00BF3036" w:rsidP="00BF3036">
      <w:pPr>
        <w:adjustRightInd w:val="0"/>
        <w:snapToGrid w:val="0"/>
        <w:spacing w:before="120" w:line="360" w:lineRule="auto"/>
        <w:ind w:firstLineChars="200" w:firstLine="640"/>
        <w:rPr>
          <w:rFonts w:ascii="Times New Roman" w:eastAsia="仿宋_GB2312" w:hAnsi="Times New Roman" w:cs="Times New Roman"/>
          <w:sz w:val="30"/>
          <w:szCs w:val="30"/>
        </w:rPr>
      </w:pPr>
      <w:r w:rsidRPr="00AE6CD5">
        <w:rPr>
          <w:rFonts w:ascii="Times New Roman" w:eastAsia="仿宋_GB2312" w:hAnsi="Times New Roman" w:cs="Times New Roman" w:hint="eastAsia"/>
          <w:sz w:val="32"/>
          <w:szCs w:val="32"/>
        </w:rPr>
        <w:lastRenderedPageBreak/>
        <w:t>风险控制措施：为控制成本上升风险，建设主体将继续完善项目资金预算和管理制度，对项目投资、运营成本进行精准预测和严格控制</w:t>
      </w:r>
      <w:r w:rsidR="00B63E8B" w:rsidRPr="00AE6CD5">
        <w:rPr>
          <w:rFonts w:ascii="Times New Roman" w:eastAsia="仿宋_GB2312" w:hAnsi="Times New Roman" w:cs="Times New Roman" w:hint="eastAsia"/>
          <w:sz w:val="30"/>
          <w:szCs w:val="30"/>
        </w:rPr>
        <w:t>。</w:t>
      </w:r>
    </w:p>
    <w:p w:rsidR="006D1CBE" w:rsidRPr="00AE6CD5" w:rsidRDefault="00B63E8B">
      <w:pPr>
        <w:pStyle w:val="a0"/>
        <w:spacing w:before="0" w:after="0" w:line="360" w:lineRule="auto"/>
        <w:ind w:firstLineChars="200" w:firstLine="640"/>
        <w:rPr>
          <w:rFonts w:ascii="Times New Roman" w:eastAsia="仿宋_GB2312" w:hAnsi="Times New Roman" w:cs="Times New Roman"/>
          <w:kern w:val="2"/>
          <w:sz w:val="32"/>
          <w:szCs w:val="32"/>
        </w:rPr>
      </w:pPr>
      <w:bookmarkStart w:id="14" w:name="_Toc536400992"/>
      <w:bookmarkStart w:id="15" w:name="_Toc521551951"/>
      <w:bookmarkStart w:id="16" w:name="_Toc870562"/>
      <w:r w:rsidRPr="00AE6CD5">
        <w:rPr>
          <w:rFonts w:ascii="Times New Roman" w:eastAsia="仿宋_GB2312" w:hAnsi="Times New Roman" w:cs="Times New Roman" w:hint="eastAsia"/>
          <w:kern w:val="2"/>
          <w:sz w:val="32"/>
          <w:szCs w:val="32"/>
        </w:rPr>
        <w:t>（三）影响融资平衡结果的风险及控制措施</w:t>
      </w:r>
      <w:bookmarkEnd w:id="12"/>
      <w:bookmarkEnd w:id="13"/>
      <w:bookmarkEnd w:id="14"/>
      <w:bookmarkEnd w:id="15"/>
      <w:bookmarkEnd w:id="16"/>
    </w:p>
    <w:p w:rsidR="006D1CBE" w:rsidRPr="00AE6CD5" w:rsidRDefault="00B63E8B">
      <w:pPr>
        <w:pStyle w:val="a0"/>
        <w:spacing w:before="0" w:after="0" w:line="360" w:lineRule="auto"/>
        <w:ind w:firstLineChars="200" w:firstLine="640"/>
        <w:rPr>
          <w:rFonts w:ascii="Times New Roman" w:eastAsia="仿宋_GB2312" w:hAnsi="Times New Roman" w:cs="Times New Roman"/>
          <w:kern w:val="2"/>
          <w:sz w:val="32"/>
          <w:szCs w:val="32"/>
        </w:rPr>
      </w:pPr>
      <w:bookmarkStart w:id="17" w:name="_Toc870563"/>
      <w:bookmarkStart w:id="18" w:name="_Toc536400993"/>
      <w:bookmarkStart w:id="19" w:name="_Toc521551952"/>
      <w:r w:rsidRPr="00AE6CD5">
        <w:rPr>
          <w:rFonts w:ascii="Times New Roman" w:eastAsia="仿宋_GB2312" w:hAnsi="Times New Roman" w:cs="Times New Roman" w:hint="eastAsia"/>
          <w:kern w:val="2"/>
          <w:sz w:val="32"/>
          <w:szCs w:val="32"/>
        </w:rPr>
        <w:t>1.</w:t>
      </w:r>
      <w:bookmarkStart w:id="20" w:name="_Toc498385774"/>
      <w:bookmarkStart w:id="21" w:name="_Toc498385106"/>
      <w:r w:rsidRPr="00AE6CD5">
        <w:rPr>
          <w:rFonts w:ascii="Times New Roman" w:eastAsia="仿宋_GB2312" w:hAnsi="Times New Roman" w:cs="Times New Roman" w:hint="eastAsia"/>
          <w:kern w:val="2"/>
          <w:sz w:val="32"/>
          <w:szCs w:val="32"/>
        </w:rPr>
        <w:t>投资测算不准确风险</w:t>
      </w:r>
      <w:bookmarkEnd w:id="17"/>
      <w:bookmarkEnd w:id="18"/>
      <w:bookmarkEnd w:id="19"/>
      <w:bookmarkEnd w:id="20"/>
      <w:bookmarkEnd w:id="21"/>
    </w:p>
    <w:p w:rsidR="006D1CBE" w:rsidRPr="00AE6CD5" w:rsidRDefault="00B63E8B">
      <w:pPr>
        <w:pStyle w:val="a0"/>
        <w:spacing w:before="0" w:after="0" w:line="360" w:lineRule="auto"/>
        <w:ind w:firstLineChars="200" w:firstLine="600"/>
        <w:rPr>
          <w:rFonts w:ascii="Times New Roman" w:eastAsia="仿宋_GB2312" w:hAnsi="Times New Roman" w:cs="Times New Roman"/>
          <w:kern w:val="2"/>
          <w:sz w:val="30"/>
          <w:szCs w:val="30"/>
        </w:rPr>
      </w:pPr>
      <w:r w:rsidRPr="00AE6CD5">
        <w:rPr>
          <w:rFonts w:ascii="Times New Roman" w:eastAsia="仿宋_GB2312" w:hAnsi="Times New Roman" w:cs="Times New Roman" w:hint="eastAsia"/>
          <w:kern w:val="2"/>
          <w:sz w:val="30"/>
          <w:szCs w:val="30"/>
        </w:rPr>
        <w:t>本项目融资平衡最大的风险在于对项目进度以及项目整体现金流测算等重要环节出现判断偏差。建设工程估算偏大或偏小直接导致投资总额出现偏差；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rsidR="006D1CBE" w:rsidRPr="00AE6CD5" w:rsidRDefault="00B63E8B">
      <w:pPr>
        <w:pStyle w:val="a0"/>
        <w:spacing w:before="0" w:after="0" w:line="360" w:lineRule="auto"/>
        <w:ind w:firstLineChars="200" w:firstLine="600"/>
        <w:rPr>
          <w:rFonts w:ascii="Times New Roman" w:eastAsia="仿宋_GB2312" w:hAnsi="Times New Roman" w:cs="Times New Roman"/>
          <w:kern w:val="2"/>
          <w:sz w:val="30"/>
          <w:szCs w:val="30"/>
        </w:rPr>
      </w:pPr>
      <w:r w:rsidRPr="00AE6CD5">
        <w:rPr>
          <w:rFonts w:ascii="Times New Roman" w:eastAsia="仿宋_GB2312" w:hAnsi="Times New Roman" w:cs="Times New Roman" w:hint="eastAsia"/>
          <w:kern w:val="2"/>
          <w:sz w:val="30"/>
          <w:szCs w:val="30"/>
        </w:rPr>
        <w:t>本项目建设工程实施方案经过大量分析论证工作后得出，投资分析结果较为可靠。本项目现金流测算环节聘请会计师事务所专业团队进行测算，测算结果较为可靠。</w:t>
      </w:r>
    </w:p>
    <w:p w:rsidR="006D1CBE" w:rsidRPr="00AE6CD5" w:rsidRDefault="00B63E8B">
      <w:pPr>
        <w:pStyle w:val="a0"/>
        <w:spacing w:before="0" w:after="0" w:line="360" w:lineRule="auto"/>
        <w:ind w:firstLineChars="200" w:firstLine="600"/>
        <w:rPr>
          <w:rFonts w:ascii="Times New Roman" w:eastAsia="仿宋_GB2312" w:hAnsi="Times New Roman" w:cs="Times New Roman"/>
          <w:kern w:val="2"/>
          <w:sz w:val="30"/>
          <w:szCs w:val="30"/>
        </w:rPr>
      </w:pPr>
      <w:r w:rsidRPr="00AE6CD5">
        <w:rPr>
          <w:rFonts w:ascii="Times New Roman" w:eastAsia="仿宋_GB2312" w:hAnsi="Times New Roman" w:cs="Times New Roman" w:hint="eastAsia"/>
          <w:kern w:val="2"/>
          <w:sz w:val="30"/>
          <w:szCs w:val="30"/>
        </w:rPr>
        <w:t>此外，根据《财政部关于试点发展项目收益与融资自求平衡的地方政府专项债券品种的通知》（财预〔</w:t>
      </w:r>
      <w:r w:rsidRPr="00AE6CD5">
        <w:rPr>
          <w:rFonts w:ascii="Times New Roman" w:eastAsia="仿宋_GB2312" w:hAnsi="Times New Roman" w:cs="Times New Roman" w:hint="eastAsia"/>
          <w:kern w:val="2"/>
          <w:sz w:val="30"/>
          <w:szCs w:val="30"/>
        </w:rPr>
        <w:t>2017</w:t>
      </w:r>
      <w:r w:rsidRPr="00AE6CD5">
        <w:rPr>
          <w:rFonts w:ascii="Times New Roman" w:eastAsia="仿宋_GB2312" w:hAnsi="Times New Roman" w:cs="Times New Roman" w:hint="eastAsia"/>
          <w:kern w:val="2"/>
          <w:sz w:val="30"/>
          <w:szCs w:val="30"/>
        </w:rPr>
        <w:t>〕</w:t>
      </w:r>
      <w:r w:rsidRPr="00AE6CD5">
        <w:rPr>
          <w:rFonts w:ascii="Times New Roman" w:eastAsia="仿宋_GB2312" w:hAnsi="Times New Roman" w:cs="Times New Roman" w:hint="eastAsia"/>
          <w:kern w:val="2"/>
          <w:sz w:val="30"/>
          <w:szCs w:val="30"/>
        </w:rPr>
        <w:t>89</w:t>
      </w:r>
      <w:r w:rsidRPr="00AE6CD5">
        <w:rPr>
          <w:rFonts w:ascii="Times New Roman" w:eastAsia="仿宋_GB2312" w:hAnsi="Times New Roman" w:cs="Times New Roman" w:hint="eastAsia"/>
          <w:kern w:val="2"/>
          <w:sz w:val="30"/>
          <w:szCs w:val="30"/>
        </w:rPr>
        <w:t>号）规定，因项目取得的政府性基金或专项收入暂时难以实现，不能偿还到期债券本金时，可在专项债务限额内发行相关专项债券周转偿还，项目收入实现后予以归还。</w:t>
      </w:r>
    </w:p>
    <w:p w:rsidR="006D1CBE" w:rsidRPr="00AE6CD5" w:rsidRDefault="00B63E8B">
      <w:pPr>
        <w:pStyle w:val="a0"/>
        <w:spacing w:before="0" w:after="0" w:line="360" w:lineRule="auto"/>
        <w:ind w:firstLineChars="200" w:firstLine="640"/>
        <w:rPr>
          <w:rFonts w:ascii="Times New Roman" w:eastAsia="仿宋_GB2312" w:hAnsi="Times New Roman" w:cs="Times New Roman"/>
          <w:kern w:val="2"/>
          <w:sz w:val="32"/>
          <w:szCs w:val="32"/>
        </w:rPr>
      </w:pPr>
      <w:bookmarkStart w:id="22" w:name="_Toc498385775"/>
      <w:bookmarkStart w:id="23" w:name="_Toc498385107"/>
      <w:bookmarkStart w:id="24" w:name="_Toc536400994"/>
      <w:bookmarkStart w:id="25" w:name="_Toc521551953"/>
      <w:bookmarkStart w:id="26" w:name="_Toc870564"/>
      <w:r w:rsidRPr="00AE6CD5">
        <w:rPr>
          <w:rFonts w:ascii="Times New Roman" w:eastAsia="仿宋_GB2312" w:hAnsi="Times New Roman" w:cs="Times New Roman" w:hint="eastAsia"/>
          <w:kern w:val="2"/>
          <w:sz w:val="32"/>
          <w:szCs w:val="32"/>
        </w:rPr>
        <w:t>2.</w:t>
      </w:r>
      <w:r w:rsidRPr="00AE6CD5">
        <w:rPr>
          <w:rFonts w:ascii="Times New Roman" w:eastAsia="仿宋_GB2312" w:hAnsi="Times New Roman" w:cs="Times New Roman" w:hint="eastAsia"/>
          <w:kern w:val="2"/>
          <w:sz w:val="32"/>
          <w:szCs w:val="32"/>
        </w:rPr>
        <w:t>利率波动风险</w:t>
      </w:r>
      <w:bookmarkEnd w:id="22"/>
      <w:bookmarkEnd w:id="23"/>
      <w:bookmarkEnd w:id="24"/>
      <w:bookmarkEnd w:id="25"/>
      <w:bookmarkEnd w:id="26"/>
    </w:p>
    <w:p w:rsidR="006D1CBE" w:rsidRPr="00AE6CD5" w:rsidRDefault="00B63E8B">
      <w:pPr>
        <w:pStyle w:val="a0"/>
        <w:spacing w:before="0" w:after="0" w:line="360" w:lineRule="auto"/>
        <w:ind w:firstLineChars="200" w:firstLine="600"/>
        <w:rPr>
          <w:rFonts w:ascii="Times New Roman" w:eastAsia="仿宋_GB2312" w:hAnsi="Times New Roman" w:cs="Times New Roman"/>
          <w:kern w:val="2"/>
          <w:sz w:val="30"/>
          <w:szCs w:val="30"/>
        </w:rPr>
      </w:pPr>
      <w:r w:rsidRPr="00AE6CD5">
        <w:rPr>
          <w:rFonts w:ascii="Times New Roman" w:eastAsia="仿宋_GB2312" w:hAnsi="Times New Roman" w:cs="Times New Roman" w:hint="eastAsia"/>
          <w:kern w:val="2"/>
          <w:sz w:val="30"/>
          <w:szCs w:val="30"/>
        </w:rPr>
        <w:t>国际环境的变化、国家的宏观经济走势及货币政策等因素的变化会引起，债务资本市场利率的波动，市场利率波动将会对融资成本产生影响，进而影响项目投资收益的平衡。</w:t>
      </w:r>
    </w:p>
    <w:p w:rsidR="006D1CBE" w:rsidRPr="00AE6CD5" w:rsidRDefault="00D904D6">
      <w:pPr>
        <w:pStyle w:val="a0"/>
        <w:spacing w:before="0" w:after="0" w:line="360" w:lineRule="auto"/>
        <w:ind w:firstLineChars="200" w:firstLine="600"/>
        <w:rPr>
          <w:rFonts w:ascii="Times New Roman" w:eastAsia="仿宋_GB2312" w:hAnsi="Times New Roman" w:cs="Times New Roman"/>
          <w:kern w:val="2"/>
          <w:sz w:val="30"/>
          <w:szCs w:val="30"/>
        </w:rPr>
      </w:pPr>
      <w:bookmarkStart w:id="27" w:name="_Toc870565"/>
      <w:bookmarkStart w:id="28" w:name="_Toc521551954"/>
      <w:bookmarkStart w:id="29" w:name="_Toc536400995"/>
      <w:r w:rsidRPr="00AE6CD5">
        <w:rPr>
          <w:rFonts w:ascii="Times New Roman" w:eastAsia="仿宋_GB2312" w:hAnsi="Times New Roman" w:cs="Times New Roman"/>
          <w:kern w:val="2"/>
          <w:sz w:val="30"/>
          <w:szCs w:val="30"/>
        </w:rPr>
        <w:lastRenderedPageBreak/>
        <w:t>2019</w:t>
      </w:r>
      <w:r w:rsidRPr="00AE6CD5">
        <w:rPr>
          <w:rFonts w:ascii="Times New Roman" w:eastAsia="仿宋_GB2312" w:hAnsi="Times New Roman" w:cs="Times New Roman"/>
          <w:kern w:val="2"/>
          <w:sz w:val="30"/>
          <w:szCs w:val="30"/>
        </w:rPr>
        <w:t>年湖北省（黄石市、黄冈市）基础设施建设专项债券（四期）</w:t>
      </w:r>
      <w:r w:rsidRPr="00AE6CD5">
        <w:rPr>
          <w:rFonts w:ascii="Times New Roman" w:eastAsia="仿宋_GB2312" w:hAnsi="Times New Roman" w:cs="Times New Roman"/>
          <w:kern w:val="2"/>
          <w:sz w:val="30"/>
          <w:szCs w:val="30"/>
        </w:rPr>
        <w:t>—2019</w:t>
      </w:r>
      <w:r w:rsidRPr="00AE6CD5">
        <w:rPr>
          <w:rFonts w:ascii="Times New Roman" w:eastAsia="仿宋_GB2312" w:hAnsi="Times New Roman" w:cs="Times New Roman"/>
          <w:kern w:val="2"/>
          <w:sz w:val="30"/>
          <w:szCs w:val="30"/>
        </w:rPr>
        <w:t>年湖北省政府专项债券（</w:t>
      </w:r>
      <w:r w:rsidR="00D57382">
        <w:rPr>
          <w:rFonts w:ascii="Times New Roman" w:eastAsia="仿宋_GB2312" w:hAnsi="Times New Roman" w:cs="Times New Roman"/>
          <w:kern w:val="2"/>
          <w:sz w:val="30"/>
          <w:szCs w:val="30"/>
        </w:rPr>
        <w:t>二十九期</w:t>
      </w:r>
      <w:r w:rsidRPr="00AE6CD5">
        <w:rPr>
          <w:rFonts w:ascii="Times New Roman" w:eastAsia="仿宋_GB2312" w:hAnsi="Times New Roman" w:cs="Times New Roman"/>
          <w:kern w:val="2"/>
          <w:sz w:val="30"/>
          <w:szCs w:val="30"/>
        </w:rPr>
        <w:t>）</w:t>
      </w:r>
      <w:r w:rsidR="00BF3036" w:rsidRPr="00AE6CD5">
        <w:rPr>
          <w:rFonts w:ascii="Times New Roman" w:eastAsia="仿宋_GB2312" w:hAnsi="Times New Roman" w:cs="Times New Roman"/>
          <w:kern w:val="2"/>
          <w:sz w:val="30"/>
          <w:szCs w:val="30"/>
        </w:rPr>
        <w:t>之</w:t>
      </w:r>
      <w:r w:rsidR="00BF3036" w:rsidRPr="00AE6CD5">
        <w:rPr>
          <w:rFonts w:ascii="Times New Roman" w:eastAsia="仿宋_GB2312" w:hAnsi="Times New Roman" w:cs="Times New Roman" w:hint="eastAsia"/>
          <w:kern w:val="2"/>
          <w:sz w:val="30"/>
          <w:szCs w:val="30"/>
        </w:rPr>
        <w:t>阳新县城乡用地增减挂钩项目</w:t>
      </w:r>
      <w:r w:rsidR="00B63E8B" w:rsidRPr="00AE6CD5">
        <w:rPr>
          <w:rFonts w:ascii="Times New Roman" w:eastAsia="仿宋_GB2312" w:hAnsi="Times New Roman" w:cs="Times New Roman" w:hint="eastAsia"/>
          <w:kern w:val="2"/>
          <w:sz w:val="30"/>
          <w:szCs w:val="30"/>
        </w:rPr>
        <w:t>在本期债券发行完成后债券市场的利率波动风险对本项目的融资成本等没有影响。</w:t>
      </w:r>
    </w:p>
    <w:p w:rsidR="006D1CBE" w:rsidRPr="00AE6CD5" w:rsidRDefault="00B63E8B">
      <w:pPr>
        <w:pStyle w:val="a0"/>
        <w:spacing w:before="0" w:after="0" w:line="360" w:lineRule="auto"/>
        <w:ind w:firstLineChars="200" w:firstLine="640"/>
        <w:rPr>
          <w:rFonts w:ascii="Times New Roman" w:eastAsia="仿宋_GB2312" w:hAnsi="Times New Roman" w:cs="Times New Roman"/>
          <w:kern w:val="2"/>
          <w:sz w:val="32"/>
          <w:szCs w:val="32"/>
        </w:rPr>
      </w:pPr>
      <w:r w:rsidRPr="00AE6CD5">
        <w:rPr>
          <w:rFonts w:ascii="Times New Roman" w:eastAsia="仿宋_GB2312" w:hAnsi="Times New Roman" w:cs="Times New Roman" w:hint="eastAsia"/>
          <w:kern w:val="2"/>
          <w:sz w:val="32"/>
          <w:szCs w:val="32"/>
        </w:rPr>
        <w:t>3.</w:t>
      </w:r>
      <w:r w:rsidRPr="00AE6CD5">
        <w:rPr>
          <w:rFonts w:ascii="Times New Roman" w:eastAsia="仿宋_GB2312" w:hAnsi="Times New Roman" w:cs="Times New Roman" w:hint="eastAsia"/>
          <w:kern w:val="2"/>
          <w:sz w:val="32"/>
          <w:szCs w:val="32"/>
        </w:rPr>
        <w:t>存续债券置换不畅风险</w:t>
      </w:r>
      <w:bookmarkEnd w:id="27"/>
      <w:bookmarkEnd w:id="28"/>
      <w:bookmarkEnd w:id="29"/>
    </w:p>
    <w:p w:rsidR="006D1CBE" w:rsidRPr="00AE6CD5" w:rsidRDefault="00B63E8B">
      <w:pPr>
        <w:pStyle w:val="a0"/>
        <w:spacing w:before="0" w:after="0" w:line="360" w:lineRule="auto"/>
        <w:ind w:firstLineChars="200" w:firstLine="600"/>
        <w:rPr>
          <w:rFonts w:ascii="Times New Roman" w:eastAsia="仿宋_GB2312" w:hAnsi="Times New Roman" w:cs="Times New Roman"/>
          <w:kern w:val="2"/>
          <w:sz w:val="30"/>
          <w:szCs w:val="30"/>
        </w:rPr>
      </w:pPr>
      <w:r w:rsidRPr="00AE6CD5">
        <w:rPr>
          <w:rFonts w:ascii="Times New Roman" w:eastAsia="仿宋_GB2312" w:hAnsi="Times New Roman" w:cs="Times New Roman" w:hint="eastAsia"/>
          <w:kern w:val="2"/>
          <w:sz w:val="30"/>
          <w:szCs w:val="30"/>
        </w:rPr>
        <w:t>根据《地方政府专项债务预算管理办法》（财预〔</w:t>
      </w:r>
      <w:r w:rsidRPr="00AE6CD5">
        <w:rPr>
          <w:rFonts w:ascii="Times New Roman" w:eastAsia="仿宋_GB2312" w:hAnsi="Times New Roman" w:cs="Times New Roman" w:hint="eastAsia"/>
          <w:kern w:val="2"/>
          <w:sz w:val="30"/>
          <w:szCs w:val="30"/>
        </w:rPr>
        <w:t>2016</w:t>
      </w:r>
      <w:r w:rsidRPr="00AE6CD5">
        <w:rPr>
          <w:rFonts w:ascii="Times New Roman" w:eastAsia="仿宋_GB2312" w:hAnsi="Times New Roman" w:cs="Times New Roman" w:hint="eastAsia"/>
          <w:kern w:val="2"/>
          <w:sz w:val="30"/>
          <w:szCs w:val="30"/>
        </w:rPr>
        <w:t>〕</w:t>
      </w:r>
      <w:r w:rsidRPr="00AE6CD5">
        <w:rPr>
          <w:rFonts w:ascii="Times New Roman" w:eastAsia="仿宋_GB2312" w:hAnsi="Times New Roman" w:cs="Times New Roman" w:hint="eastAsia"/>
          <w:kern w:val="2"/>
          <w:sz w:val="30"/>
          <w:szCs w:val="30"/>
        </w:rPr>
        <w:t>155</w:t>
      </w:r>
      <w:r w:rsidRPr="00AE6CD5">
        <w:rPr>
          <w:rFonts w:ascii="Times New Roman" w:eastAsia="仿宋_GB2312" w:hAnsi="Times New Roman" w:cs="Times New Roman" w:hint="eastAsia"/>
          <w:kern w:val="2"/>
          <w:sz w:val="30"/>
          <w:szCs w:val="30"/>
        </w:rPr>
        <w:t>号）第六条规定，专项债务本金通过对应的政府性基金收入、专项收入、发行专项债券等偿还。由于项目经营收入回款较慢，若本期政府专项债券到期时项目收入不足以偿还本期债券，发行人将发行新一期政府专项债券置换本期债券。因此，存在由于新一期政府专项债券不能足额及时募集而造成本期政府专项债券不能按期足额兑付的风险。</w:t>
      </w:r>
    </w:p>
    <w:p w:rsidR="006D1CBE" w:rsidRPr="00AE6CD5" w:rsidRDefault="00B63E8B">
      <w:pPr>
        <w:pStyle w:val="a0"/>
        <w:spacing w:before="0" w:after="0" w:line="360" w:lineRule="auto"/>
        <w:ind w:firstLineChars="200" w:firstLine="600"/>
        <w:rPr>
          <w:rFonts w:ascii="Times New Roman" w:eastAsia="仿宋" w:hAnsi="Times New Roman"/>
          <w:color w:val="191919"/>
          <w:sz w:val="32"/>
          <w:szCs w:val="32"/>
          <w:shd w:val="clear" w:color="auto" w:fill="FFFFFF"/>
        </w:rPr>
      </w:pPr>
      <w:r w:rsidRPr="00AE6CD5">
        <w:rPr>
          <w:rFonts w:ascii="Times New Roman" w:eastAsia="仿宋_GB2312" w:hAnsi="Times New Roman" w:cs="Times New Roman" w:hint="eastAsia"/>
          <w:kern w:val="2"/>
          <w:sz w:val="30"/>
          <w:szCs w:val="30"/>
        </w:rPr>
        <w:t>为防止发生存续债券不能顺畅置换的风险，发行人将会同主承销商及承销团成员提前准备发行资料，选取合适的发行时间窗口，根据市场行情科学定价，力争在存续债券兑付日之前及时足额地募集到还款资金。</w:t>
      </w:r>
    </w:p>
    <w:p w:rsidR="006D1CBE" w:rsidRPr="00AE6CD5" w:rsidRDefault="00B63E8B" w:rsidP="00117A6F">
      <w:pPr>
        <w:spacing w:beforeLines="50"/>
        <w:ind w:firstLineChars="200" w:firstLine="640"/>
        <w:jc w:val="left"/>
        <w:rPr>
          <w:rFonts w:ascii="Times New Roman" w:eastAsia="黑体" w:hAnsi="Times New Roman" w:cs="Times New Roman"/>
          <w:sz w:val="32"/>
          <w:szCs w:val="32"/>
        </w:rPr>
      </w:pPr>
      <w:r w:rsidRPr="00AE6CD5">
        <w:rPr>
          <w:rFonts w:ascii="Times New Roman" w:eastAsia="黑体" w:hAnsi="Times New Roman" w:cs="Times New Roman" w:hint="eastAsia"/>
          <w:sz w:val="32"/>
          <w:szCs w:val="32"/>
        </w:rPr>
        <w:t>七、主管部门责任</w:t>
      </w:r>
    </w:p>
    <w:p w:rsidR="006D1CBE" w:rsidRPr="0096405E" w:rsidRDefault="00824CE7" w:rsidP="009E6960">
      <w:pPr>
        <w:spacing w:after="0" w:line="360" w:lineRule="auto"/>
        <w:ind w:firstLine="510"/>
        <w:rPr>
          <w:rFonts w:ascii="Times New Roman" w:eastAsia="仿宋_GB2312" w:hAnsi="Times New Roman"/>
          <w:color w:val="000000"/>
          <w:sz w:val="30"/>
          <w:szCs w:val="30"/>
        </w:rPr>
      </w:pPr>
      <w:r w:rsidRPr="00AE6CD5">
        <w:rPr>
          <w:rFonts w:ascii="Times New Roman" w:eastAsia="仿宋_GB2312" w:hAnsi="Times New Roman"/>
          <w:color w:val="000000"/>
          <w:sz w:val="30"/>
          <w:szCs w:val="30"/>
        </w:rPr>
        <w:t>项目</w:t>
      </w:r>
      <w:r w:rsidRPr="00AE6CD5">
        <w:rPr>
          <w:rFonts w:ascii="Times New Roman" w:eastAsia="仿宋_GB2312" w:hAnsi="Times New Roman" w:hint="eastAsia"/>
          <w:color w:val="000000"/>
          <w:sz w:val="30"/>
          <w:szCs w:val="30"/>
        </w:rPr>
        <w:t>的主管部门</w:t>
      </w:r>
      <w:r w:rsidR="00B63E8B" w:rsidRPr="00AE6CD5">
        <w:rPr>
          <w:rFonts w:ascii="Times New Roman" w:eastAsia="仿宋_GB2312" w:hAnsi="Times New Roman" w:cs="Times New Roman" w:hint="eastAsia"/>
          <w:sz w:val="30"/>
          <w:szCs w:val="30"/>
        </w:rPr>
        <w:t>负责项目的实施监督。行业主管部门、项目单位负责配合做好专项债券发行准备工作，包括制定项目收益和融资平衡方案、提供必需的项目信息等，合理评估分类发行专项债券对应项目风险，切实履行项目管理责任。同时，财政部门应当会同行业主管部门、项目单位等加强专项债券项目对应资产管理。</w:t>
      </w:r>
    </w:p>
    <w:p w:rsidR="006D1CBE" w:rsidRPr="0096405E" w:rsidRDefault="006D1CBE" w:rsidP="00CE0201">
      <w:pPr>
        <w:spacing w:beforeLines="50"/>
        <w:ind w:firstLineChars="200" w:firstLine="640"/>
        <w:jc w:val="left"/>
        <w:rPr>
          <w:rFonts w:ascii="Times New Roman" w:eastAsia="黑体" w:hAnsi="Times New Roman" w:cs="Times New Roman"/>
          <w:sz w:val="32"/>
          <w:szCs w:val="32"/>
        </w:rPr>
      </w:pPr>
    </w:p>
    <w:sectPr w:rsidR="006D1CBE" w:rsidRPr="0096405E" w:rsidSect="00EE1771">
      <w:footerReference w:type="default" r:id="rId10"/>
      <w:pgSz w:w="11906" w:h="16838"/>
      <w:pgMar w:top="1440" w:right="1800" w:bottom="1440" w:left="1800" w:header="851" w:footer="22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CC9" w:rsidRDefault="00880CC9">
      <w:pPr>
        <w:spacing w:after="0" w:line="240" w:lineRule="auto"/>
      </w:pPr>
      <w:r>
        <w:separator/>
      </w:r>
    </w:p>
  </w:endnote>
  <w:endnote w:type="continuationSeparator" w:id="0">
    <w:p w:rsidR="00880CC9" w:rsidRDefault="00880C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LF_Kai">
    <w:altName w:val="宋体"/>
    <w:charset w:val="86"/>
    <w:family w:val="script"/>
    <w:pitch w:val="default"/>
    <w:sig w:usb0="00000000" w:usb1="0000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201056"/>
    </w:sdtPr>
    <w:sdtEndPr>
      <w:rPr>
        <w:rFonts w:ascii="Times New Roman" w:hAnsi="Times New Roman" w:cs="Times New Roman"/>
      </w:rPr>
    </w:sdtEndPr>
    <w:sdtContent>
      <w:p w:rsidR="0006094D" w:rsidRDefault="00CE0201">
        <w:pPr>
          <w:pStyle w:val="a7"/>
          <w:jc w:val="center"/>
          <w:rPr>
            <w:rFonts w:ascii="Times New Roman" w:hAnsi="Times New Roman" w:cs="Times New Roman"/>
          </w:rPr>
        </w:pPr>
        <w:r>
          <w:rPr>
            <w:rFonts w:ascii="Times New Roman" w:hAnsi="Times New Roman" w:cs="Times New Roman"/>
          </w:rPr>
          <w:fldChar w:fldCharType="begin"/>
        </w:r>
        <w:r w:rsidR="0006094D">
          <w:rPr>
            <w:rFonts w:ascii="Times New Roman" w:hAnsi="Times New Roman" w:cs="Times New Roman"/>
          </w:rPr>
          <w:instrText>PAGE   \* MERGEFORMAT</w:instrText>
        </w:r>
        <w:r>
          <w:rPr>
            <w:rFonts w:ascii="Times New Roman" w:hAnsi="Times New Roman" w:cs="Times New Roman"/>
          </w:rPr>
          <w:fldChar w:fldCharType="separate"/>
        </w:r>
        <w:r w:rsidR="00117A6F" w:rsidRPr="00117A6F">
          <w:rPr>
            <w:rFonts w:ascii="Times New Roman" w:hAnsi="Times New Roman" w:cs="Times New Roman"/>
            <w:noProof/>
            <w:lang w:val="zh-CN"/>
          </w:rPr>
          <w:t>1</w:t>
        </w:r>
        <w:r>
          <w:rPr>
            <w:rFonts w:ascii="Times New Roman" w:hAnsi="Times New Roman" w:cs="Times New Roman"/>
          </w:rPr>
          <w:fldChar w:fldCharType="end"/>
        </w:r>
      </w:p>
    </w:sdtContent>
  </w:sdt>
  <w:p w:rsidR="0006094D" w:rsidRDefault="0006094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CC9" w:rsidRDefault="00880CC9">
      <w:pPr>
        <w:spacing w:after="0" w:line="240" w:lineRule="auto"/>
      </w:pPr>
      <w:r>
        <w:separator/>
      </w:r>
    </w:p>
  </w:footnote>
  <w:footnote w:type="continuationSeparator" w:id="0">
    <w:p w:rsidR="00880CC9" w:rsidRDefault="00880C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chineseCounting"/>
      <w:suff w:val="nothing"/>
      <w:lvlText w:val="%1、"/>
      <w:lvlJc w:val="left"/>
      <w:rPr>
        <w:rFonts w:cs="Times New Roman" w:hint="eastAsia"/>
      </w:rPr>
    </w:lvl>
    <w:lvl w:ilvl="1">
      <w:start w:val="1"/>
      <w:numFmt w:val="chineseCounting"/>
      <w:suff w:val="nothing"/>
      <w:lvlText w:val="（%2）"/>
      <w:lvlJc w:val="left"/>
      <w:rPr>
        <w:rFonts w:cs="Times New Roman" w:hint="eastAsia"/>
      </w:rPr>
    </w:lvl>
    <w:lvl w:ilvl="2">
      <w:start w:val="1"/>
      <w:numFmt w:val="decimal"/>
      <w:pStyle w:val="3"/>
      <w:suff w:val="nothing"/>
      <w:lvlText w:val="%3."/>
      <w:lvlJc w:val="left"/>
      <w:pPr>
        <w:tabs>
          <w:tab w:val="left" w:pos="-374"/>
        </w:tabs>
        <w:ind w:firstLine="400"/>
      </w:pPr>
      <w:rPr>
        <w:rFonts w:ascii="华文楷体" w:eastAsia="仿宋_GB2312" w:hAnsi="华文楷体" w:cs="Times New Roman"/>
      </w:rPr>
    </w:lvl>
    <w:lvl w:ilvl="3">
      <w:start w:val="1"/>
      <w:numFmt w:val="decimal"/>
      <w:suff w:val="nothing"/>
      <w:lvlText w:val="（%4）"/>
      <w:lvlJc w:val="left"/>
      <w:pPr>
        <w:ind w:firstLine="402"/>
      </w:pPr>
      <w:rPr>
        <w:rFonts w:cs="Times New Roman" w:hint="eastAsia"/>
      </w:rPr>
    </w:lvl>
    <w:lvl w:ilvl="4">
      <w:start w:val="1"/>
      <w:numFmt w:val="decimalEnclosedCircleChinese"/>
      <w:suff w:val="nothing"/>
      <w:lvlText w:val="%5"/>
      <w:lvlJc w:val="left"/>
      <w:pPr>
        <w:ind w:firstLine="402"/>
      </w:pPr>
      <w:rPr>
        <w:rFonts w:cs="Times New Roman" w:hint="eastAsia"/>
      </w:rPr>
    </w:lvl>
    <w:lvl w:ilvl="5">
      <w:start w:val="1"/>
      <w:numFmt w:val="decimal"/>
      <w:suff w:val="nothing"/>
      <w:lvlText w:val="%6）"/>
      <w:lvlJc w:val="left"/>
      <w:pPr>
        <w:ind w:firstLine="402"/>
      </w:pPr>
      <w:rPr>
        <w:rFonts w:cs="Times New Roman" w:hint="eastAsia"/>
      </w:rPr>
    </w:lvl>
    <w:lvl w:ilvl="6">
      <w:start w:val="1"/>
      <w:numFmt w:val="lowerLetter"/>
      <w:suff w:val="nothing"/>
      <w:lvlText w:val="%7．"/>
      <w:lvlJc w:val="left"/>
      <w:pPr>
        <w:ind w:firstLine="402"/>
      </w:pPr>
      <w:rPr>
        <w:rFonts w:cs="Times New Roman" w:hint="eastAsia"/>
      </w:rPr>
    </w:lvl>
    <w:lvl w:ilvl="7">
      <w:start w:val="1"/>
      <w:numFmt w:val="lowerLetter"/>
      <w:suff w:val="nothing"/>
      <w:lvlText w:val="%8）"/>
      <w:lvlJc w:val="left"/>
      <w:pPr>
        <w:ind w:firstLine="402"/>
      </w:pPr>
      <w:rPr>
        <w:rFonts w:cs="Times New Roman" w:hint="eastAsia"/>
      </w:rPr>
    </w:lvl>
    <w:lvl w:ilvl="8">
      <w:start w:val="1"/>
      <w:numFmt w:val="lowerRoman"/>
      <w:suff w:val="nothing"/>
      <w:lvlText w:val="%9 "/>
      <w:lvlJc w:val="left"/>
      <w:pPr>
        <w:ind w:firstLine="402"/>
      </w:pPr>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954975"/>
    <w:rsid w:val="00010E70"/>
    <w:rsid w:val="00041532"/>
    <w:rsid w:val="00052E20"/>
    <w:rsid w:val="0006094D"/>
    <w:rsid w:val="00076DD8"/>
    <w:rsid w:val="00082CA2"/>
    <w:rsid w:val="000856F1"/>
    <w:rsid w:val="00086654"/>
    <w:rsid w:val="00086A18"/>
    <w:rsid w:val="000911F7"/>
    <w:rsid w:val="0009684D"/>
    <w:rsid w:val="000A255C"/>
    <w:rsid w:val="000B2FD9"/>
    <w:rsid w:val="000D01F9"/>
    <w:rsid w:val="00102838"/>
    <w:rsid w:val="00105378"/>
    <w:rsid w:val="001069DA"/>
    <w:rsid w:val="00117A6F"/>
    <w:rsid w:val="0013081A"/>
    <w:rsid w:val="00142A85"/>
    <w:rsid w:val="0014766F"/>
    <w:rsid w:val="00151CF4"/>
    <w:rsid w:val="0016001B"/>
    <w:rsid w:val="00171C42"/>
    <w:rsid w:val="00191440"/>
    <w:rsid w:val="00196A02"/>
    <w:rsid w:val="00196B3A"/>
    <w:rsid w:val="001A5C95"/>
    <w:rsid w:val="001B0C38"/>
    <w:rsid w:val="001B0DB6"/>
    <w:rsid w:val="001B5454"/>
    <w:rsid w:val="001C569E"/>
    <w:rsid w:val="001D7FA5"/>
    <w:rsid w:val="001E76E7"/>
    <w:rsid w:val="001F2FB5"/>
    <w:rsid w:val="0020097D"/>
    <w:rsid w:val="00203D4C"/>
    <w:rsid w:val="002253F0"/>
    <w:rsid w:val="00257CBC"/>
    <w:rsid w:val="0026372C"/>
    <w:rsid w:val="0027104F"/>
    <w:rsid w:val="00281CD4"/>
    <w:rsid w:val="002A0A14"/>
    <w:rsid w:val="002B7A6A"/>
    <w:rsid w:val="002C101D"/>
    <w:rsid w:val="002C575A"/>
    <w:rsid w:val="002D63A7"/>
    <w:rsid w:val="002E1FFB"/>
    <w:rsid w:val="002E6472"/>
    <w:rsid w:val="003006C8"/>
    <w:rsid w:val="0030176D"/>
    <w:rsid w:val="00325551"/>
    <w:rsid w:val="00345352"/>
    <w:rsid w:val="003518E8"/>
    <w:rsid w:val="00365BCE"/>
    <w:rsid w:val="00392F4F"/>
    <w:rsid w:val="003A6CF5"/>
    <w:rsid w:val="003A6F55"/>
    <w:rsid w:val="003C3A59"/>
    <w:rsid w:val="003C5CCC"/>
    <w:rsid w:val="003E3879"/>
    <w:rsid w:val="003F35C8"/>
    <w:rsid w:val="00406005"/>
    <w:rsid w:val="00415244"/>
    <w:rsid w:val="00415BB7"/>
    <w:rsid w:val="00416EB7"/>
    <w:rsid w:val="00436634"/>
    <w:rsid w:val="00436D2F"/>
    <w:rsid w:val="00462F90"/>
    <w:rsid w:val="00484948"/>
    <w:rsid w:val="00491997"/>
    <w:rsid w:val="004C6003"/>
    <w:rsid w:val="004D2D47"/>
    <w:rsid w:val="004F2560"/>
    <w:rsid w:val="00506352"/>
    <w:rsid w:val="00540DA9"/>
    <w:rsid w:val="005430F0"/>
    <w:rsid w:val="00552FAF"/>
    <w:rsid w:val="00582BED"/>
    <w:rsid w:val="005A4E8C"/>
    <w:rsid w:val="005B1039"/>
    <w:rsid w:val="005B1371"/>
    <w:rsid w:val="006053B9"/>
    <w:rsid w:val="006325F1"/>
    <w:rsid w:val="006451AB"/>
    <w:rsid w:val="006636CB"/>
    <w:rsid w:val="006664A4"/>
    <w:rsid w:val="00673F6C"/>
    <w:rsid w:val="00676780"/>
    <w:rsid w:val="006C1078"/>
    <w:rsid w:val="006D1CBE"/>
    <w:rsid w:val="006E6B62"/>
    <w:rsid w:val="007116C3"/>
    <w:rsid w:val="00717E3C"/>
    <w:rsid w:val="007275A9"/>
    <w:rsid w:val="007335B1"/>
    <w:rsid w:val="00755CDB"/>
    <w:rsid w:val="007A0EF1"/>
    <w:rsid w:val="007A3937"/>
    <w:rsid w:val="007B0ABC"/>
    <w:rsid w:val="007B6F4D"/>
    <w:rsid w:val="007C0987"/>
    <w:rsid w:val="007D5222"/>
    <w:rsid w:val="007D5569"/>
    <w:rsid w:val="007F2BD4"/>
    <w:rsid w:val="008039A0"/>
    <w:rsid w:val="00824CE7"/>
    <w:rsid w:val="00830AB9"/>
    <w:rsid w:val="00840C0D"/>
    <w:rsid w:val="00844282"/>
    <w:rsid w:val="00850577"/>
    <w:rsid w:val="00854D6C"/>
    <w:rsid w:val="00855F7E"/>
    <w:rsid w:val="00860AFA"/>
    <w:rsid w:val="008636B5"/>
    <w:rsid w:val="00870507"/>
    <w:rsid w:val="00880CC9"/>
    <w:rsid w:val="00885967"/>
    <w:rsid w:val="00890DFE"/>
    <w:rsid w:val="00892333"/>
    <w:rsid w:val="008B2402"/>
    <w:rsid w:val="008C2135"/>
    <w:rsid w:val="00905531"/>
    <w:rsid w:val="0092320F"/>
    <w:rsid w:val="00933E9F"/>
    <w:rsid w:val="009457CE"/>
    <w:rsid w:val="00947DAE"/>
    <w:rsid w:val="00954975"/>
    <w:rsid w:val="0096405E"/>
    <w:rsid w:val="009643C2"/>
    <w:rsid w:val="00972BA3"/>
    <w:rsid w:val="009955DF"/>
    <w:rsid w:val="009A562D"/>
    <w:rsid w:val="009B2344"/>
    <w:rsid w:val="009B2438"/>
    <w:rsid w:val="009D0760"/>
    <w:rsid w:val="009D2DBF"/>
    <w:rsid w:val="009E6960"/>
    <w:rsid w:val="00A06504"/>
    <w:rsid w:val="00A07E8A"/>
    <w:rsid w:val="00A23698"/>
    <w:rsid w:val="00A27CBB"/>
    <w:rsid w:val="00A4760C"/>
    <w:rsid w:val="00A61BE6"/>
    <w:rsid w:val="00A675DC"/>
    <w:rsid w:val="00A86450"/>
    <w:rsid w:val="00A92793"/>
    <w:rsid w:val="00A97EEF"/>
    <w:rsid w:val="00AA240C"/>
    <w:rsid w:val="00AB45F8"/>
    <w:rsid w:val="00AE083F"/>
    <w:rsid w:val="00AE63B7"/>
    <w:rsid w:val="00AE6CD5"/>
    <w:rsid w:val="00AF3202"/>
    <w:rsid w:val="00B078F2"/>
    <w:rsid w:val="00B116B9"/>
    <w:rsid w:val="00B14824"/>
    <w:rsid w:val="00B50279"/>
    <w:rsid w:val="00B63E8B"/>
    <w:rsid w:val="00B64BFA"/>
    <w:rsid w:val="00B83967"/>
    <w:rsid w:val="00B856A9"/>
    <w:rsid w:val="00B924BD"/>
    <w:rsid w:val="00BB0033"/>
    <w:rsid w:val="00BB693D"/>
    <w:rsid w:val="00BC77B2"/>
    <w:rsid w:val="00BD509A"/>
    <w:rsid w:val="00BF3036"/>
    <w:rsid w:val="00C02F1B"/>
    <w:rsid w:val="00C05754"/>
    <w:rsid w:val="00C23CAD"/>
    <w:rsid w:val="00C46396"/>
    <w:rsid w:val="00C46F9E"/>
    <w:rsid w:val="00C65F8E"/>
    <w:rsid w:val="00CD4CBB"/>
    <w:rsid w:val="00CE0201"/>
    <w:rsid w:val="00D21D7C"/>
    <w:rsid w:val="00D23049"/>
    <w:rsid w:val="00D37F9C"/>
    <w:rsid w:val="00D47CF2"/>
    <w:rsid w:val="00D57382"/>
    <w:rsid w:val="00D65706"/>
    <w:rsid w:val="00D72E78"/>
    <w:rsid w:val="00D863A0"/>
    <w:rsid w:val="00D87A93"/>
    <w:rsid w:val="00D904D6"/>
    <w:rsid w:val="00D92998"/>
    <w:rsid w:val="00D9323E"/>
    <w:rsid w:val="00DD4C0C"/>
    <w:rsid w:val="00E03122"/>
    <w:rsid w:val="00E11AED"/>
    <w:rsid w:val="00E57E7A"/>
    <w:rsid w:val="00E66291"/>
    <w:rsid w:val="00E7202D"/>
    <w:rsid w:val="00E87BF2"/>
    <w:rsid w:val="00E95B1F"/>
    <w:rsid w:val="00EB3ABD"/>
    <w:rsid w:val="00EC10A4"/>
    <w:rsid w:val="00EC1580"/>
    <w:rsid w:val="00EE1771"/>
    <w:rsid w:val="00EF1336"/>
    <w:rsid w:val="00F1510F"/>
    <w:rsid w:val="00F521F4"/>
    <w:rsid w:val="00F6755C"/>
    <w:rsid w:val="00F75AD5"/>
    <w:rsid w:val="00F76A5F"/>
    <w:rsid w:val="00F83938"/>
    <w:rsid w:val="00FA0A51"/>
    <w:rsid w:val="00FA25C5"/>
    <w:rsid w:val="00FE15B8"/>
    <w:rsid w:val="0452677F"/>
    <w:rsid w:val="0665576E"/>
    <w:rsid w:val="13072D98"/>
    <w:rsid w:val="13A11EB7"/>
    <w:rsid w:val="276B5B19"/>
    <w:rsid w:val="34A3562E"/>
    <w:rsid w:val="727C32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semiHidden="0" w:qFormat="1"/>
    <w:lsdException w:name="Balloon Text" w:semiHidden="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201"/>
    <w:pPr>
      <w:widowControl w:val="0"/>
      <w:jc w:val="both"/>
    </w:pPr>
    <w:rPr>
      <w:rFonts w:asciiTheme="minorHAnsi" w:eastAsiaTheme="minorEastAsia" w:hAnsiTheme="minorHAnsi" w:cstheme="minorBidi"/>
      <w:kern w:val="2"/>
      <w:sz w:val="21"/>
      <w:szCs w:val="22"/>
    </w:rPr>
  </w:style>
  <w:style w:type="paragraph" w:styleId="2">
    <w:name w:val="heading 2"/>
    <w:basedOn w:val="3"/>
    <w:next w:val="a0"/>
    <w:uiPriority w:val="9"/>
    <w:unhideWhenUsed/>
    <w:qFormat/>
    <w:rsid w:val="00CE0201"/>
    <w:pPr>
      <w:numPr>
        <w:ilvl w:val="0"/>
        <w:numId w:val="0"/>
      </w:numPr>
      <w:spacing w:beforeLines="0" w:afterLines="0" w:line="600" w:lineRule="exact"/>
      <w:outlineLvl w:val="1"/>
    </w:pPr>
    <w:rPr>
      <w:rFonts w:eastAsia="楷体"/>
    </w:rPr>
  </w:style>
  <w:style w:type="paragraph" w:styleId="3">
    <w:name w:val="heading 3"/>
    <w:basedOn w:val="a0"/>
    <w:next w:val="a0"/>
    <w:uiPriority w:val="9"/>
    <w:unhideWhenUsed/>
    <w:qFormat/>
    <w:rsid w:val="00CE0201"/>
    <w:pPr>
      <w:keepNext/>
      <w:keepLines/>
      <w:numPr>
        <w:ilvl w:val="2"/>
        <w:numId w:val="1"/>
      </w:numPr>
      <w:tabs>
        <w:tab w:val="left" w:pos="0"/>
      </w:tabs>
      <w:spacing w:beforeLines="100" w:afterLines="50" w:line="360" w:lineRule="auto"/>
      <w:jc w:val="left"/>
      <w:outlineLvl w:val="2"/>
    </w:pPr>
    <w:rPr>
      <w:rFonts w:eastAsia="仿宋_GB2312"/>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rsid w:val="00CE0201"/>
    <w:pPr>
      <w:widowControl/>
      <w:adjustRightInd w:val="0"/>
      <w:snapToGrid w:val="0"/>
      <w:spacing w:before="150" w:after="150" w:line="264" w:lineRule="auto"/>
      <w:ind w:firstLine="567"/>
    </w:pPr>
    <w:rPr>
      <w:rFonts w:ascii="华文楷体" w:eastAsia="LF_Kai" w:hAnsi="华文楷体"/>
      <w:kern w:val="0"/>
      <w:sz w:val="24"/>
      <w:szCs w:val="20"/>
    </w:rPr>
  </w:style>
  <w:style w:type="paragraph" w:styleId="a4">
    <w:name w:val="annotation subject"/>
    <w:basedOn w:val="a5"/>
    <w:next w:val="a5"/>
    <w:link w:val="Char"/>
    <w:uiPriority w:val="99"/>
    <w:unhideWhenUsed/>
    <w:qFormat/>
    <w:rsid w:val="00CE0201"/>
    <w:rPr>
      <w:b/>
      <w:bCs/>
    </w:rPr>
  </w:style>
  <w:style w:type="paragraph" w:styleId="a5">
    <w:name w:val="annotation text"/>
    <w:basedOn w:val="a"/>
    <w:link w:val="Char0"/>
    <w:uiPriority w:val="99"/>
    <w:unhideWhenUsed/>
    <w:rsid w:val="00CE0201"/>
    <w:pPr>
      <w:jc w:val="left"/>
    </w:pPr>
  </w:style>
  <w:style w:type="paragraph" w:styleId="a6">
    <w:name w:val="Balloon Text"/>
    <w:basedOn w:val="a"/>
    <w:link w:val="Char1"/>
    <w:uiPriority w:val="99"/>
    <w:unhideWhenUsed/>
    <w:qFormat/>
    <w:rsid w:val="00CE0201"/>
    <w:rPr>
      <w:sz w:val="18"/>
      <w:szCs w:val="18"/>
    </w:rPr>
  </w:style>
  <w:style w:type="paragraph" w:styleId="a7">
    <w:name w:val="footer"/>
    <w:basedOn w:val="a"/>
    <w:link w:val="Char2"/>
    <w:uiPriority w:val="99"/>
    <w:unhideWhenUsed/>
    <w:qFormat/>
    <w:rsid w:val="00CE0201"/>
    <w:pPr>
      <w:tabs>
        <w:tab w:val="center" w:pos="4153"/>
        <w:tab w:val="right" w:pos="8306"/>
      </w:tabs>
      <w:snapToGrid w:val="0"/>
      <w:jc w:val="left"/>
    </w:pPr>
    <w:rPr>
      <w:sz w:val="18"/>
      <w:szCs w:val="18"/>
    </w:rPr>
  </w:style>
  <w:style w:type="paragraph" w:styleId="a8">
    <w:name w:val="header"/>
    <w:basedOn w:val="a"/>
    <w:link w:val="Char3"/>
    <w:uiPriority w:val="99"/>
    <w:unhideWhenUsed/>
    <w:qFormat/>
    <w:rsid w:val="00CE0201"/>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CE0201"/>
    <w:pPr>
      <w:jc w:val="left"/>
    </w:pPr>
    <w:rPr>
      <w:kern w:val="0"/>
      <w:sz w:val="24"/>
    </w:rPr>
  </w:style>
  <w:style w:type="character" w:styleId="aa">
    <w:name w:val="annotation reference"/>
    <w:basedOn w:val="a1"/>
    <w:uiPriority w:val="99"/>
    <w:unhideWhenUsed/>
    <w:qFormat/>
    <w:rsid w:val="00CE0201"/>
    <w:rPr>
      <w:sz w:val="21"/>
      <w:szCs w:val="21"/>
    </w:rPr>
  </w:style>
  <w:style w:type="table" w:styleId="ab">
    <w:name w:val="Table Grid"/>
    <w:basedOn w:val="a2"/>
    <w:uiPriority w:val="39"/>
    <w:qFormat/>
    <w:rsid w:val="00CE02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1"/>
    <w:link w:val="a8"/>
    <w:uiPriority w:val="99"/>
    <w:qFormat/>
    <w:rsid w:val="00CE0201"/>
    <w:rPr>
      <w:sz w:val="18"/>
      <w:szCs w:val="18"/>
    </w:rPr>
  </w:style>
  <w:style w:type="character" w:customStyle="1" w:styleId="Char2">
    <w:name w:val="页脚 Char"/>
    <w:basedOn w:val="a1"/>
    <w:link w:val="a7"/>
    <w:uiPriority w:val="99"/>
    <w:qFormat/>
    <w:rsid w:val="00CE0201"/>
    <w:rPr>
      <w:sz w:val="18"/>
      <w:szCs w:val="18"/>
    </w:rPr>
  </w:style>
  <w:style w:type="character" w:customStyle="1" w:styleId="Char1">
    <w:name w:val="批注框文本 Char"/>
    <w:basedOn w:val="a1"/>
    <w:link w:val="a6"/>
    <w:uiPriority w:val="99"/>
    <w:semiHidden/>
    <w:qFormat/>
    <w:rsid w:val="00CE0201"/>
    <w:rPr>
      <w:sz w:val="18"/>
      <w:szCs w:val="18"/>
    </w:rPr>
  </w:style>
  <w:style w:type="character" w:customStyle="1" w:styleId="Char0">
    <w:name w:val="批注文字 Char"/>
    <w:basedOn w:val="a1"/>
    <w:link w:val="a5"/>
    <w:uiPriority w:val="99"/>
    <w:semiHidden/>
    <w:qFormat/>
    <w:rsid w:val="00CE0201"/>
    <w:rPr>
      <w:kern w:val="2"/>
      <w:sz w:val="21"/>
      <w:szCs w:val="22"/>
    </w:rPr>
  </w:style>
  <w:style w:type="character" w:customStyle="1" w:styleId="Char">
    <w:name w:val="批注主题 Char"/>
    <w:basedOn w:val="Char0"/>
    <w:link w:val="a4"/>
    <w:uiPriority w:val="99"/>
    <w:semiHidden/>
    <w:qFormat/>
    <w:rsid w:val="00CE0201"/>
    <w:rPr>
      <w:b/>
      <w:bCs/>
      <w:kern w:val="2"/>
      <w:sz w:val="21"/>
      <w:szCs w:val="22"/>
    </w:rPr>
  </w:style>
  <w:style w:type="paragraph" w:customStyle="1" w:styleId="1">
    <w:name w:val="列出段落1"/>
    <w:basedOn w:val="a"/>
    <w:uiPriority w:val="34"/>
    <w:qFormat/>
    <w:rsid w:val="00CE0201"/>
    <w:pPr>
      <w:ind w:firstLineChars="200" w:firstLine="420"/>
    </w:pPr>
  </w:style>
  <w:style w:type="paragraph" w:customStyle="1" w:styleId="Ac">
    <w:name w:val="A正文"/>
    <w:basedOn w:val="a"/>
    <w:qFormat/>
    <w:rsid w:val="00CE0201"/>
    <w:pPr>
      <w:snapToGrid w:val="0"/>
      <w:spacing w:beforeLines="25" w:afterLines="25" w:line="300" w:lineRule="auto"/>
      <w:ind w:firstLineChars="200" w:firstLine="480"/>
    </w:pPr>
    <w:rPr>
      <w:rFonts w:ascii="Times New Roman" w:eastAsia="楷体_GB2312" w:hAnsi="Times New Roman"/>
    </w:rPr>
  </w:style>
</w:styles>
</file>

<file path=word/webSettings.xml><?xml version="1.0" encoding="utf-8"?>
<w:webSettings xmlns:r="http://schemas.openxmlformats.org/officeDocument/2006/relationships" xmlns:w="http://schemas.openxmlformats.org/wordprocessingml/2006/main">
  <w:divs>
    <w:div w:id="1481391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FA98D4-3615-46E0-8447-B93FFD46F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13</Pages>
  <Words>896</Words>
  <Characters>5113</Characters>
  <Application>Microsoft Office Word</Application>
  <DocSecurity>0</DocSecurity>
  <Lines>42</Lines>
  <Paragraphs>11</Paragraphs>
  <ScaleCrop>false</ScaleCrop>
  <Company>Deloitte Touche Tohmatsu Services, Inc.</Company>
  <LinksUpToDate>false</LinksUpToDate>
  <CharactersWithSpaces>5998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zcb</dc:creator>
  <cp:lastModifiedBy>null,null,预算经办</cp:lastModifiedBy>
  <cp:revision>13</cp:revision>
  <cp:lastPrinted>2018-07-26T07:32:00Z</cp:lastPrinted>
  <dcterms:created xsi:type="dcterms:W3CDTF">2019-09-05T05:48:00Z</dcterms:created>
  <dcterms:modified xsi:type="dcterms:W3CDTF">2019-09-16T05:31:00Z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