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1CBE" w:rsidRPr="0096405E" w:rsidRDefault="006D1CBE">
      <w:pPr>
        <w:adjustRightInd w:val="0"/>
        <w:snapToGrid w:val="0"/>
        <w:jc w:val="center"/>
        <w:rPr>
          <w:rFonts w:ascii="Times New Roman" w:eastAsia="方正小标宋简体" w:hAnsi="Times New Roman" w:cs="Times New Roman"/>
          <w:sz w:val="40"/>
          <w:szCs w:val="32"/>
        </w:rPr>
      </w:pPr>
      <w:bookmarkStart w:id="0" w:name="_Hlk519948631"/>
    </w:p>
    <w:p w:rsidR="006D1CBE" w:rsidRPr="00BB7B87" w:rsidRDefault="00902D40" w:rsidP="00A86450">
      <w:pPr>
        <w:adjustRightInd w:val="0"/>
        <w:snapToGrid w:val="0"/>
        <w:ind w:right="-341"/>
        <w:jc w:val="center"/>
        <w:rPr>
          <w:rFonts w:ascii="Times New Roman" w:eastAsia="方正小标宋简体" w:hAnsi="Times New Roman" w:cs="Times New Roman"/>
          <w:sz w:val="40"/>
          <w:szCs w:val="32"/>
        </w:rPr>
      </w:pPr>
      <w:r w:rsidRPr="00BB7B87">
        <w:rPr>
          <w:rFonts w:ascii="Times New Roman" w:eastAsia="方正小标宋简体" w:hAnsi="Times New Roman" w:cs="Times New Roman"/>
          <w:sz w:val="40"/>
          <w:szCs w:val="32"/>
        </w:rPr>
        <w:t>2019</w:t>
      </w:r>
      <w:r w:rsidRPr="00BB7B87">
        <w:rPr>
          <w:rFonts w:ascii="Times New Roman" w:eastAsia="方正小标宋简体" w:hAnsi="Times New Roman" w:cs="Times New Roman"/>
          <w:sz w:val="40"/>
          <w:szCs w:val="32"/>
        </w:rPr>
        <w:t>年湖北省（武汉市、黄石市、黄冈市、</w:t>
      </w:r>
      <w:proofErr w:type="gramStart"/>
      <w:r w:rsidRPr="00BB7B87">
        <w:rPr>
          <w:rFonts w:ascii="Times New Roman" w:eastAsia="方正小标宋简体" w:hAnsi="Times New Roman" w:cs="Times New Roman"/>
          <w:sz w:val="40"/>
          <w:szCs w:val="32"/>
        </w:rPr>
        <w:t>荆</w:t>
      </w:r>
      <w:proofErr w:type="gramEnd"/>
      <w:r w:rsidRPr="00BB7B87">
        <w:rPr>
          <w:rFonts w:ascii="Times New Roman" w:eastAsia="方正小标宋简体" w:hAnsi="Times New Roman" w:cs="Times New Roman"/>
          <w:sz w:val="40"/>
          <w:szCs w:val="32"/>
        </w:rPr>
        <w:t>门市、宜昌市、十堰市）基础设施建设专项债券（二期）</w:t>
      </w:r>
      <w:r w:rsidRPr="00BB7B87">
        <w:rPr>
          <w:rFonts w:ascii="Times New Roman" w:eastAsia="方正小标宋简体" w:hAnsi="Times New Roman" w:cs="Times New Roman"/>
          <w:sz w:val="40"/>
          <w:szCs w:val="32"/>
        </w:rPr>
        <w:t>—2019</w:t>
      </w:r>
      <w:r w:rsidRPr="00BB7B87">
        <w:rPr>
          <w:rFonts w:ascii="Times New Roman" w:eastAsia="方正小标宋简体" w:hAnsi="Times New Roman" w:cs="Times New Roman"/>
          <w:sz w:val="40"/>
          <w:szCs w:val="32"/>
        </w:rPr>
        <w:t>年湖北省政府专项债券（</w:t>
      </w:r>
      <w:r w:rsidR="0004461F">
        <w:rPr>
          <w:rFonts w:ascii="Times New Roman" w:eastAsia="方正小标宋简体" w:hAnsi="Times New Roman" w:cs="Times New Roman"/>
          <w:sz w:val="40"/>
          <w:szCs w:val="32"/>
        </w:rPr>
        <w:t>二十七</w:t>
      </w:r>
      <w:r w:rsidRPr="00BB7B87">
        <w:rPr>
          <w:rFonts w:ascii="Times New Roman" w:eastAsia="方正小标宋简体" w:hAnsi="Times New Roman" w:cs="Times New Roman"/>
          <w:sz w:val="40"/>
          <w:szCs w:val="32"/>
        </w:rPr>
        <w:t>期）</w:t>
      </w:r>
      <w:r w:rsidR="00B63E8B" w:rsidRPr="00BB7B87">
        <w:rPr>
          <w:rFonts w:ascii="Times New Roman" w:eastAsia="方正小标宋简体" w:hAnsi="Times New Roman" w:cs="Times New Roman" w:hint="eastAsia"/>
          <w:sz w:val="40"/>
          <w:szCs w:val="32"/>
        </w:rPr>
        <w:t>之</w:t>
      </w:r>
    </w:p>
    <w:bookmarkEnd w:id="0"/>
    <w:p w:rsidR="006D1CBE" w:rsidRPr="00BB7B87" w:rsidRDefault="00C04CBA">
      <w:pPr>
        <w:adjustRightInd w:val="0"/>
        <w:snapToGrid w:val="0"/>
        <w:jc w:val="center"/>
        <w:rPr>
          <w:rFonts w:ascii="Times New Roman" w:eastAsia="方正小标宋简体" w:hAnsi="Times New Roman" w:cs="Times New Roman"/>
          <w:sz w:val="40"/>
          <w:szCs w:val="32"/>
        </w:rPr>
      </w:pPr>
      <w:r>
        <w:rPr>
          <w:rFonts w:ascii="Times New Roman" w:eastAsia="方正小标宋简体" w:hAnsi="Times New Roman" w:cs="Times New Roman"/>
          <w:noProof/>
          <w:sz w:val="40"/>
          <w:szCs w:val="32"/>
        </w:rPr>
        <w:drawing>
          <wp:anchor distT="0" distB="0" distL="114300" distR="114300" simplePos="0" relativeHeight="251658240" behindDoc="0" locked="0" layoutInCell="1" allowOverlap="1">
            <wp:simplePos x="0" y="0"/>
            <wp:positionH relativeFrom="column">
              <wp:posOffset>2046767</wp:posOffset>
            </wp:positionH>
            <wp:positionV relativeFrom="paragraph">
              <wp:posOffset>37879</wp:posOffset>
            </wp:positionV>
            <wp:extent cx="1669312" cy="1541721"/>
            <wp:effectExtent l="0" t="0" r="0" b="0"/>
            <wp:wrapNone/>
            <wp:docPr id="4" name="图片 2" descr="002 拷贝.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02 拷贝.png"/>
                    <pic:cNvPicPr/>
                  </pic:nvPicPr>
                  <pic:blipFill>
                    <a:blip r:embed="rId9" cstate="print"/>
                    <a:stretch>
                      <a:fillRect/>
                    </a:stretch>
                  </pic:blipFill>
                  <pic:spPr>
                    <a:xfrm>
                      <a:off x="0" y="0"/>
                      <a:ext cx="1669312" cy="1541721"/>
                    </a:xfrm>
                    <a:prstGeom prst="rect">
                      <a:avLst/>
                    </a:prstGeom>
                  </pic:spPr>
                </pic:pic>
              </a:graphicData>
            </a:graphic>
          </wp:anchor>
        </w:drawing>
      </w:r>
      <w:r w:rsidR="009729F3" w:rsidRPr="00BB7B87">
        <w:rPr>
          <w:rFonts w:ascii="Times New Roman" w:eastAsia="方正小标宋简体" w:hAnsi="Times New Roman" w:cs="Times New Roman"/>
          <w:sz w:val="40"/>
          <w:szCs w:val="32"/>
        </w:rPr>
        <w:t>阳新县交通基础设施枢纽项目</w:t>
      </w:r>
      <w:r w:rsidR="00B63E8B" w:rsidRPr="00BB7B87">
        <w:rPr>
          <w:rFonts w:ascii="Times New Roman" w:eastAsia="方正小标宋简体" w:hAnsi="Times New Roman" w:cs="Times New Roman" w:hint="eastAsia"/>
          <w:sz w:val="40"/>
          <w:szCs w:val="32"/>
        </w:rPr>
        <w:t>专项债券信息披露文件</w:t>
      </w:r>
    </w:p>
    <w:p w:rsidR="006D1CBE" w:rsidRPr="00C04CBA" w:rsidRDefault="00C04CBA">
      <w:pPr>
        <w:spacing w:line="480" w:lineRule="exact"/>
        <w:ind w:firstLineChars="200" w:firstLine="560"/>
        <w:rPr>
          <w:rFonts w:ascii="Times New Roman" w:hAnsi="Times New Roman" w:cs="宋体"/>
          <w:sz w:val="28"/>
          <w:szCs w:val="28"/>
        </w:rPr>
      </w:pPr>
      <w:r>
        <w:rPr>
          <w:rFonts w:ascii="Times New Roman" w:hAnsi="Times New Roman" w:cs="宋体" w:hint="eastAsia"/>
          <w:sz w:val="28"/>
          <w:szCs w:val="28"/>
        </w:rPr>
        <w:t xml:space="preserve">                                    </w:t>
      </w:r>
    </w:p>
    <w:p w:rsidR="006D1CBE" w:rsidRPr="00BB7B87" w:rsidRDefault="00B63E8B" w:rsidP="00C04CBA">
      <w:pPr>
        <w:spacing w:beforeLines="50"/>
        <w:ind w:firstLineChars="200" w:firstLine="640"/>
        <w:rPr>
          <w:rFonts w:ascii="Times New Roman" w:eastAsia="黑体" w:hAnsi="Times New Roman" w:cs="Times New Roman"/>
          <w:sz w:val="32"/>
          <w:szCs w:val="32"/>
        </w:rPr>
      </w:pPr>
      <w:r w:rsidRPr="00BB7B87">
        <w:rPr>
          <w:rFonts w:ascii="Times New Roman" w:eastAsia="黑体" w:hAnsi="Times New Roman" w:cs="Times New Roman"/>
          <w:sz w:val="32"/>
          <w:szCs w:val="32"/>
        </w:rPr>
        <w:t>一、区域情况</w:t>
      </w:r>
    </w:p>
    <w:p w:rsidR="009729F3" w:rsidRPr="00BB7B87" w:rsidRDefault="009729F3" w:rsidP="009729F3">
      <w:pPr>
        <w:pStyle w:val="a9"/>
        <w:widowControl/>
        <w:ind w:left="420"/>
        <w:jc w:val="both"/>
        <w:rPr>
          <w:rFonts w:ascii="Times New Roman" w:eastAsia="仿宋_GB2312" w:hAnsi="Times New Roman" w:cs="Times New Roman"/>
          <w:kern w:val="2"/>
          <w:sz w:val="32"/>
          <w:szCs w:val="32"/>
        </w:rPr>
      </w:pPr>
      <w:r w:rsidRPr="00BB7B87">
        <w:rPr>
          <w:rFonts w:ascii="Times New Roman" w:eastAsia="仿宋_GB2312" w:hAnsi="Times New Roman" w:cs="Times New Roman" w:hint="eastAsia"/>
          <w:kern w:val="2"/>
          <w:sz w:val="32"/>
          <w:szCs w:val="32"/>
        </w:rPr>
        <w:t>（一）阳新县</w:t>
      </w:r>
      <w:r w:rsidRPr="00BB7B87">
        <w:rPr>
          <w:rFonts w:ascii="Times New Roman" w:eastAsia="仿宋_GB2312" w:hAnsi="Times New Roman" w:cs="Times New Roman"/>
          <w:kern w:val="2"/>
          <w:sz w:val="32"/>
          <w:szCs w:val="32"/>
        </w:rPr>
        <w:t>经济社会概况</w:t>
      </w:r>
    </w:p>
    <w:p w:rsidR="009729F3" w:rsidRPr="00BB7B87" w:rsidRDefault="009729F3" w:rsidP="009729F3">
      <w:pPr>
        <w:spacing w:line="360" w:lineRule="auto"/>
        <w:ind w:firstLineChars="200" w:firstLine="600"/>
        <w:rPr>
          <w:rFonts w:ascii="Times New Roman" w:eastAsia="仿宋_GB2312" w:hAnsi="Times New Roman" w:cs="Times New Roman"/>
          <w:sz w:val="30"/>
          <w:szCs w:val="30"/>
        </w:rPr>
      </w:pPr>
      <w:r w:rsidRPr="00BB7B87">
        <w:rPr>
          <w:rFonts w:ascii="Times New Roman" w:eastAsia="仿宋_GB2312" w:hAnsi="Times New Roman" w:cs="Times New Roman" w:hint="eastAsia"/>
          <w:sz w:val="30"/>
          <w:szCs w:val="30"/>
        </w:rPr>
        <w:t>阳新县地处湖北省东南部，幕</w:t>
      </w:r>
      <w:proofErr w:type="gramStart"/>
      <w:r w:rsidRPr="00BB7B87">
        <w:rPr>
          <w:rFonts w:ascii="Times New Roman" w:eastAsia="仿宋_GB2312" w:hAnsi="Times New Roman" w:cs="Times New Roman" w:hint="eastAsia"/>
          <w:sz w:val="30"/>
          <w:szCs w:val="30"/>
        </w:rPr>
        <w:t>阜</w:t>
      </w:r>
      <w:proofErr w:type="gramEnd"/>
      <w:r w:rsidRPr="00BB7B87">
        <w:rPr>
          <w:rFonts w:ascii="Times New Roman" w:eastAsia="仿宋_GB2312" w:hAnsi="Times New Roman" w:cs="Times New Roman" w:hint="eastAsia"/>
          <w:sz w:val="30"/>
          <w:szCs w:val="30"/>
        </w:rPr>
        <w:t>山北麓，长江中游南岸，是幕</w:t>
      </w:r>
      <w:proofErr w:type="gramStart"/>
      <w:r w:rsidRPr="00BB7B87">
        <w:rPr>
          <w:rFonts w:ascii="Times New Roman" w:eastAsia="仿宋_GB2312" w:hAnsi="Times New Roman" w:cs="Times New Roman" w:hint="eastAsia"/>
          <w:sz w:val="30"/>
          <w:szCs w:val="30"/>
        </w:rPr>
        <w:t>阜</w:t>
      </w:r>
      <w:proofErr w:type="gramEnd"/>
      <w:r w:rsidRPr="00BB7B87">
        <w:rPr>
          <w:rFonts w:ascii="Times New Roman" w:eastAsia="仿宋_GB2312" w:hAnsi="Times New Roman" w:cs="Times New Roman" w:hint="eastAsia"/>
          <w:sz w:val="30"/>
          <w:szCs w:val="30"/>
        </w:rPr>
        <w:t>山向长江冲积平原过渡地带，</w:t>
      </w:r>
      <w:proofErr w:type="gramStart"/>
      <w:r w:rsidRPr="00BB7B87">
        <w:rPr>
          <w:rFonts w:ascii="Times New Roman" w:eastAsia="仿宋_GB2312" w:hAnsi="Times New Roman" w:cs="Times New Roman" w:hint="eastAsia"/>
          <w:sz w:val="30"/>
          <w:szCs w:val="30"/>
        </w:rPr>
        <w:t>属鄂东南</w:t>
      </w:r>
      <w:proofErr w:type="gramEnd"/>
      <w:r w:rsidRPr="00BB7B87">
        <w:rPr>
          <w:rFonts w:ascii="Times New Roman" w:eastAsia="仿宋_GB2312" w:hAnsi="Times New Roman" w:cs="Times New Roman" w:hint="eastAsia"/>
          <w:sz w:val="30"/>
          <w:szCs w:val="30"/>
        </w:rPr>
        <w:t>低山丘陵区，整个地势由西南向东北逐渐倾斜。西南群山环抱，东北襟带江湖，中部为富水河谷平原。全县东西长</w:t>
      </w:r>
      <w:r w:rsidRPr="00BB7B87">
        <w:rPr>
          <w:rFonts w:ascii="Times New Roman" w:eastAsia="仿宋_GB2312" w:hAnsi="Times New Roman" w:cs="Times New Roman"/>
          <w:sz w:val="30"/>
          <w:szCs w:val="30"/>
        </w:rPr>
        <w:t>76.5</w:t>
      </w:r>
      <w:r w:rsidRPr="00BB7B87">
        <w:rPr>
          <w:rFonts w:ascii="Times New Roman" w:eastAsia="仿宋_GB2312" w:hAnsi="Times New Roman" w:cs="Times New Roman"/>
          <w:sz w:val="30"/>
          <w:szCs w:val="30"/>
        </w:rPr>
        <w:t>公里，南北宽</w:t>
      </w:r>
      <w:r w:rsidRPr="00BB7B87">
        <w:rPr>
          <w:rFonts w:ascii="Times New Roman" w:eastAsia="仿宋_GB2312" w:hAnsi="Times New Roman" w:cs="Times New Roman"/>
          <w:sz w:val="30"/>
          <w:szCs w:val="30"/>
        </w:rPr>
        <w:t>71.5</w:t>
      </w:r>
      <w:r w:rsidRPr="00BB7B87">
        <w:rPr>
          <w:rFonts w:ascii="Times New Roman" w:eastAsia="仿宋_GB2312" w:hAnsi="Times New Roman" w:cs="Times New Roman"/>
          <w:sz w:val="30"/>
          <w:szCs w:val="30"/>
        </w:rPr>
        <w:t>公里，地跨东经</w:t>
      </w:r>
      <w:r w:rsidRPr="00BB7B87">
        <w:rPr>
          <w:rFonts w:ascii="Times New Roman" w:eastAsia="仿宋_GB2312" w:hAnsi="Times New Roman" w:cs="Times New Roman"/>
          <w:sz w:val="30"/>
          <w:szCs w:val="30"/>
        </w:rPr>
        <w:t>114°43′3″-115°30′12″</w:t>
      </w:r>
      <w:r w:rsidRPr="00BB7B87">
        <w:rPr>
          <w:rFonts w:ascii="Times New Roman" w:eastAsia="仿宋_GB2312" w:hAnsi="Times New Roman" w:cs="Times New Roman"/>
          <w:sz w:val="30"/>
          <w:szCs w:val="30"/>
        </w:rPr>
        <w:t>，北纬</w:t>
      </w:r>
      <w:r w:rsidRPr="00BB7B87">
        <w:rPr>
          <w:rFonts w:ascii="Times New Roman" w:eastAsia="仿宋_GB2312" w:hAnsi="Times New Roman" w:cs="Times New Roman"/>
          <w:sz w:val="30"/>
          <w:szCs w:val="30"/>
        </w:rPr>
        <w:t>29°30′35″-30°09′14″</w:t>
      </w:r>
      <w:r w:rsidRPr="00BB7B87">
        <w:rPr>
          <w:rFonts w:ascii="Times New Roman" w:eastAsia="仿宋_GB2312" w:hAnsi="Times New Roman" w:cs="Times New Roman"/>
          <w:sz w:val="30"/>
          <w:szCs w:val="30"/>
        </w:rPr>
        <w:t>。最高处为七峰山南岩岭，海拔</w:t>
      </w:r>
      <w:r w:rsidRPr="00BB7B87">
        <w:rPr>
          <w:rFonts w:ascii="Times New Roman" w:eastAsia="仿宋_GB2312" w:hAnsi="Times New Roman" w:cs="Times New Roman"/>
          <w:sz w:val="30"/>
          <w:szCs w:val="30"/>
        </w:rPr>
        <w:t>862.7</w:t>
      </w:r>
      <w:r w:rsidRPr="00BB7B87">
        <w:rPr>
          <w:rFonts w:ascii="Times New Roman" w:eastAsia="仿宋_GB2312" w:hAnsi="Times New Roman" w:cs="Times New Roman"/>
          <w:sz w:val="30"/>
          <w:szCs w:val="30"/>
        </w:rPr>
        <w:t>米，最低点富水南城潭河床，海拔</w:t>
      </w:r>
      <w:r w:rsidRPr="00BB7B87">
        <w:rPr>
          <w:rFonts w:ascii="Times New Roman" w:eastAsia="仿宋_GB2312" w:hAnsi="Times New Roman" w:cs="Times New Roman"/>
          <w:sz w:val="30"/>
          <w:szCs w:val="30"/>
        </w:rPr>
        <w:t>8.7</w:t>
      </w:r>
      <w:r w:rsidRPr="00BB7B87">
        <w:rPr>
          <w:rFonts w:ascii="Times New Roman" w:eastAsia="仿宋_GB2312" w:hAnsi="Times New Roman" w:cs="Times New Roman"/>
          <w:sz w:val="30"/>
          <w:szCs w:val="30"/>
        </w:rPr>
        <w:t>米。县境东北与蕲春县、武穴市隔江相望，东南紧邻江西省瑞昌市，西南接通山县和江西省武宁县，西北连咸宁市、大冶市。</w:t>
      </w:r>
    </w:p>
    <w:p w:rsidR="009729F3" w:rsidRPr="00BB7B87" w:rsidRDefault="009729F3" w:rsidP="009729F3">
      <w:pPr>
        <w:spacing w:line="360" w:lineRule="auto"/>
        <w:ind w:firstLineChars="200" w:firstLine="600"/>
        <w:rPr>
          <w:rFonts w:ascii="Times New Roman" w:eastAsia="仿宋_GB2312" w:hAnsi="Times New Roman" w:cs="Times New Roman"/>
          <w:sz w:val="30"/>
          <w:szCs w:val="30"/>
        </w:rPr>
      </w:pPr>
      <w:r w:rsidRPr="00BB7B87">
        <w:rPr>
          <w:rFonts w:ascii="Times New Roman" w:eastAsia="仿宋_GB2312" w:hAnsi="Times New Roman" w:cs="Times New Roman"/>
          <w:sz w:val="30"/>
          <w:szCs w:val="30"/>
        </w:rPr>
        <w:t>2016</w:t>
      </w:r>
      <w:r w:rsidRPr="00BB7B87">
        <w:rPr>
          <w:rFonts w:ascii="Times New Roman" w:eastAsia="仿宋_GB2312" w:hAnsi="Times New Roman" w:cs="Times New Roman"/>
          <w:sz w:val="30"/>
          <w:szCs w:val="30"/>
        </w:rPr>
        <w:t>年，阳新县全年全县实现财政总收入</w:t>
      </w:r>
      <w:r w:rsidRPr="00BB7B87">
        <w:rPr>
          <w:rFonts w:ascii="Times New Roman" w:eastAsia="仿宋_GB2312" w:hAnsi="Times New Roman" w:cs="Times New Roman"/>
          <w:sz w:val="30"/>
          <w:szCs w:val="30"/>
        </w:rPr>
        <w:t>189</w:t>
      </w:r>
      <w:r w:rsidR="003A1FC1">
        <w:rPr>
          <w:rFonts w:ascii="Times New Roman" w:eastAsia="仿宋_GB2312" w:hAnsi="Times New Roman" w:cs="Times New Roman"/>
          <w:sz w:val="30"/>
          <w:szCs w:val="30"/>
        </w:rPr>
        <w:t>,</w:t>
      </w:r>
      <w:r w:rsidRPr="00BB7B87">
        <w:rPr>
          <w:rFonts w:ascii="Times New Roman" w:eastAsia="仿宋_GB2312" w:hAnsi="Times New Roman" w:cs="Times New Roman"/>
          <w:sz w:val="30"/>
          <w:szCs w:val="30"/>
        </w:rPr>
        <w:t>198</w:t>
      </w:r>
      <w:r w:rsidRPr="00BB7B87">
        <w:rPr>
          <w:rFonts w:ascii="Times New Roman" w:eastAsia="仿宋_GB2312" w:hAnsi="Times New Roman" w:cs="Times New Roman"/>
          <w:sz w:val="30"/>
          <w:szCs w:val="30"/>
        </w:rPr>
        <w:t>万元，比</w:t>
      </w:r>
      <w:r w:rsidRPr="00BB7B87">
        <w:rPr>
          <w:rFonts w:ascii="Times New Roman" w:eastAsia="仿宋_GB2312" w:hAnsi="Times New Roman" w:cs="Times New Roman"/>
          <w:sz w:val="30"/>
          <w:szCs w:val="30"/>
        </w:rPr>
        <w:lastRenderedPageBreak/>
        <w:t>上年增长</w:t>
      </w:r>
      <w:r w:rsidRPr="00BB7B87">
        <w:rPr>
          <w:rFonts w:ascii="Times New Roman" w:eastAsia="仿宋_GB2312" w:hAnsi="Times New Roman" w:cs="Times New Roman"/>
          <w:sz w:val="30"/>
          <w:szCs w:val="30"/>
        </w:rPr>
        <w:t>4.6%</w:t>
      </w:r>
      <w:r w:rsidRPr="00BB7B87">
        <w:rPr>
          <w:rFonts w:ascii="Times New Roman" w:eastAsia="仿宋_GB2312" w:hAnsi="Times New Roman" w:cs="Times New Roman"/>
          <w:sz w:val="30"/>
          <w:szCs w:val="30"/>
        </w:rPr>
        <w:t>。一般公共预算收入</w:t>
      </w:r>
      <w:r w:rsidRPr="00BB7B87">
        <w:rPr>
          <w:rFonts w:ascii="Times New Roman" w:eastAsia="仿宋_GB2312" w:hAnsi="Times New Roman" w:cs="Times New Roman"/>
          <w:sz w:val="30"/>
          <w:szCs w:val="30"/>
        </w:rPr>
        <w:t>138</w:t>
      </w:r>
      <w:r w:rsidR="003A1FC1">
        <w:rPr>
          <w:rFonts w:ascii="Times New Roman" w:eastAsia="仿宋_GB2312" w:hAnsi="Times New Roman" w:cs="Times New Roman"/>
          <w:sz w:val="30"/>
          <w:szCs w:val="30"/>
        </w:rPr>
        <w:t>,</w:t>
      </w:r>
      <w:r w:rsidRPr="00BB7B87">
        <w:rPr>
          <w:rFonts w:ascii="Times New Roman" w:eastAsia="仿宋_GB2312" w:hAnsi="Times New Roman" w:cs="Times New Roman"/>
          <w:sz w:val="30"/>
          <w:szCs w:val="30"/>
        </w:rPr>
        <w:t>410</w:t>
      </w:r>
      <w:r w:rsidRPr="00BB7B87">
        <w:rPr>
          <w:rFonts w:ascii="Times New Roman" w:eastAsia="仿宋_GB2312" w:hAnsi="Times New Roman" w:cs="Times New Roman"/>
          <w:sz w:val="30"/>
          <w:szCs w:val="30"/>
        </w:rPr>
        <w:t>万元，比上年增长</w:t>
      </w:r>
      <w:r w:rsidRPr="00BB7B87">
        <w:rPr>
          <w:rFonts w:ascii="Times New Roman" w:eastAsia="仿宋_GB2312" w:hAnsi="Times New Roman" w:cs="Times New Roman"/>
          <w:sz w:val="30"/>
          <w:szCs w:val="30"/>
        </w:rPr>
        <w:t>10%</w:t>
      </w:r>
      <w:r w:rsidRPr="00BB7B87">
        <w:rPr>
          <w:rFonts w:ascii="Times New Roman" w:eastAsia="仿宋_GB2312" w:hAnsi="Times New Roman" w:cs="Times New Roman"/>
          <w:sz w:val="30"/>
          <w:szCs w:val="30"/>
        </w:rPr>
        <w:t>。其中，税收收入</w:t>
      </w:r>
      <w:r w:rsidRPr="00BB7B87">
        <w:rPr>
          <w:rFonts w:ascii="Times New Roman" w:eastAsia="仿宋_GB2312" w:hAnsi="Times New Roman" w:cs="Times New Roman"/>
          <w:sz w:val="30"/>
          <w:szCs w:val="30"/>
        </w:rPr>
        <w:t>74</w:t>
      </w:r>
      <w:r w:rsidR="003A1FC1">
        <w:rPr>
          <w:rFonts w:ascii="Times New Roman" w:eastAsia="仿宋_GB2312" w:hAnsi="Times New Roman" w:cs="Times New Roman"/>
          <w:sz w:val="30"/>
          <w:szCs w:val="30"/>
        </w:rPr>
        <w:t>,</w:t>
      </w:r>
      <w:r w:rsidRPr="00BB7B87">
        <w:rPr>
          <w:rFonts w:ascii="Times New Roman" w:eastAsia="仿宋_GB2312" w:hAnsi="Times New Roman" w:cs="Times New Roman"/>
          <w:sz w:val="30"/>
          <w:szCs w:val="30"/>
        </w:rPr>
        <w:t>073</w:t>
      </w:r>
      <w:r w:rsidRPr="00BB7B87">
        <w:rPr>
          <w:rFonts w:ascii="Times New Roman" w:eastAsia="仿宋_GB2312" w:hAnsi="Times New Roman" w:cs="Times New Roman"/>
          <w:sz w:val="30"/>
          <w:szCs w:val="30"/>
        </w:rPr>
        <w:t>万元，比上年下降</w:t>
      </w:r>
      <w:r w:rsidRPr="00BB7B87">
        <w:rPr>
          <w:rFonts w:ascii="Times New Roman" w:eastAsia="仿宋_GB2312" w:hAnsi="Times New Roman" w:cs="Times New Roman"/>
          <w:sz w:val="30"/>
          <w:szCs w:val="30"/>
        </w:rPr>
        <w:t>2%</w:t>
      </w:r>
      <w:r w:rsidRPr="00BB7B87">
        <w:rPr>
          <w:rFonts w:ascii="Times New Roman" w:eastAsia="仿宋_GB2312" w:hAnsi="Times New Roman" w:cs="Times New Roman"/>
          <w:sz w:val="30"/>
          <w:szCs w:val="30"/>
        </w:rPr>
        <w:t>；非税收收入</w:t>
      </w:r>
      <w:r w:rsidRPr="00BB7B87">
        <w:rPr>
          <w:rFonts w:ascii="Times New Roman" w:eastAsia="仿宋_GB2312" w:hAnsi="Times New Roman" w:cs="Times New Roman"/>
          <w:sz w:val="30"/>
          <w:szCs w:val="30"/>
        </w:rPr>
        <w:t>64337</w:t>
      </w:r>
      <w:r w:rsidRPr="00BB7B87">
        <w:rPr>
          <w:rFonts w:ascii="Times New Roman" w:eastAsia="仿宋_GB2312" w:hAnsi="Times New Roman" w:cs="Times New Roman"/>
          <w:sz w:val="30"/>
          <w:szCs w:val="30"/>
        </w:rPr>
        <w:t>万元，比上年增长</w:t>
      </w:r>
      <w:r w:rsidRPr="00BB7B87">
        <w:rPr>
          <w:rFonts w:ascii="Times New Roman" w:eastAsia="仿宋_GB2312" w:hAnsi="Times New Roman" w:cs="Times New Roman"/>
          <w:sz w:val="30"/>
          <w:szCs w:val="30"/>
        </w:rPr>
        <w:t>28.1%</w:t>
      </w:r>
      <w:r w:rsidRPr="00BB7B87">
        <w:rPr>
          <w:rFonts w:ascii="Times New Roman" w:eastAsia="仿宋_GB2312" w:hAnsi="Times New Roman" w:cs="Times New Roman"/>
          <w:sz w:val="30"/>
          <w:szCs w:val="30"/>
        </w:rPr>
        <w:t>。</w:t>
      </w:r>
      <w:r w:rsidRPr="00BB7B87">
        <w:rPr>
          <w:rFonts w:ascii="Times New Roman" w:eastAsia="仿宋_GB2312" w:hAnsi="Times New Roman" w:cs="Times New Roman"/>
          <w:sz w:val="30"/>
          <w:szCs w:val="30"/>
        </w:rPr>
        <w:t xml:space="preserve"> </w:t>
      </w:r>
    </w:p>
    <w:p w:rsidR="009729F3" w:rsidRPr="00BB7B87" w:rsidRDefault="009729F3" w:rsidP="009729F3">
      <w:pPr>
        <w:spacing w:line="360" w:lineRule="auto"/>
        <w:ind w:firstLineChars="200" w:firstLine="600"/>
        <w:rPr>
          <w:rFonts w:ascii="Times New Roman" w:eastAsia="仿宋_GB2312" w:hAnsi="Times New Roman" w:cs="Times New Roman"/>
          <w:sz w:val="30"/>
          <w:szCs w:val="30"/>
        </w:rPr>
      </w:pPr>
      <w:r w:rsidRPr="00BB7B87">
        <w:rPr>
          <w:rFonts w:ascii="Times New Roman" w:eastAsia="仿宋_GB2312" w:hAnsi="Times New Roman" w:cs="Times New Roman"/>
          <w:sz w:val="30"/>
          <w:szCs w:val="30"/>
        </w:rPr>
        <w:t>2017</w:t>
      </w:r>
      <w:r w:rsidRPr="00BB7B87">
        <w:rPr>
          <w:rFonts w:ascii="Times New Roman" w:eastAsia="仿宋_GB2312" w:hAnsi="Times New Roman" w:cs="Times New Roman"/>
          <w:sz w:val="30"/>
          <w:szCs w:val="30"/>
        </w:rPr>
        <w:t>年，阳新县全年全县实现财政总收入</w:t>
      </w:r>
      <w:r w:rsidRPr="00BB7B87">
        <w:rPr>
          <w:rFonts w:ascii="Times New Roman" w:eastAsia="仿宋_GB2312" w:hAnsi="Times New Roman" w:cs="Times New Roman"/>
          <w:sz w:val="30"/>
          <w:szCs w:val="30"/>
        </w:rPr>
        <w:t>213</w:t>
      </w:r>
      <w:r w:rsidR="003A1FC1">
        <w:rPr>
          <w:rFonts w:ascii="Times New Roman" w:eastAsia="仿宋_GB2312" w:hAnsi="Times New Roman" w:cs="Times New Roman"/>
          <w:sz w:val="30"/>
          <w:szCs w:val="30"/>
        </w:rPr>
        <w:t>,</w:t>
      </w:r>
      <w:r w:rsidRPr="00BB7B87">
        <w:rPr>
          <w:rFonts w:ascii="Times New Roman" w:eastAsia="仿宋_GB2312" w:hAnsi="Times New Roman" w:cs="Times New Roman"/>
          <w:sz w:val="30"/>
          <w:szCs w:val="30"/>
        </w:rPr>
        <w:t>954</w:t>
      </w:r>
      <w:r w:rsidRPr="00BB7B87">
        <w:rPr>
          <w:rFonts w:ascii="Times New Roman" w:eastAsia="仿宋_GB2312" w:hAnsi="Times New Roman" w:cs="Times New Roman"/>
          <w:sz w:val="30"/>
          <w:szCs w:val="30"/>
        </w:rPr>
        <w:t>万元，比上年增长</w:t>
      </w:r>
      <w:r w:rsidRPr="00BB7B87">
        <w:rPr>
          <w:rFonts w:ascii="Times New Roman" w:eastAsia="仿宋_GB2312" w:hAnsi="Times New Roman" w:cs="Times New Roman"/>
          <w:sz w:val="30"/>
          <w:szCs w:val="30"/>
        </w:rPr>
        <w:t>13.1%</w:t>
      </w:r>
      <w:r w:rsidRPr="00BB7B87">
        <w:rPr>
          <w:rFonts w:ascii="Times New Roman" w:eastAsia="仿宋_GB2312" w:hAnsi="Times New Roman" w:cs="Times New Roman"/>
          <w:sz w:val="30"/>
          <w:szCs w:val="30"/>
        </w:rPr>
        <w:t>。一般公共预算收入</w:t>
      </w:r>
      <w:r w:rsidRPr="00BB7B87">
        <w:rPr>
          <w:rFonts w:ascii="Times New Roman" w:eastAsia="仿宋_GB2312" w:hAnsi="Times New Roman" w:cs="Times New Roman"/>
          <w:sz w:val="30"/>
          <w:szCs w:val="30"/>
        </w:rPr>
        <w:t>150</w:t>
      </w:r>
      <w:r w:rsidR="003A1FC1">
        <w:rPr>
          <w:rFonts w:ascii="Times New Roman" w:eastAsia="仿宋_GB2312" w:hAnsi="Times New Roman" w:cs="Times New Roman"/>
          <w:sz w:val="30"/>
          <w:szCs w:val="30"/>
        </w:rPr>
        <w:t>,</w:t>
      </w:r>
      <w:r w:rsidRPr="00BB7B87">
        <w:rPr>
          <w:rFonts w:ascii="Times New Roman" w:eastAsia="仿宋_GB2312" w:hAnsi="Times New Roman" w:cs="Times New Roman"/>
          <w:sz w:val="30"/>
          <w:szCs w:val="30"/>
        </w:rPr>
        <w:t>004</w:t>
      </w:r>
      <w:r w:rsidRPr="00BB7B87">
        <w:rPr>
          <w:rFonts w:ascii="Times New Roman" w:eastAsia="仿宋_GB2312" w:hAnsi="Times New Roman" w:cs="Times New Roman"/>
          <w:sz w:val="30"/>
          <w:szCs w:val="30"/>
        </w:rPr>
        <w:t>万元，比上年增长</w:t>
      </w:r>
      <w:r w:rsidRPr="00BB7B87">
        <w:rPr>
          <w:rFonts w:ascii="Times New Roman" w:eastAsia="仿宋_GB2312" w:hAnsi="Times New Roman" w:cs="Times New Roman"/>
          <w:sz w:val="30"/>
          <w:szCs w:val="30"/>
        </w:rPr>
        <w:t>8.4%</w:t>
      </w:r>
      <w:r w:rsidRPr="00BB7B87">
        <w:rPr>
          <w:rFonts w:ascii="Times New Roman" w:eastAsia="仿宋_GB2312" w:hAnsi="Times New Roman" w:cs="Times New Roman"/>
          <w:sz w:val="30"/>
          <w:szCs w:val="30"/>
        </w:rPr>
        <w:t>。其中，税收收入</w:t>
      </w:r>
      <w:r w:rsidRPr="00BB7B87">
        <w:rPr>
          <w:rFonts w:ascii="Times New Roman" w:eastAsia="仿宋_GB2312" w:hAnsi="Times New Roman" w:cs="Times New Roman"/>
          <w:sz w:val="30"/>
          <w:szCs w:val="30"/>
        </w:rPr>
        <w:t>90</w:t>
      </w:r>
      <w:r w:rsidR="003A1FC1">
        <w:rPr>
          <w:rFonts w:ascii="Times New Roman" w:eastAsia="仿宋_GB2312" w:hAnsi="Times New Roman" w:cs="Times New Roman"/>
          <w:sz w:val="30"/>
          <w:szCs w:val="30"/>
        </w:rPr>
        <w:t>,</w:t>
      </w:r>
      <w:r w:rsidRPr="00BB7B87">
        <w:rPr>
          <w:rFonts w:ascii="Times New Roman" w:eastAsia="仿宋_GB2312" w:hAnsi="Times New Roman" w:cs="Times New Roman"/>
          <w:sz w:val="30"/>
          <w:szCs w:val="30"/>
        </w:rPr>
        <w:t>251</w:t>
      </w:r>
      <w:r w:rsidRPr="00BB7B87">
        <w:rPr>
          <w:rFonts w:ascii="Times New Roman" w:eastAsia="仿宋_GB2312" w:hAnsi="Times New Roman" w:cs="Times New Roman"/>
          <w:sz w:val="30"/>
          <w:szCs w:val="30"/>
        </w:rPr>
        <w:t>万元，比上年增长</w:t>
      </w:r>
      <w:r w:rsidRPr="00BB7B87">
        <w:rPr>
          <w:rFonts w:ascii="Times New Roman" w:eastAsia="仿宋_GB2312" w:hAnsi="Times New Roman" w:cs="Times New Roman"/>
          <w:sz w:val="30"/>
          <w:szCs w:val="30"/>
        </w:rPr>
        <w:t>21.8%</w:t>
      </w:r>
      <w:r w:rsidRPr="00BB7B87">
        <w:rPr>
          <w:rFonts w:ascii="Times New Roman" w:eastAsia="仿宋_GB2312" w:hAnsi="Times New Roman" w:cs="Times New Roman"/>
          <w:sz w:val="30"/>
          <w:szCs w:val="30"/>
        </w:rPr>
        <w:t>；非税收收入</w:t>
      </w:r>
      <w:r w:rsidRPr="00BB7B87">
        <w:rPr>
          <w:rFonts w:ascii="Times New Roman" w:eastAsia="仿宋_GB2312" w:hAnsi="Times New Roman" w:cs="Times New Roman"/>
          <w:sz w:val="30"/>
          <w:szCs w:val="30"/>
        </w:rPr>
        <w:t>59</w:t>
      </w:r>
      <w:r w:rsidR="003A1FC1">
        <w:rPr>
          <w:rFonts w:ascii="Times New Roman" w:eastAsia="仿宋_GB2312" w:hAnsi="Times New Roman" w:cs="Times New Roman"/>
          <w:sz w:val="30"/>
          <w:szCs w:val="30"/>
        </w:rPr>
        <w:t>,</w:t>
      </w:r>
      <w:r w:rsidRPr="00BB7B87">
        <w:rPr>
          <w:rFonts w:ascii="Times New Roman" w:eastAsia="仿宋_GB2312" w:hAnsi="Times New Roman" w:cs="Times New Roman"/>
          <w:sz w:val="30"/>
          <w:szCs w:val="30"/>
        </w:rPr>
        <w:t>753</w:t>
      </w:r>
      <w:r w:rsidRPr="00BB7B87">
        <w:rPr>
          <w:rFonts w:ascii="Times New Roman" w:eastAsia="仿宋_GB2312" w:hAnsi="Times New Roman" w:cs="Times New Roman"/>
          <w:sz w:val="30"/>
          <w:szCs w:val="30"/>
        </w:rPr>
        <w:t>万元，比上年下降</w:t>
      </w:r>
      <w:r w:rsidRPr="00BB7B87">
        <w:rPr>
          <w:rFonts w:ascii="Times New Roman" w:eastAsia="仿宋_GB2312" w:hAnsi="Times New Roman" w:cs="Times New Roman"/>
          <w:sz w:val="30"/>
          <w:szCs w:val="30"/>
        </w:rPr>
        <w:t>7.1%</w:t>
      </w:r>
      <w:r w:rsidRPr="00BB7B87">
        <w:rPr>
          <w:rFonts w:ascii="Times New Roman" w:eastAsia="仿宋_GB2312" w:hAnsi="Times New Roman" w:cs="Times New Roman"/>
          <w:sz w:val="30"/>
          <w:szCs w:val="30"/>
        </w:rPr>
        <w:t>。</w:t>
      </w:r>
    </w:p>
    <w:p w:rsidR="009729F3" w:rsidRPr="00BB7B87" w:rsidRDefault="009729F3" w:rsidP="009729F3">
      <w:pPr>
        <w:spacing w:line="360" w:lineRule="auto"/>
        <w:ind w:firstLineChars="200" w:firstLine="600"/>
        <w:rPr>
          <w:rFonts w:ascii="Times New Roman" w:eastAsia="仿宋_GB2312" w:hAnsi="Times New Roman" w:cs="Times New Roman"/>
          <w:sz w:val="30"/>
          <w:szCs w:val="30"/>
        </w:rPr>
      </w:pPr>
      <w:r w:rsidRPr="00BB7B87">
        <w:rPr>
          <w:rFonts w:ascii="Times New Roman" w:eastAsia="仿宋_GB2312" w:hAnsi="Times New Roman" w:cs="Times New Roman"/>
          <w:sz w:val="30"/>
          <w:szCs w:val="30"/>
        </w:rPr>
        <w:t>2018</w:t>
      </w:r>
      <w:r w:rsidRPr="00BB7B87">
        <w:rPr>
          <w:rFonts w:ascii="Times New Roman" w:eastAsia="仿宋_GB2312" w:hAnsi="Times New Roman" w:cs="Times New Roman"/>
          <w:sz w:val="30"/>
          <w:szCs w:val="30"/>
        </w:rPr>
        <w:t>年，阳新县全年全县实现财政总收入</w:t>
      </w:r>
      <w:r w:rsidRPr="00BB7B87">
        <w:rPr>
          <w:rFonts w:ascii="Times New Roman" w:eastAsia="仿宋_GB2312" w:hAnsi="Times New Roman" w:cs="Times New Roman"/>
          <w:sz w:val="30"/>
          <w:szCs w:val="30"/>
        </w:rPr>
        <w:t>243</w:t>
      </w:r>
      <w:r w:rsidR="003A1FC1">
        <w:rPr>
          <w:rFonts w:ascii="Times New Roman" w:eastAsia="仿宋_GB2312" w:hAnsi="Times New Roman" w:cs="Times New Roman"/>
          <w:sz w:val="30"/>
          <w:szCs w:val="30"/>
        </w:rPr>
        <w:t>,</w:t>
      </w:r>
      <w:r w:rsidRPr="00BB7B87">
        <w:rPr>
          <w:rFonts w:ascii="Times New Roman" w:eastAsia="仿宋_GB2312" w:hAnsi="Times New Roman" w:cs="Times New Roman"/>
          <w:sz w:val="30"/>
          <w:szCs w:val="30"/>
        </w:rPr>
        <w:t>394</w:t>
      </w:r>
      <w:r w:rsidRPr="00BB7B87">
        <w:rPr>
          <w:rFonts w:ascii="Times New Roman" w:eastAsia="仿宋_GB2312" w:hAnsi="Times New Roman" w:cs="Times New Roman"/>
          <w:sz w:val="30"/>
          <w:szCs w:val="30"/>
        </w:rPr>
        <w:t>万元，比上年增长</w:t>
      </w:r>
      <w:r w:rsidRPr="00BB7B87">
        <w:rPr>
          <w:rFonts w:ascii="Times New Roman" w:eastAsia="仿宋_GB2312" w:hAnsi="Times New Roman" w:cs="Times New Roman"/>
          <w:sz w:val="30"/>
          <w:szCs w:val="30"/>
        </w:rPr>
        <w:t xml:space="preserve"> 13.8%</w:t>
      </w:r>
      <w:r w:rsidRPr="00BB7B87">
        <w:rPr>
          <w:rFonts w:ascii="Times New Roman" w:eastAsia="仿宋_GB2312" w:hAnsi="Times New Roman" w:cs="Times New Roman"/>
          <w:sz w:val="30"/>
          <w:szCs w:val="30"/>
        </w:rPr>
        <w:t>，一般公共预算收入</w:t>
      </w:r>
      <w:r w:rsidRPr="00BB7B87">
        <w:rPr>
          <w:rFonts w:ascii="Times New Roman" w:eastAsia="仿宋_GB2312" w:hAnsi="Times New Roman" w:cs="Times New Roman"/>
          <w:sz w:val="30"/>
          <w:szCs w:val="30"/>
        </w:rPr>
        <w:t>166</w:t>
      </w:r>
      <w:r w:rsidR="003A1FC1">
        <w:rPr>
          <w:rFonts w:ascii="Times New Roman" w:eastAsia="仿宋_GB2312" w:hAnsi="Times New Roman" w:cs="Times New Roman"/>
          <w:sz w:val="30"/>
          <w:szCs w:val="30"/>
        </w:rPr>
        <w:t>,</w:t>
      </w:r>
      <w:r w:rsidRPr="00BB7B87">
        <w:rPr>
          <w:rFonts w:ascii="Times New Roman" w:eastAsia="仿宋_GB2312" w:hAnsi="Times New Roman" w:cs="Times New Roman"/>
          <w:sz w:val="30"/>
          <w:szCs w:val="30"/>
        </w:rPr>
        <w:t>020</w:t>
      </w:r>
      <w:r w:rsidRPr="00BB7B87">
        <w:rPr>
          <w:rFonts w:ascii="Times New Roman" w:eastAsia="仿宋_GB2312" w:hAnsi="Times New Roman" w:cs="Times New Roman"/>
          <w:sz w:val="30"/>
          <w:szCs w:val="30"/>
        </w:rPr>
        <w:t>万元，比上年增长</w:t>
      </w:r>
      <w:r w:rsidRPr="00BB7B87">
        <w:rPr>
          <w:rFonts w:ascii="Times New Roman" w:eastAsia="仿宋_GB2312" w:hAnsi="Times New Roman" w:cs="Times New Roman"/>
          <w:sz w:val="30"/>
          <w:szCs w:val="30"/>
        </w:rPr>
        <w:t>10.7%</w:t>
      </w:r>
      <w:r w:rsidRPr="00BB7B87">
        <w:rPr>
          <w:rFonts w:ascii="Times New Roman" w:eastAsia="仿宋_GB2312" w:hAnsi="Times New Roman" w:cs="Times New Roman"/>
          <w:sz w:val="30"/>
          <w:szCs w:val="30"/>
        </w:rPr>
        <w:t>，其中，税收收入</w:t>
      </w:r>
      <w:r w:rsidRPr="00BB7B87">
        <w:rPr>
          <w:rFonts w:ascii="Times New Roman" w:eastAsia="仿宋_GB2312" w:hAnsi="Times New Roman" w:cs="Times New Roman"/>
          <w:sz w:val="30"/>
          <w:szCs w:val="30"/>
        </w:rPr>
        <w:t>105</w:t>
      </w:r>
      <w:r w:rsidR="003A1FC1">
        <w:rPr>
          <w:rFonts w:ascii="Times New Roman" w:eastAsia="仿宋_GB2312" w:hAnsi="Times New Roman" w:cs="Times New Roman"/>
          <w:sz w:val="30"/>
          <w:szCs w:val="30"/>
        </w:rPr>
        <w:t>,</w:t>
      </w:r>
      <w:r w:rsidRPr="00BB7B87">
        <w:rPr>
          <w:rFonts w:ascii="Times New Roman" w:eastAsia="仿宋_GB2312" w:hAnsi="Times New Roman" w:cs="Times New Roman"/>
          <w:sz w:val="30"/>
          <w:szCs w:val="30"/>
        </w:rPr>
        <w:t>705</w:t>
      </w:r>
      <w:r w:rsidRPr="00BB7B87">
        <w:rPr>
          <w:rFonts w:ascii="Times New Roman" w:eastAsia="仿宋_GB2312" w:hAnsi="Times New Roman" w:cs="Times New Roman"/>
          <w:sz w:val="30"/>
          <w:szCs w:val="30"/>
        </w:rPr>
        <w:t>万元，比上年增长</w:t>
      </w:r>
      <w:r w:rsidRPr="00BB7B87">
        <w:rPr>
          <w:rFonts w:ascii="Times New Roman" w:eastAsia="仿宋_GB2312" w:hAnsi="Times New Roman" w:cs="Times New Roman"/>
          <w:sz w:val="30"/>
          <w:szCs w:val="30"/>
        </w:rPr>
        <w:t>15.4%(</w:t>
      </w:r>
      <w:r w:rsidRPr="00BB7B87">
        <w:rPr>
          <w:rFonts w:ascii="Times New Roman" w:eastAsia="仿宋_GB2312" w:hAnsi="Times New Roman" w:cs="Times New Roman"/>
          <w:sz w:val="30"/>
          <w:szCs w:val="30"/>
        </w:rPr>
        <w:t>上年</w:t>
      </w:r>
      <w:proofErr w:type="gramStart"/>
      <w:r w:rsidRPr="00BB7B87">
        <w:rPr>
          <w:rFonts w:ascii="Times New Roman" w:eastAsia="仿宋_GB2312" w:hAnsi="Times New Roman" w:cs="Times New Roman"/>
          <w:sz w:val="30"/>
          <w:szCs w:val="30"/>
        </w:rPr>
        <w:t>同期数含环保</w:t>
      </w:r>
      <w:proofErr w:type="gramEnd"/>
      <w:r w:rsidRPr="00BB7B87">
        <w:rPr>
          <w:rFonts w:ascii="Times New Roman" w:eastAsia="仿宋_GB2312" w:hAnsi="Times New Roman" w:cs="Times New Roman"/>
          <w:sz w:val="30"/>
          <w:szCs w:val="30"/>
        </w:rPr>
        <w:t>费）；非税收收入</w:t>
      </w:r>
      <w:r w:rsidRPr="00BB7B87">
        <w:rPr>
          <w:rFonts w:ascii="Times New Roman" w:eastAsia="仿宋_GB2312" w:hAnsi="Times New Roman" w:cs="Times New Roman"/>
          <w:sz w:val="30"/>
          <w:szCs w:val="30"/>
        </w:rPr>
        <w:t>60</w:t>
      </w:r>
      <w:r w:rsidR="003A1FC1">
        <w:rPr>
          <w:rFonts w:ascii="Times New Roman" w:eastAsia="仿宋_GB2312" w:hAnsi="Times New Roman" w:cs="Times New Roman"/>
          <w:sz w:val="30"/>
          <w:szCs w:val="30"/>
        </w:rPr>
        <w:t>,</w:t>
      </w:r>
      <w:r w:rsidRPr="00BB7B87">
        <w:rPr>
          <w:rFonts w:ascii="Times New Roman" w:eastAsia="仿宋_GB2312" w:hAnsi="Times New Roman" w:cs="Times New Roman"/>
          <w:sz w:val="30"/>
          <w:szCs w:val="30"/>
        </w:rPr>
        <w:t>315</w:t>
      </w:r>
      <w:r w:rsidRPr="00BB7B87">
        <w:rPr>
          <w:rFonts w:ascii="Times New Roman" w:eastAsia="仿宋_GB2312" w:hAnsi="Times New Roman" w:cs="Times New Roman"/>
          <w:sz w:val="30"/>
          <w:szCs w:val="30"/>
        </w:rPr>
        <w:t>万元，比上年增长</w:t>
      </w:r>
      <w:r w:rsidRPr="00BB7B87">
        <w:rPr>
          <w:rFonts w:ascii="Times New Roman" w:eastAsia="仿宋_GB2312" w:hAnsi="Times New Roman" w:cs="Times New Roman"/>
          <w:sz w:val="30"/>
          <w:szCs w:val="30"/>
        </w:rPr>
        <w:t>3.2%(</w:t>
      </w:r>
      <w:r w:rsidRPr="00BB7B87">
        <w:rPr>
          <w:rFonts w:ascii="Times New Roman" w:eastAsia="仿宋_GB2312" w:hAnsi="Times New Roman" w:cs="Times New Roman"/>
          <w:sz w:val="30"/>
          <w:szCs w:val="30"/>
        </w:rPr>
        <w:t>上年同期数剔除环保费）。</w:t>
      </w:r>
    </w:p>
    <w:p w:rsidR="009729F3" w:rsidRPr="00BB7B87" w:rsidRDefault="009729F3" w:rsidP="009729F3">
      <w:pPr>
        <w:spacing w:before="120" w:after="120"/>
        <w:ind w:firstLine="641"/>
        <w:rPr>
          <w:rFonts w:ascii="Times New Roman" w:eastAsia="仿宋_GB2312" w:hAnsi="Times New Roman" w:cs="Times New Roman"/>
          <w:sz w:val="32"/>
          <w:szCs w:val="32"/>
        </w:rPr>
      </w:pPr>
      <w:r w:rsidRPr="00BB7B87">
        <w:rPr>
          <w:rFonts w:ascii="Times New Roman" w:eastAsia="仿宋_GB2312" w:hAnsi="Times New Roman" w:cs="Times New Roman" w:hint="eastAsia"/>
          <w:sz w:val="32"/>
          <w:szCs w:val="32"/>
        </w:rPr>
        <w:t>（二）经济社会发展指标</w:t>
      </w:r>
    </w:p>
    <w:p w:rsidR="009729F3" w:rsidRPr="00BB7B87" w:rsidRDefault="009729F3" w:rsidP="009729F3">
      <w:pPr>
        <w:spacing w:line="360" w:lineRule="auto"/>
        <w:ind w:firstLineChars="200" w:firstLine="600"/>
        <w:rPr>
          <w:rFonts w:ascii="Times New Roman" w:eastAsia="仿宋_GB2312" w:hAnsi="Times New Roman" w:cs="Times New Roman"/>
          <w:sz w:val="30"/>
          <w:szCs w:val="30"/>
        </w:rPr>
      </w:pPr>
      <w:r w:rsidRPr="00BB7B87">
        <w:rPr>
          <w:rFonts w:ascii="Times New Roman" w:eastAsia="仿宋_GB2312" w:hAnsi="Times New Roman" w:cs="Times New Roman" w:hint="eastAsia"/>
          <w:sz w:val="30"/>
          <w:szCs w:val="30"/>
        </w:rPr>
        <w:t>根据《阳新县</w:t>
      </w:r>
      <w:r w:rsidRPr="00BB7B87">
        <w:rPr>
          <w:rFonts w:ascii="Times New Roman" w:eastAsia="仿宋_GB2312" w:hAnsi="Times New Roman" w:cs="Times New Roman"/>
          <w:sz w:val="30"/>
          <w:szCs w:val="30"/>
        </w:rPr>
        <w:t>2018</w:t>
      </w:r>
      <w:r w:rsidRPr="00BB7B87">
        <w:rPr>
          <w:rFonts w:ascii="Times New Roman" w:eastAsia="仿宋_GB2312" w:hAnsi="Times New Roman" w:cs="Times New Roman"/>
          <w:sz w:val="30"/>
          <w:szCs w:val="30"/>
        </w:rPr>
        <w:t>年国民经济和社会发展统计公报》</w:t>
      </w:r>
      <w:r w:rsidR="003E331A" w:rsidRPr="00BB7B87">
        <w:rPr>
          <w:rFonts w:ascii="Times New Roman" w:eastAsia="仿宋_GB2312" w:hAnsi="Times New Roman" w:cs="Times New Roman" w:hint="eastAsia"/>
          <w:sz w:val="30"/>
          <w:szCs w:val="30"/>
        </w:rPr>
        <w:t>，阳新县地区生产总值</w:t>
      </w:r>
      <w:r w:rsidRPr="00BB7B87">
        <w:rPr>
          <w:rFonts w:ascii="Times New Roman" w:eastAsia="仿宋_GB2312" w:hAnsi="Times New Roman" w:cs="Times New Roman" w:hint="eastAsia"/>
          <w:sz w:val="30"/>
          <w:szCs w:val="30"/>
        </w:rPr>
        <w:t>完成</w:t>
      </w:r>
      <w:r w:rsidR="003E331A" w:rsidRPr="00BB7B87">
        <w:rPr>
          <w:rFonts w:ascii="Times New Roman" w:eastAsia="仿宋_GB2312" w:hAnsi="Times New Roman" w:cs="Times New Roman"/>
          <w:sz w:val="30"/>
          <w:szCs w:val="30"/>
        </w:rPr>
        <w:t>2</w:t>
      </w:r>
      <w:r w:rsidR="003E331A" w:rsidRPr="00BB7B87">
        <w:rPr>
          <w:rFonts w:ascii="Times New Roman" w:eastAsia="仿宋_GB2312" w:hAnsi="Times New Roman" w:cs="Times New Roman" w:hint="eastAsia"/>
          <w:sz w:val="30"/>
          <w:szCs w:val="30"/>
        </w:rPr>
        <w:t>29.32</w:t>
      </w:r>
      <w:r w:rsidRPr="00BB7B87">
        <w:rPr>
          <w:rFonts w:ascii="Times New Roman" w:eastAsia="仿宋_GB2312" w:hAnsi="Times New Roman" w:cs="Times New Roman"/>
          <w:sz w:val="30"/>
          <w:szCs w:val="30"/>
        </w:rPr>
        <w:t>亿元，同比增长</w:t>
      </w:r>
      <w:r w:rsidRPr="00BB7B87">
        <w:rPr>
          <w:rFonts w:ascii="Times New Roman" w:eastAsia="仿宋_GB2312" w:hAnsi="Times New Roman" w:cs="Times New Roman"/>
          <w:sz w:val="30"/>
          <w:szCs w:val="30"/>
        </w:rPr>
        <w:t>8.0%</w:t>
      </w:r>
      <w:r w:rsidRPr="00BB7B87">
        <w:rPr>
          <w:rFonts w:ascii="Times New Roman" w:eastAsia="仿宋_GB2312" w:hAnsi="Times New Roman" w:cs="Times New Roman"/>
          <w:sz w:val="30"/>
          <w:szCs w:val="30"/>
        </w:rPr>
        <w:t>；</w:t>
      </w:r>
      <w:r w:rsidRPr="00BB7B87">
        <w:rPr>
          <w:rFonts w:ascii="Times New Roman" w:eastAsia="仿宋_GB2312" w:hAnsi="Times New Roman" w:cs="Times New Roman" w:hint="eastAsia"/>
          <w:sz w:val="30"/>
          <w:szCs w:val="30"/>
        </w:rPr>
        <w:t>社会消费品零售总额完成</w:t>
      </w:r>
      <w:r w:rsidRPr="00BB7B87">
        <w:rPr>
          <w:rFonts w:ascii="Times New Roman" w:eastAsia="仿宋_GB2312" w:hAnsi="Times New Roman" w:cs="Times New Roman"/>
          <w:sz w:val="30"/>
          <w:szCs w:val="30"/>
        </w:rPr>
        <w:t>120.51</w:t>
      </w:r>
      <w:r w:rsidRPr="00BB7B87">
        <w:rPr>
          <w:rFonts w:ascii="Times New Roman" w:eastAsia="仿宋_GB2312" w:hAnsi="Times New Roman" w:cs="Times New Roman"/>
          <w:sz w:val="30"/>
          <w:szCs w:val="30"/>
        </w:rPr>
        <w:t>亿元，同比增长</w:t>
      </w:r>
      <w:r w:rsidRPr="00BB7B87">
        <w:rPr>
          <w:rFonts w:ascii="Times New Roman" w:eastAsia="仿宋_GB2312" w:hAnsi="Times New Roman" w:cs="Times New Roman"/>
          <w:sz w:val="30"/>
          <w:szCs w:val="30"/>
        </w:rPr>
        <w:t>11.1%</w:t>
      </w:r>
      <w:r w:rsidRPr="00BB7B87">
        <w:rPr>
          <w:rFonts w:ascii="Times New Roman" w:eastAsia="仿宋_GB2312" w:hAnsi="Times New Roman" w:cs="Times New Roman"/>
          <w:sz w:val="30"/>
          <w:szCs w:val="30"/>
        </w:rPr>
        <w:t>；</w:t>
      </w:r>
      <w:r w:rsidRPr="00BB7B87">
        <w:rPr>
          <w:rFonts w:ascii="Times New Roman" w:eastAsia="仿宋_GB2312" w:hAnsi="Times New Roman" w:cs="Times New Roman" w:hint="eastAsia"/>
          <w:sz w:val="30"/>
          <w:szCs w:val="30"/>
        </w:rPr>
        <w:t>固定资产投资同比增长</w:t>
      </w:r>
      <w:r w:rsidRPr="00BB7B87">
        <w:rPr>
          <w:rFonts w:ascii="Times New Roman" w:eastAsia="仿宋_GB2312" w:hAnsi="Times New Roman" w:cs="Times New Roman"/>
          <w:sz w:val="30"/>
          <w:szCs w:val="30"/>
        </w:rPr>
        <w:t>10.8%</w:t>
      </w:r>
      <w:r w:rsidRPr="00BB7B87">
        <w:rPr>
          <w:rFonts w:ascii="Times New Roman" w:eastAsia="仿宋_GB2312" w:hAnsi="Times New Roman" w:cs="Times New Roman"/>
          <w:sz w:val="30"/>
          <w:szCs w:val="30"/>
        </w:rPr>
        <w:t>；</w:t>
      </w:r>
      <w:r w:rsidRPr="00BB7B87">
        <w:rPr>
          <w:rFonts w:ascii="Times New Roman" w:eastAsia="仿宋_GB2312" w:hAnsi="Times New Roman" w:cs="Times New Roman" w:hint="eastAsia"/>
          <w:sz w:val="30"/>
          <w:szCs w:val="30"/>
        </w:rPr>
        <w:t>全体居民人均可支配收入</w:t>
      </w:r>
      <w:r w:rsidRPr="00BB7B87">
        <w:rPr>
          <w:rFonts w:ascii="Times New Roman" w:eastAsia="仿宋_GB2312" w:hAnsi="Times New Roman" w:cs="Times New Roman"/>
          <w:sz w:val="30"/>
          <w:szCs w:val="30"/>
        </w:rPr>
        <w:t>16</w:t>
      </w:r>
      <w:r w:rsidR="003A1FC1">
        <w:rPr>
          <w:rFonts w:ascii="Times New Roman" w:eastAsia="仿宋_GB2312" w:hAnsi="Times New Roman" w:cs="Times New Roman"/>
          <w:sz w:val="30"/>
          <w:szCs w:val="30"/>
        </w:rPr>
        <w:t>,</w:t>
      </w:r>
      <w:r w:rsidRPr="00BB7B87">
        <w:rPr>
          <w:rFonts w:ascii="Times New Roman" w:eastAsia="仿宋_GB2312" w:hAnsi="Times New Roman" w:cs="Times New Roman"/>
          <w:sz w:val="30"/>
          <w:szCs w:val="30"/>
        </w:rPr>
        <w:t>370</w:t>
      </w:r>
      <w:r w:rsidRPr="00BB7B87">
        <w:rPr>
          <w:rFonts w:ascii="Times New Roman" w:eastAsia="仿宋_GB2312" w:hAnsi="Times New Roman" w:cs="Times New Roman"/>
          <w:sz w:val="30"/>
          <w:szCs w:val="30"/>
        </w:rPr>
        <w:t>元，同比增长</w:t>
      </w:r>
      <w:r w:rsidRPr="00BB7B87">
        <w:rPr>
          <w:rFonts w:ascii="Times New Roman" w:eastAsia="仿宋_GB2312" w:hAnsi="Times New Roman" w:cs="Times New Roman"/>
          <w:sz w:val="30"/>
          <w:szCs w:val="30"/>
        </w:rPr>
        <w:t>8.8%</w:t>
      </w:r>
      <w:r w:rsidRPr="00BB7B87">
        <w:rPr>
          <w:rFonts w:ascii="Times New Roman" w:eastAsia="仿宋_GB2312" w:hAnsi="Times New Roman" w:cs="Times New Roman"/>
          <w:sz w:val="30"/>
          <w:szCs w:val="30"/>
        </w:rPr>
        <w:t>；</w:t>
      </w:r>
      <w:r w:rsidRPr="00BB7B87">
        <w:rPr>
          <w:rFonts w:ascii="Times New Roman" w:eastAsia="仿宋_GB2312" w:hAnsi="Times New Roman" w:cs="Times New Roman" w:hint="eastAsia"/>
          <w:sz w:val="30"/>
          <w:szCs w:val="30"/>
        </w:rPr>
        <w:t>其中：城镇常住居民人均可支配收入</w:t>
      </w:r>
      <w:r w:rsidRPr="00BB7B87">
        <w:rPr>
          <w:rFonts w:ascii="Times New Roman" w:eastAsia="仿宋_GB2312" w:hAnsi="Times New Roman" w:cs="Times New Roman"/>
          <w:sz w:val="30"/>
          <w:szCs w:val="30"/>
        </w:rPr>
        <w:t>26</w:t>
      </w:r>
      <w:r w:rsidR="003A1FC1">
        <w:rPr>
          <w:rFonts w:ascii="Times New Roman" w:eastAsia="仿宋_GB2312" w:hAnsi="Times New Roman" w:cs="Times New Roman"/>
          <w:sz w:val="30"/>
          <w:szCs w:val="30"/>
        </w:rPr>
        <w:t>,</w:t>
      </w:r>
      <w:r w:rsidRPr="00BB7B87">
        <w:rPr>
          <w:rFonts w:ascii="Times New Roman" w:eastAsia="仿宋_GB2312" w:hAnsi="Times New Roman" w:cs="Times New Roman"/>
          <w:sz w:val="30"/>
          <w:szCs w:val="30"/>
        </w:rPr>
        <w:t>059</w:t>
      </w:r>
      <w:r w:rsidRPr="00BB7B87">
        <w:rPr>
          <w:rFonts w:ascii="Times New Roman" w:eastAsia="仿宋_GB2312" w:hAnsi="Times New Roman" w:cs="Times New Roman"/>
          <w:sz w:val="30"/>
          <w:szCs w:val="30"/>
        </w:rPr>
        <w:t>元，同比增长</w:t>
      </w:r>
      <w:r w:rsidRPr="00BB7B87">
        <w:rPr>
          <w:rFonts w:ascii="Times New Roman" w:eastAsia="仿宋_GB2312" w:hAnsi="Times New Roman" w:cs="Times New Roman"/>
          <w:sz w:val="30"/>
          <w:szCs w:val="30"/>
        </w:rPr>
        <w:t>8.6%</w:t>
      </w:r>
      <w:r w:rsidRPr="00BB7B87">
        <w:rPr>
          <w:rFonts w:ascii="Times New Roman" w:eastAsia="仿宋_GB2312" w:hAnsi="Times New Roman" w:cs="Times New Roman"/>
          <w:sz w:val="30"/>
          <w:szCs w:val="30"/>
        </w:rPr>
        <w:t>；农村常住居民人均可支配收入</w:t>
      </w:r>
      <w:r w:rsidRPr="00BB7B87">
        <w:rPr>
          <w:rFonts w:ascii="Times New Roman" w:eastAsia="仿宋_GB2312" w:hAnsi="Times New Roman" w:cs="Times New Roman"/>
          <w:sz w:val="30"/>
          <w:szCs w:val="30"/>
        </w:rPr>
        <w:t>11</w:t>
      </w:r>
      <w:r w:rsidR="003A1FC1">
        <w:rPr>
          <w:rFonts w:ascii="Times New Roman" w:eastAsia="仿宋_GB2312" w:hAnsi="Times New Roman" w:cs="Times New Roman"/>
          <w:sz w:val="30"/>
          <w:szCs w:val="30"/>
        </w:rPr>
        <w:t>,</w:t>
      </w:r>
      <w:r w:rsidRPr="00BB7B87">
        <w:rPr>
          <w:rFonts w:ascii="Times New Roman" w:eastAsia="仿宋_GB2312" w:hAnsi="Times New Roman" w:cs="Times New Roman"/>
          <w:sz w:val="30"/>
          <w:szCs w:val="30"/>
        </w:rPr>
        <w:t>950</w:t>
      </w:r>
      <w:r w:rsidRPr="00BB7B87">
        <w:rPr>
          <w:rFonts w:ascii="Times New Roman" w:eastAsia="仿宋_GB2312" w:hAnsi="Times New Roman" w:cs="Times New Roman"/>
          <w:sz w:val="30"/>
          <w:szCs w:val="30"/>
        </w:rPr>
        <w:t>元，同比增长</w:t>
      </w:r>
      <w:r w:rsidRPr="00BB7B87">
        <w:rPr>
          <w:rFonts w:ascii="Times New Roman" w:eastAsia="仿宋_GB2312" w:hAnsi="Times New Roman" w:cs="Times New Roman"/>
          <w:sz w:val="30"/>
          <w:szCs w:val="30"/>
        </w:rPr>
        <w:t>9.1%</w:t>
      </w:r>
      <w:r w:rsidRPr="00BB7B87">
        <w:rPr>
          <w:rFonts w:ascii="Times New Roman" w:eastAsia="仿宋_GB2312" w:hAnsi="Times New Roman" w:cs="Times New Roman"/>
          <w:sz w:val="30"/>
          <w:szCs w:val="30"/>
        </w:rPr>
        <w:t>。</w:t>
      </w:r>
    </w:p>
    <w:p w:rsidR="009729F3" w:rsidRPr="00BB7B87" w:rsidRDefault="009729F3" w:rsidP="009729F3">
      <w:pPr>
        <w:spacing w:before="120" w:after="120"/>
        <w:ind w:firstLine="641"/>
        <w:rPr>
          <w:rFonts w:ascii="Times New Roman" w:eastAsia="仿宋_GB2312" w:hAnsi="Times New Roman" w:cs="Times New Roman"/>
          <w:sz w:val="32"/>
          <w:szCs w:val="32"/>
        </w:rPr>
      </w:pPr>
      <w:r w:rsidRPr="00BB7B87">
        <w:rPr>
          <w:rFonts w:ascii="Times New Roman" w:eastAsia="仿宋_GB2312" w:hAnsi="Times New Roman" w:cs="Times New Roman" w:hint="eastAsia"/>
          <w:sz w:val="32"/>
          <w:szCs w:val="32"/>
        </w:rPr>
        <w:t>（三）地方政府性基金预算情况</w:t>
      </w:r>
    </w:p>
    <w:p w:rsidR="009729F3" w:rsidRPr="00BB7B87" w:rsidRDefault="009729F3" w:rsidP="009729F3">
      <w:pPr>
        <w:spacing w:line="360" w:lineRule="auto"/>
        <w:ind w:firstLine="640"/>
        <w:rPr>
          <w:rFonts w:ascii="Times New Roman" w:eastAsia="仿宋_GB2312" w:hAnsi="Times New Roman" w:cs="Times New Roman"/>
          <w:sz w:val="30"/>
          <w:szCs w:val="30"/>
        </w:rPr>
      </w:pPr>
      <w:r w:rsidRPr="00BB7B87">
        <w:rPr>
          <w:rFonts w:ascii="Times New Roman" w:eastAsia="仿宋_GB2312" w:hAnsi="Times New Roman" w:cs="Times New Roman"/>
          <w:sz w:val="30"/>
          <w:szCs w:val="30"/>
        </w:rPr>
        <w:t>2016-2018</w:t>
      </w:r>
      <w:r w:rsidRPr="00BB7B87">
        <w:rPr>
          <w:rFonts w:ascii="Times New Roman" w:eastAsia="仿宋_GB2312" w:hAnsi="Times New Roman" w:cs="Times New Roman"/>
          <w:sz w:val="30"/>
          <w:szCs w:val="30"/>
        </w:rPr>
        <w:t>年，黄石市分别实现政府性基金收入分别为</w:t>
      </w:r>
      <w:r w:rsidRPr="00BB7B87">
        <w:rPr>
          <w:rFonts w:ascii="Times New Roman" w:eastAsia="仿宋_GB2312" w:hAnsi="Times New Roman" w:cs="Times New Roman"/>
          <w:sz w:val="30"/>
          <w:szCs w:val="30"/>
        </w:rPr>
        <w:t>51.01</w:t>
      </w:r>
      <w:r w:rsidRPr="00BB7B87">
        <w:rPr>
          <w:rFonts w:ascii="Times New Roman" w:eastAsia="仿宋_GB2312" w:hAnsi="Times New Roman" w:cs="Times New Roman"/>
          <w:sz w:val="30"/>
          <w:szCs w:val="30"/>
        </w:rPr>
        <w:lastRenderedPageBreak/>
        <w:t>亿元、</w:t>
      </w:r>
      <w:r w:rsidRPr="00BB7B87">
        <w:rPr>
          <w:rFonts w:ascii="Times New Roman" w:eastAsia="仿宋_GB2312" w:hAnsi="Times New Roman" w:cs="Times New Roman"/>
          <w:sz w:val="30"/>
          <w:szCs w:val="30"/>
        </w:rPr>
        <w:t>81.99</w:t>
      </w:r>
      <w:r w:rsidRPr="00BB7B87">
        <w:rPr>
          <w:rFonts w:ascii="Times New Roman" w:eastAsia="仿宋_GB2312" w:hAnsi="Times New Roman" w:cs="Times New Roman"/>
          <w:sz w:val="30"/>
          <w:szCs w:val="30"/>
        </w:rPr>
        <w:t>亿元和</w:t>
      </w:r>
      <w:r w:rsidRPr="00BB7B87">
        <w:rPr>
          <w:rFonts w:ascii="Times New Roman" w:eastAsia="仿宋_GB2312" w:hAnsi="Times New Roman" w:cs="Times New Roman"/>
          <w:sz w:val="30"/>
          <w:szCs w:val="30"/>
        </w:rPr>
        <w:t>78.58</w:t>
      </w:r>
      <w:r w:rsidRPr="00BB7B87">
        <w:rPr>
          <w:rFonts w:ascii="Times New Roman" w:eastAsia="仿宋_GB2312" w:hAnsi="Times New Roman" w:cs="Times New Roman"/>
          <w:sz w:val="30"/>
          <w:szCs w:val="30"/>
        </w:rPr>
        <w:t>亿元。其中，市本级</w:t>
      </w:r>
      <w:r w:rsidRPr="00BB7B87">
        <w:rPr>
          <w:rFonts w:ascii="Times New Roman" w:eastAsia="仿宋_GB2312" w:hAnsi="Times New Roman" w:cs="Times New Roman"/>
          <w:sz w:val="30"/>
          <w:szCs w:val="30"/>
        </w:rPr>
        <w:t>2016-2018</w:t>
      </w:r>
      <w:r w:rsidRPr="00BB7B87">
        <w:rPr>
          <w:rFonts w:ascii="Times New Roman" w:eastAsia="仿宋_GB2312" w:hAnsi="Times New Roman" w:cs="Times New Roman"/>
          <w:sz w:val="30"/>
          <w:szCs w:val="30"/>
        </w:rPr>
        <w:t>年分别实现政府性基金收入</w:t>
      </w:r>
      <w:r w:rsidRPr="00BB7B87">
        <w:rPr>
          <w:rFonts w:ascii="Times New Roman" w:eastAsia="仿宋_GB2312" w:hAnsi="Times New Roman" w:cs="Times New Roman"/>
          <w:sz w:val="30"/>
          <w:szCs w:val="30"/>
        </w:rPr>
        <w:t>23.79</w:t>
      </w:r>
      <w:r w:rsidRPr="00BB7B87">
        <w:rPr>
          <w:rFonts w:ascii="Times New Roman" w:eastAsia="仿宋_GB2312" w:hAnsi="Times New Roman" w:cs="Times New Roman"/>
          <w:sz w:val="30"/>
          <w:szCs w:val="30"/>
        </w:rPr>
        <w:t>亿元、</w:t>
      </w:r>
      <w:r w:rsidRPr="00BB7B87">
        <w:rPr>
          <w:rFonts w:ascii="Times New Roman" w:eastAsia="仿宋_GB2312" w:hAnsi="Times New Roman" w:cs="Times New Roman"/>
          <w:sz w:val="30"/>
          <w:szCs w:val="30"/>
        </w:rPr>
        <w:t>49.65</w:t>
      </w:r>
      <w:r w:rsidRPr="00BB7B87">
        <w:rPr>
          <w:rFonts w:ascii="Times New Roman" w:eastAsia="仿宋_GB2312" w:hAnsi="Times New Roman" w:cs="Times New Roman"/>
          <w:sz w:val="30"/>
          <w:szCs w:val="30"/>
        </w:rPr>
        <w:t>亿元和</w:t>
      </w:r>
      <w:r w:rsidRPr="00BB7B87">
        <w:rPr>
          <w:rFonts w:ascii="Times New Roman" w:eastAsia="仿宋_GB2312" w:hAnsi="Times New Roman" w:cs="Times New Roman"/>
          <w:sz w:val="30"/>
          <w:szCs w:val="30"/>
        </w:rPr>
        <w:t>43.92</w:t>
      </w:r>
      <w:r w:rsidRPr="00BB7B87">
        <w:rPr>
          <w:rFonts w:ascii="Times New Roman" w:eastAsia="仿宋_GB2312" w:hAnsi="Times New Roman" w:cs="Times New Roman"/>
          <w:sz w:val="30"/>
          <w:szCs w:val="30"/>
        </w:rPr>
        <w:t>亿元；大冶市</w:t>
      </w:r>
      <w:r w:rsidRPr="00BB7B87">
        <w:rPr>
          <w:rFonts w:ascii="Times New Roman" w:eastAsia="仿宋_GB2312" w:hAnsi="Times New Roman" w:cs="Times New Roman"/>
          <w:sz w:val="30"/>
          <w:szCs w:val="30"/>
        </w:rPr>
        <w:t>2016-2018</w:t>
      </w:r>
      <w:r w:rsidRPr="00BB7B87">
        <w:rPr>
          <w:rFonts w:ascii="Times New Roman" w:eastAsia="仿宋_GB2312" w:hAnsi="Times New Roman" w:cs="Times New Roman"/>
          <w:sz w:val="30"/>
          <w:szCs w:val="30"/>
        </w:rPr>
        <w:t>年分别实现政府性基金收入</w:t>
      </w:r>
      <w:r w:rsidRPr="00BB7B87">
        <w:rPr>
          <w:rFonts w:ascii="Times New Roman" w:eastAsia="仿宋_GB2312" w:hAnsi="Times New Roman" w:cs="Times New Roman"/>
          <w:sz w:val="30"/>
          <w:szCs w:val="30"/>
        </w:rPr>
        <w:t>10.16</w:t>
      </w:r>
      <w:r w:rsidRPr="00BB7B87">
        <w:rPr>
          <w:rFonts w:ascii="Times New Roman" w:eastAsia="仿宋_GB2312" w:hAnsi="Times New Roman" w:cs="Times New Roman"/>
          <w:sz w:val="30"/>
          <w:szCs w:val="30"/>
        </w:rPr>
        <w:t>亿元、</w:t>
      </w:r>
      <w:r w:rsidRPr="00BB7B87">
        <w:rPr>
          <w:rFonts w:ascii="Times New Roman" w:eastAsia="仿宋_GB2312" w:hAnsi="Times New Roman" w:cs="Times New Roman"/>
          <w:sz w:val="30"/>
          <w:szCs w:val="30"/>
        </w:rPr>
        <w:t>14.78</w:t>
      </w:r>
      <w:r w:rsidRPr="00BB7B87">
        <w:rPr>
          <w:rFonts w:ascii="Times New Roman" w:eastAsia="仿宋_GB2312" w:hAnsi="Times New Roman" w:cs="Times New Roman"/>
          <w:sz w:val="30"/>
          <w:szCs w:val="30"/>
        </w:rPr>
        <w:t>亿元和</w:t>
      </w:r>
      <w:r w:rsidRPr="00BB7B87">
        <w:rPr>
          <w:rFonts w:ascii="Times New Roman" w:eastAsia="仿宋_GB2312" w:hAnsi="Times New Roman" w:cs="Times New Roman"/>
          <w:sz w:val="30"/>
          <w:szCs w:val="30"/>
        </w:rPr>
        <w:t>24.39</w:t>
      </w:r>
      <w:r w:rsidRPr="00BB7B87">
        <w:rPr>
          <w:rFonts w:ascii="Times New Roman" w:eastAsia="仿宋_GB2312" w:hAnsi="Times New Roman" w:cs="Times New Roman"/>
          <w:sz w:val="30"/>
          <w:szCs w:val="30"/>
        </w:rPr>
        <w:t>亿元；阳新县</w:t>
      </w:r>
      <w:r w:rsidRPr="00BB7B87">
        <w:rPr>
          <w:rFonts w:ascii="Times New Roman" w:eastAsia="仿宋_GB2312" w:hAnsi="Times New Roman" w:cs="Times New Roman"/>
          <w:sz w:val="30"/>
          <w:szCs w:val="30"/>
        </w:rPr>
        <w:t>2016-2018</w:t>
      </w:r>
      <w:r w:rsidRPr="00BB7B87">
        <w:rPr>
          <w:rFonts w:ascii="Times New Roman" w:eastAsia="仿宋_GB2312" w:hAnsi="Times New Roman" w:cs="Times New Roman"/>
          <w:sz w:val="30"/>
          <w:szCs w:val="30"/>
        </w:rPr>
        <w:t>年分别实现政府性基金收入</w:t>
      </w:r>
      <w:r w:rsidRPr="00BB7B87">
        <w:rPr>
          <w:rFonts w:ascii="Times New Roman" w:eastAsia="仿宋_GB2312" w:hAnsi="Times New Roman" w:cs="Times New Roman"/>
          <w:sz w:val="30"/>
          <w:szCs w:val="30"/>
        </w:rPr>
        <w:t>17.06</w:t>
      </w:r>
      <w:r w:rsidRPr="00BB7B87">
        <w:rPr>
          <w:rFonts w:ascii="Times New Roman" w:eastAsia="仿宋_GB2312" w:hAnsi="Times New Roman" w:cs="Times New Roman"/>
          <w:sz w:val="30"/>
          <w:szCs w:val="30"/>
        </w:rPr>
        <w:t>亿元、</w:t>
      </w:r>
      <w:r w:rsidRPr="00BB7B87">
        <w:rPr>
          <w:rFonts w:ascii="Times New Roman" w:eastAsia="仿宋_GB2312" w:hAnsi="Times New Roman" w:cs="Times New Roman"/>
          <w:sz w:val="30"/>
          <w:szCs w:val="30"/>
        </w:rPr>
        <w:t>17.56</w:t>
      </w:r>
      <w:r w:rsidRPr="00BB7B87">
        <w:rPr>
          <w:rFonts w:ascii="Times New Roman" w:eastAsia="仿宋_GB2312" w:hAnsi="Times New Roman" w:cs="Times New Roman"/>
          <w:sz w:val="30"/>
          <w:szCs w:val="30"/>
        </w:rPr>
        <w:t>亿元和</w:t>
      </w:r>
      <w:r w:rsidRPr="00BB7B87">
        <w:rPr>
          <w:rFonts w:ascii="Times New Roman" w:eastAsia="仿宋_GB2312" w:hAnsi="Times New Roman" w:cs="Times New Roman"/>
          <w:sz w:val="30"/>
          <w:szCs w:val="30"/>
        </w:rPr>
        <w:t>10.27</w:t>
      </w:r>
      <w:r w:rsidRPr="00BB7B87">
        <w:rPr>
          <w:rFonts w:ascii="Times New Roman" w:eastAsia="仿宋_GB2312" w:hAnsi="Times New Roman" w:cs="Times New Roman"/>
          <w:sz w:val="30"/>
          <w:szCs w:val="30"/>
        </w:rPr>
        <w:t>亿元。</w:t>
      </w:r>
    </w:p>
    <w:p w:rsidR="009729F3" w:rsidRPr="00BB7B87" w:rsidRDefault="009729F3" w:rsidP="009729F3">
      <w:pPr>
        <w:spacing w:line="360" w:lineRule="auto"/>
        <w:ind w:firstLine="640"/>
        <w:rPr>
          <w:rFonts w:ascii="Times New Roman" w:eastAsia="仿宋_GB2312" w:hAnsi="Times New Roman" w:cs="Times New Roman"/>
          <w:sz w:val="30"/>
          <w:szCs w:val="30"/>
        </w:rPr>
      </w:pPr>
      <w:r w:rsidRPr="00BB7B87">
        <w:rPr>
          <w:rFonts w:ascii="Times New Roman" w:eastAsia="仿宋_GB2312" w:hAnsi="Times New Roman" w:cs="Times New Roman"/>
          <w:sz w:val="30"/>
          <w:szCs w:val="30"/>
        </w:rPr>
        <w:t>2016-2018</w:t>
      </w:r>
      <w:r w:rsidRPr="00BB7B87">
        <w:rPr>
          <w:rFonts w:ascii="Times New Roman" w:eastAsia="仿宋_GB2312" w:hAnsi="Times New Roman" w:cs="Times New Roman"/>
          <w:sz w:val="30"/>
          <w:szCs w:val="30"/>
        </w:rPr>
        <w:t>年，黄石市政府性基金支出分别为</w:t>
      </w:r>
      <w:r w:rsidRPr="00BB7B87">
        <w:rPr>
          <w:rFonts w:ascii="Times New Roman" w:eastAsia="仿宋_GB2312" w:hAnsi="Times New Roman" w:cs="Times New Roman"/>
          <w:sz w:val="30"/>
          <w:szCs w:val="30"/>
        </w:rPr>
        <w:t>54.14</w:t>
      </w:r>
      <w:r w:rsidRPr="00BB7B87">
        <w:rPr>
          <w:rFonts w:ascii="Times New Roman" w:eastAsia="仿宋_GB2312" w:hAnsi="Times New Roman" w:cs="Times New Roman"/>
          <w:sz w:val="30"/>
          <w:szCs w:val="30"/>
        </w:rPr>
        <w:t>亿元、</w:t>
      </w:r>
      <w:r w:rsidRPr="00BB7B87">
        <w:rPr>
          <w:rFonts w:ascii="Times New Roman" w:eastAsia="仿宋_GB2312" w:hAnsi="Times New Roman" w:cs="Times New Roman"/>
          <w:sz w:val="30"/>
          <w:szCs w:val="30"/>
        </w:rPr>
        <w:t>81.08</w:t>
      </w:r>
      <w:r w:rsidRPr="00BB7B87">
        <w:rPr>
          <w:rFonts w:ascii="Times New Roman" w:eastAsia="仿宋_GB2312" w:hAnsi="Times New Roman" w:cs="Times New Roman"/>
          <w:sz w:val="30"/>
          <w:szCs w:val="30"/>
        </w:rPr>
        <w:t>亿元和</w:t>
      </w:r>
      <w:r w:rsidRPr="00BB7B87">
        <w:rPr>
          <w:rFonts w:ascii="Times New Roman" w:eastAsia="仿宋_GB2312" w:hAnsi="Times New Roman" w:cs="Times New Roman"/>
          <w:sz w:val="30"/>
          <w:szCs w:val="30"/>
        </w:rPr>
        <w:t>89.98</w:t>
      </w:r>
      <w:r w:rsidRPr="00BB7B87">
        <w:rPr>
          <w:rFonts w:ascii="Times New Roman" w:eastAsia="仿宋_GB2312" w:hAnsi="Times New Roman" w:cs="Times New Roman"/>
          <w:sz w:val="30"/>
          <w:szCs w:val="30"/>
        </w:rPr>
        <w:t>亿元。其中，市本级支出分别为</w:t>
      </w:r>
      <w:r w:rsidRPr="00BB7B87">
        <w:rPr>
          <w:rFonts w:ascii="Times New Roman" w:eastAsia="仿宋_GB2312" w:hAnsi="Times New Roman" w:cs="Times New Roman"/>
          <w:sz w:val="30"/>
          <w:szCs w:val="30"/>
        </w:rPr>
        <w:t>27.24</w:t>
      </w:r>
      <w:r w:rsidRPr="00BB7B87">
        <w:rPr>
          <w:rFonts w:ascii="Times New Roman" w:eastAsia="仿宋_GB2312" w:hAnsi="Times New Roman" w:cs="Times New Roman"/>
          <w:sz w:val="30"/>
          <w:szCs w:val="30"/>
        </w:rPr>
        <w:t>亿元、</w:t>
      </w:r>
      <w:r w:rsidRPr="00BB7B87">
        <w:rPr>
          <w:rFonts w:ascii="Times New Roman" w:eastAsia="仿宋_GB2312" w:hAnsi="Times New Roman" w:cs="Times New Roman"/>
          <w:sz w:val="30"/>
          <w:szCs w:val="30"/>
        </w:rPr>
        <w:t>51.1</w:t>
      </w:r>
      <w:r w:rsidRPr="00BB7B87">
        <w:rPr>
          <w:rFonts w:ascii="Times New Roman" w:eastAsia="仿宋_GB2312" w:hAnsi="Times New Roman" w:cs="Times New Roman"/>
          <w:sz w:val="30"/>
          <w:szCs w:val="30"/>
        </w:rPr>
        <w:t>亿元和</w:t>
      </w:r>
      <w:r w:rsidRPr="00BB7B87">
        <w:rPr>
          <w:rFonts w:ascii="Times New Roman" w:eastAsia="仿宋_GB2312" w:hAnsi="Times New Roman" w:cs="Times New Roman"/>
          <w:sz w:val="30"/>
          <w:szCs w:val="30"/>
        </w:rPr>
        <w:t>53.97</w:t>
      </w:r>
      <w:r w:rsidRPr="00BB7B87">
        <w:rPr>
          <w:rFonts w:ascii="Times New Roman" w:eastAsia="仿宋_GB2312" w:hAnsi="Times New Roman" w:cs="Times New Roman"/>
          <w:sz w:val="30"/>
          <w:szCs w:val="30"/>
        </w:rPr>
        <w:t>亿元；大冶市支出分别为</w:t>
      </w:r>
      <w:r w:rsidRPr="00BB7B87">
        <w:rPr>
          <w:rFonts w:ascii="Times New Roman" w:eastAsia="仿宋_GB2312" w:hAnsi="Times New Roman" w:cs="Times New Roman"/>
          <w:sz w:val="30"/>
          <w:szCs w:val="30"/>
        </w:rPr>
        <w:t>11.9</w:t>
      </w:r>
      <w:r w:rsidRPr="00BB7B87">
        <w:rPr>
          <w:rFonts w:ascii="Times New Roman" w:eastAsia="仿宋_GB2312" w:hAnsi="Times New Roman" w:cs="Times New Roman"/>
          <w:sz w:val="30"/>
          <w:szCs w:val="30"/>
        </w:rPr>
        <w:t>亿元、</w:t>
      </w:r>
      <w:r w:rsidRPr="00BB7B87">
        <w:rPr>
          <w:rFonts w:ascii="Times New Roman" w:eastAsia="仿宋_GB2312" w:hAnsi="Times New Roman" w:cs="Times New Roman"/>
          <w:sz w:val="30"/>
          <w:szCs w:val="30"/>
        </w:rPr>
        <w:t>19.39</w:t>
      </w:r>
      <w:r w:rsidRPr="00BB7B87">
        <w:rPr>
          <w:rFonts w:ascii="Times New Roman" w:eastAsia="仿宋_GB2312" w:hAnsi="Times New Roman" w:cs="Times New Roman"/>
          <w:sz w:val="30"/>
          <w:szCs w:val="30"/>
        </w:rPr>
        <w:t>亿元和</w:t>
      </w:r>
      <w:r w:rsidRPr="00BB7B87">
        <w:rPr>
          <w:rFonts w:ascii="Times New Roman" w:eastAsia="仿宋_GB2312" w:hAnsi="Times New Roman" w:cs="Times New Roman"/>
          <w:sz w:val="30"/>
          <w:szCs w:val="30"/>
        </w:rPr>
        <w:t>25.42</w:t>
      </w:r>
      <w:r w:rsidRPr="00BB7B87">
        <w:rPr>
          <w:rFonts w:ascii="Times New Roman" w:eastAsia="仿宋_GB2312" w:hAnsi="Times New Roman" w:cs="Times New Roman"/>
          <w:sz w:val="30"/>
          <w:szCs w:val="30"/>
        </w:rPr>
        <w:t>亿元；阳新县支出分别为</w:t>
      </w:r>
      <w:r w:rsidRPr="00BB7B87">
        <w:rPr>
          <w:rFonts w:ascii="Times New Roman" w:eastAsia="仿宋_GB2312" w:hAnsi="Times New Roman" w:cs="Times New Roman"/>
          <w:sz w:val="30"/>
          <w:szCs w:val="30"/>
        </w:rPr>
        <w:t>15</w:t>
      </w:r>
      <w:r w:rsidRPr="00BB7B87">
        <w:rPr>
          <w:rFonts w:ascii="Times New Roman" w:eastAsia="仿宋_GB2312" w:hAnsi="Times New Roman" w:cs="Times New Roman"/>
          <w:sz w:val="30"/>
          <w:szCs w:val="30"/>
        </w:rPr>
        <w:t>亿元、</w:t>
      </w:r>
      <w:r w:rsidRPr="00BB7B87">
        <w:rPr>
          <w:rFonts w:ascii="Times New Roman" w:eastAsia="仿宋_GB2312" w:hAnsi="Times New Roman" w:cs="Times New Roman"/>
          <w:sz w:val="30"/>
          <w:szCs w:val="30"/>
        </w:rPr>
        <w:t>22.66</w:t>
      </w:r>
      <w:r w:rsidRPr="00BB7B87">
        <w:rPr>
          <w:rFonts w:ascii="Times New Roman" w:eastAsia="仿宋_GB2312" w:hAnsi="Times New Roman" w:cs="Times New Roman"/>
          <w:sz w:val="30"/>
          <w:szCs w:val="30"/>
        </w:rPr>
        <w:t>亿元和</w:t>
      </w:r>
      <w:r w:rsidRPr="00BB7B87">
        <w:rPr>
          <w:rFonts w:ascii="Times New Roman" w:eastAsia="仿宋_GB2312" w:hAnsi="Times New Roman" w:cs="Times New Roman"/>
          <w:sz w:val="30"/>
          <w:szCs w:val="30"/>
        </w:rPr>
        <w:t>10.59</w:t>
      </w:r>
      <w:r w:rsidRPr="00BB7B87">
        <w:rPr>
          <w:rFonts w:ascii="Times New Roman" w:eastAsia="仿宋_GB2312" w:hAnsi="Times New Roman" w:cs="Times New Roman"/>
          <w:sz w:val="30"/>
          <w:szCs w:val="30"/>
        </w:rPr>
        <w:t>亿元</w:t>
      </w:r>
      <w:r w:rsidRPr="00BB7B87">
        <w:rPr>
          <w:rFonts w:ascii="Times New Roman" w:eastAsia="仿宋_GB2312" w:hAnsi="Times New Roman" w:cs="Times New Roman" w:hint="eastAsia"/>
          <w:sz w:val="30"/>
          <w:szCs w:val="30"/>
        </w:rPr>
        <w:t>。</w:t>
      </w:r>
    </w:p>
    <w:p w:rsidR="009729F3" w:rsidRPr="00BB7B87" w:rsidRDefault="009729F3" w:rsidP="009729F3">
      <w:pPr>
        <w:spacing w:before="120" w:after="120"/>
        <w:ind w:firstLine="641"/>
        <w:rPr>
          <w:rFonts w:ascii="Times New Roman" w:eastAsia="仿宋_GB2312" w:hAnsi="Times New Roman" w:cs="Times New Roman"/>
          <w:sz w:val="32"/>
          <w:szCs w:val="32"/>
        </w:rPr>
      </w:pPr>
      <w:r w:rsidRPr="00BB7B87">
        <w:rPr>
          <w:rFonts w:ascii="Times New Roman" w:eastAsia="仿宋_GB2312" w:hAnsi="Times New Roman" w:cs="Times New Roman" w:hint="eastAsia"/>
          <w:sz w:val="32"/>
          <w:szCs w:val="32"/>
        </w:rPr>
        <w:t>（四）专项债务情况</w:t>
      </w:r>
    </w:p>
    <w:p w:rsidR="009729F3" w:rsidRPr="00BB7B87" w:rsidRDefault="009729F3" w:rsidP="009729F3">
      <w:pPr>
        <w:spacing w:line="360" w:lineRule="auto"/>
        <w:ind w:firstLine="640"/>
        <w:rPr>
          <w:rFonts w:ascii="Times New Roman" w:eastAsia="仿宋_GB2312" w:hAnsi="Times New Roman" w:cs="Times New Roman"/>
          <w:sz w:val="30"/>
          <w:szCs w:val="30"/>
        </w:rPr>
      </w:pPr>
      <w:r w:rsidRPr="00BB7B87">
        <w:rPr>
          <w:rFonts w:ascii="Times New Roman" w:eastAsia="仿宋_GB2312" w:hAnsi="Times New Roman" w:cs="Times New Roman"/>
          <w:sz w:val="30"/>
          <w:szCs w:val="30"/>
        </w:rPr>
        <w:t>2018</w:t>
      </w:r>
      <w:r w:rsidRPr="00BB7B87">
        <w:rPr>
          <w:rFonts w:ascii="Times New Roman" w:eastAsia="仿宋_GB2312" w:hAnsi="Times New Roman" w:cs="Times New Roman"/>
          <w:sz w:val="30"/>
          <w:szCs w:val="30"/>
        </w:rPr>
        <w:t>年黄石市专项债务限额</w:t>
      </w:r>
      <w:r w:rsidRPr="00BB7B87">
        <w:rPr>
          <w:rFonts w:ascii="Times New Roman" w:eastAsia="仿宋_GB2312" w:hAnsi="Times New Roman" w:cs="Times New Roman"/>
          <w:sz w:val="30"/>
          <w:szCs w:val="30"/>
        </w:rPr>
        <w:t>86</w:t>
      </w:r>
      <w:r w:rsidRPr="00BB7B87">
        <w:rPr>
          <w:rFonts w:ascii="Times New Roman" w:eastAsia="仿宋_GB2312" w:hAnsi="Times New Roman" w:cs="Times New Roman"/>
          <w:sz w:val="30"/>
          <w:szCs w:val="30"/>
        </w:rPr>
        <w:t>亿元，专项债务余额</w:t>
      </w:r>
      <w:r w:rsidRPr="00BB7B87">
        <w:rPr>
          <w:rFonts w:ascii="Times New Roman" w:eastAsia="仿宋_GB2312" w:hAnsi="Times New Roman" w:cs="Times New Roman"/>
          <w:sz w:val="30"/>
          <w:szCs w:val="30"/>
        </w:rPr>
        <w:t>81.3</w:t>
      </w:r>
      <w:r w:rsidRPr="00BB7B87">
        <w:rPr>
          <w:rFonts w:ascii="Times New Roman" w:eastAsia="仿宋_GB2312" w:hAnsi="Times New Roman" w:cs="Times New Roman"/>
          <w:sz w:val="30"/>
          <w:szCs w:val="30"/>
        </w:rPr>
        <w:t>亿元，尚有</w:t>
      </w:r>
      <w:r w:rsidRPr="00BB7B87">
        <w:rPr>
          <w:rFonts w:ascii="Times New Roman" w:eastAsia="仿宋_GB2312" w:hAnsi="Times New Roman" w:cs="Times New Roman"/>
          <w:sz w:val="30"/>
          <w:szCs w:val="30"/>
        </w:rPr>
        <w:t>4.7</w:t>
      </w:r>
      <w:r w:rsidRPr="00BB7B87">
        <w:rPr>
          <w:rFonts w:ascii="Times New Roman" w:eastAsia="仿宋_GB2312" w:hAnsi="Times New Roman" w:cs="Times New Roman"/>
          <w:sz w:val="30"/>
          <w:szCs w:val="30"/>
        </w:rPr>
        <w:t>亿元额度未使用。</w:t>
      </w:r>
      <w:r w:rsidRPr="00BB7B87">
        <w:rPr>
          <w:rFonts w:ascii="Times New Roman" w:eastAsia="仿宋_GB2312" w:hAnsi="Times New Roman" w:cs="Times New Roman"/>
          <w:sz w:val="30"/>
          <w:szCs w:val="30"/>
        </w:rPr>
        <w:t>2019</w:t>
      </w:r>
      <w:r w:rsidRPr="00BB7B87">
        <w:rPr>
          <w:rFonts w:ascii="Times New Roman" w:eastAsia="仿宋_GB2312" w:hAnsi="Times New Roman" w:cs="Times New Roman"/>
          <w:sz w:val="30"/>
          <w:szCs w:val="30"/>
        </w:rPr>
        <w:t>年</w:t>
      </w:r>
      <w:r w:rsidRPr="00BB7B87">
        <w:rPr>
          <w:rFonts w:ascii="Times New Roman" w:eastAsia="仿宋_GB2312" w:hAnsi="Times New Roman" w:cs="Times New Roman"/>
          <w:sz w:val="30"/>
          <w:szCs w:val="30"/>
        </w:rPr>
        <w:t>6</w:t>
      </w:r>
      <w:r w:rsidRPr="00BB7B87">
        <w:rPr>
          <w:rFonts w:ascii="Times New Roman" w:eastAsia="仿宋_GB2312" w:hAnsi="Times New Roman" w:cs="Times New Roman"/>
          <w:sz w:val="30"/>
          <w:szCs w:val="30"/>
        </w:rPr>
        <w:t>月，湖北省财政厅下达了</w:t>
      </w:r>
      <w:r w:rsidRPr="00BB7B87">
        <w:rPr>
          <w:rFonts w:ascii="Times New Roman" w:eastAsia="仿宋_GB2312" w:hAnsi="Times New Roman" w:cs="Times New Roman"/>
          <w:sz w:val="30"/>
          <w:szCs w:val="30"/>
        </w:rPr>
        <w:t>2019</w:t>
      </w:r>
      <w:r w:rsidRPr="00BB7B87">
        <w:rPr>
          <w:rFonts w:ascii="Times New Roman" w:eastAsia="仿宋_GB2312" w:hAnsi="Times New Roman" w:cs="Times New Roman"/>
          <w:sz w:val="30"/>
          <w:szCs w:val="30"/>
        </w:rPr>
        <w:t>年政府债务限额，黄石市</w:t>
      </w:r>
      <w:r w:rsidRPr="00BB7B87">
        <w:rPr>
          <w:rFonts w:ascii="Times New Roman" w:eastAsia="仿宋_GB2312" w:hAnsi="Times New Roman" w:cs="Times New Roman"/>
          <w:sz w:val="30"/>
          <w:szCs w:val="30"/>
        </w:rPr>
        <w:t>2019</w:t>
      </w:r>
      <w:r w:rsidRPr="00BB7B87">
        <w:rPr>
          <w:rFonts w:ascii="Times New Roman" w:eastAsia="仿宋_GB2312" w:hAnsi="Times New Roman" w:cs="Times New Roman"/>
          <w:sz w:val="30"/>
          <w:szCs w:val="30"/>
        </w:rPr>
        <w:t>年新增政府专项债务限额</w:t>
      </w:r>
      <w:r w:rsidRPr="00BB7B87">
        <w:rPr>
          <w:rFonts w:ascii="Times New Roman" w:eastAsia="仿宋_GB2312" w:hAnsi="Times New Roman" w:cs="Times New Roman"/>
          <w:sz w:val="30"/>
          <w:szCs w:val="30"/>
        </w:rPr>
        <w:t>25</w:t>
      </w:r>
      <w:r w:rsidRPr="00BB7B87">
        <w:rPr>
          <w:rFonts w:ascii="Times New Roman" w:eastAsia="仿宋_GB2312" w:hAnsi="Times New Roman" w:cs="Times New Roman"/>
          <w:sz w:val="30"/>
          <w:szCs w:val="30"/>
        </w:rPr>
        <w:t>亿元。本期发行额度</w:t>
      </w:r>
      <w:r w:rsidR="00E34B97">
        <w:rPr>
          <w:rFonts w:ascii="Times New Roman" w:eastAsia="仿宋_GB2312" w:hAnsi="Times New Roman" w:cs="Times New Roman" w:hint="eastAsia"/>
          <w:sz w:val="30"/>
          <w:szCs w:val="30"/>
        </w:rPr>
        <w:t>2.5</w:t>
      </w:r>
      <w:r w:rsidRPr="00BB7B87">
        <w:rPr>
          <w:rFonts w:ascii="Times New Roman" w:eastAsia="仿宋_GB2312" w:hAnsi="Times New Roman" w:cs="Times New Roman"/>
          <w:sz w:val="30"/>
          <w:szCs w:val="30"/>
        </w:rPr>
        <w:t>亿元，在专项债务限额之内</w:t>
      </w:r>
      <w:r w:rsidRPr="00BB7B87">
        <w:rPr>
          <w:rFonts w:ascii="Times New Roman" w:eastAsia="仿宋_GB2312" w:hAnsi="Times New Roman" w:cs="Times New Roman" w:hint="eastAsia"/>
          <w:sz w:val="30"/>
          <w:szCs w:val="30"/>
        </w:rPr>
        <w:t>。</w:t>
      </w:r>
    </w:p>
    <w:p w:rsidR="009729F3" w:rsidRPr="00BB7B87" w:rsidRDefault="009729F3" w:rsidP="009729F3">
      <w:pPr>
        <w:spacing w:before="120" w:after="0" w:line="240" w:lineRule="auto"/>
        <w:ind w:firstLine="640"/>
        <w:jc w:val="center"/>
        <w:rPr>
          <w:rFonts w:ascii="Times New Roman" w:eastAsia="仿宋_GB2312" w:hAnsi="Times New Roman" w:cs="Times New Roman"/>
          <w:sz w:val="30"/>
          <w:szCs w:val="30"/>
        </w:rPr>
      </w:pPr>
      <w:r w:rsidRPr="00BB7B87">
        <w:rPr>
          <w:rFonts w:ascii="Times New Roman" w:eastAsia="仿宋_GB2312" w:hAnsi="Times New Roman" w:cs="Times New Roman" w:hint="eastAsia"/>
          <w:sz w:val="30"/>
          <w:szCs w:val="30"/>
        </w:rPr>
        <w:t>黄石市</w:t>
      </w:r>
      <w:r w:rsidRPr="00BB7B87">
        <w:rPr>
          <w:rFonts w:ascii="Times New Roman" w:eastAsia="仿宋_GB2312" w:hAnsi="Times New Roman" w:cs="Times New Roman" w:hint="eastAsia"/>
          <w:sz w:val="30"/>
          <w:szCs w:val="30"/>
        </w:rPr>
        <w:t>2019</w:t>
      </w:r>
      <w:r w:rsidRPr="00BB7B87">
        <w:rPr>
          <w:rFonts w:ascii="Times New Roman" w:eastAsia="仿宋_GB2312" w:hAnsi="Times New Roman" w:cs="Times New Roman" w:hint="eastAsia"/>
          <w:sz w:val="30"/>
          <w:szCs w:val="30"/>
        </w:rPr>
        <w:t>年债务限额余额表</w:t>
      </w:r>
    </w:p>
    <w:p w:rsidR="009729F3" w:rsidRPr="00BB7B87" w:rsidRDefault="009729F3" w:rsidP="009729F3">
      <w:pPr>
        <w:spacing w:before="120" w:after="0" w:line="240" w:lineRule="auto"/>
        <w:jc w:val="right"/>
        <w:rPr>
          <w:rFonts w:ascii="Times New Roman" w:eastAsia="仿宋_GB2312" w:hAnsi="Times New Roman" w:cs="Times New Roman"/>
          <w:sz w:val="28"/>
          <w:szCs w:val="30"/>
        </w:rPr>
      </w:pPr>
      <w:r w:rsidRPr="00BB7B87">
        <w:rPr>
          <w:rFonts w:ascii="Times New Roman" w:eastAsia="仿宋_GB2312" w:hAnsi="Times New Roman" w:cs="Times New Roman" w:hint="eastAsia"/>
          <w:sz w:val="28"/>
          <w:szCs w:val="30"/>
        </w:rPr>
        <w:t>单位：亿元</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46"/>
        <w:gridCol w:w="3388"/>
        <w:gridCol w:w="3388"/>
      </w:tblGrid>
      <w:tr w:rsidR="009729F3" w:rsidRPr="00BB7B87" w:rsidTr="009729F3">
        <w:trPr>
          <w:trHeight w:val="33"/>
          <w:jc w:val="center"/>
        </w:trPr>
        <w:tc>
          <w:tcPr>
            <w:tcW w:w="1024" w:type="pct"/>
            <w:shd w:val="clear" w:color="auto" w:fill="auto"/>
            <w:vAlign w:val="center"/>
          </w:tcPr>
          <w:p w:rsidR="009729F3" w:rsidRPr="00BB7B87" w:rsidRDefault="009729F3" w:rsidP="009729F3">
            <w:pPr>
              <w:ind w:rightChars="-100" w:right="-210"/>
              <w:jc w:val="center"/>
              <w:rPr>
                <w:rFonts w:ascii="Times New Roman" w:eastAsia="仿宋_GB2312" w:hAnsi="Times New Roman" w:cs="Times New Roman"/>
                <w:b/>
                <w:szCs w:val="21"/>
              </w:rPr>
            </w:pPr>
            <w:r w:rsidRPr="00BB7B87">
              <w:rPr>
                <w:rFonts w:ascii="Times New Roman" w:eastAsia="仿宋_GB2312" w:hAnsi="Times New Roman" w:cs="Times New Roman"/>
                <w:b/>
                <w:szCs w:val="21"/>
              </w:rPr>
              <w:t>区域</w:t>
            </w:r>
          </w:p>
        </w:tc>
        <w:tc>
          <w:tcPr>
            <w:tcW w:w="1988" w:type="pct"/>
            <w:shd w:val="clear" w:color="auto" w:fill="auto"/>
            <w:vAlign w:val="center"/>
          </w:tcPr>
          <w:p w:rsidR="009729F3" w:rsidRPr="00BB7B87" w:rsidRDefault="009729F3" w:rsidP="009729F3">
            <w:pPr>
              <w:ind w:rightChars="-100" w:right="-210"/>
              <w:jc w:val="center"/>
              <w:rPr>
                <w:rFonts w:ascii="Times New Roman" w:eastAsia="仿宋_GB2312" w:hAnsi="Times New Roman" w:cs="Times New Roman"/>
                <w:b/>
                <w:szCs w:val="21"/>
              </w:rPr>
            </w:pPr>
            <w:r w:rsidRPr="00BB7B87">
              <w:rPr>
                <w:rFonts w:ascii="Times New Roman" w:eastAsia="仿宋_GB2312" w:hAnsi="Times New Roman" w:cs="Times New Roman"/>
                <w:b/>
                <w:szCs w:val="21"/>
              </w:rPr>
              <w:t>2019</w:t>
            </w:r>
            <w:r w:rsidRPr="00BB7B87">
              <w:rPr>
                <w:rFonts w:ascii="Times New Roman" w:eastAsia="仿宋_GB2312" w:hAnsi="Times New Roman" w:cs="Times New Roman"/>
                <w:b/>
                <w:szCs w:val="21"/>
              </w:rPr>
              <w:t>年下达专项债务限额</w:t>
            </w:r>
          </w:p>
        </w:tc>
        <w:tc>
          <w:tcPr>
            <w:tcW w:w="1988" w:type="pct"/>
            <w:shd w:val="clear" w:color="auto" w:fill="auto"/>
            <w:vAlign w:val="center"/>
          </w:tcPr>
          <w:p w:rsidR="009729F3" w:rsidRPr="00BB7B87" w:rsidRDefault="009729F3" w:rsidP="009729F3">
            <w:pPr>
              <w:ind w:rightChars="-100" w:right="-210"/>
              <w:jc w:val="center"/>
              <w:rPr>
                <w:rFonts w:ascii="Times New Roman" w:eastAsia="仿宋_GB2312" w:hAnsi="Times New Roman" w:cs="Times New Roman"/>
                <w:b/>
                <w:szCs w:val="21"/>
              </w:rPr>
            </w:pPr>
            <w:r w:rsidRPr="00BB7B87">
              <w:rPr>
                <w:rFonts w:ascii="Times New Roman" w:eastAsia="仿宋_GB2312" w:hAnsi="Times New Roman" w:cs="Times New Roman"/>
                <w:b/>
                <w:szCs w:val="21"/>
              </w:rPr>
              <w:t>2019</w:t>
            </w:r>
            <w:r w:rsidRPr="00BB7B87">
              <w:rPr>
                <w:rFonts w:ascii="Times New Roman" w:eastAsia="仿宋_GB2312" w:hAnsi="Times New Roman" w:cs="Times New Roman"/>
                <w:b/>
                <w:szCs w:val="21"/>
              </w:rPr>
              <w:t>年专项债务余额</w:t>
            </w:r>
          </w:p>
        </w:tc>
      </w:tr>
      <w:tr w:rsidR="009729F3" w:rsidRPr="00BB7B87" w:rsidTr="009729F3">
        <w:trPr>
          <w:trHeight w:val="33"/>
          <w:jc w:val="center"/>
        </w:trPr>
        <w:tc>
          <w:tcPr>
            <w:tcW w:w="1024" w:type="pct"/>
            <w:shd w:val="clear" w:color="auto" w:fill="auto"/>
            <w:vAlign w:val="center"/>
          </w:tcPr>
          <w:p w:rsidR="009729F3" w:rsidRPr="00BB7B87" w:rsidRDefault="009729F3" w:rsidP="009729F3">
            <w:pPr>
              <w:ind w:rightChars="-100" w:right="-210"/>
              <w:jc w:val="center"/>
              <w:rPr>
                <w:rFonts w:ascii="Times New Roman" w:eastAsia="仿宋_GB2312" w:hAnsi="Times New Roman" w:cs="Times New Roman"/>
                <w:szCs w:val="21"/>
              </w:rPr>
            </w:pPr>
            <w:r w:rsidRPr="00BB7B87">
              <w:rPr>
                <w:rFonts w:ascii="Times New Roman" w:eastAsia="仿宋_GB2312" w:hAnsi="Times New Roman" w:cs="Times New Roman"/>
                <w:szCs w:val="21"/>
              </w:rPr>
              <w:t>黄石市</w:t>
            </w:r>
            <w:r w:rsidRPr="00BB7B87">
              <w:rPr>
                <w:rFonts w:ascii="Times New Roman" w:eastAsia="仿宋_GB2312" w:hAnsi="Times New Roman" w:cs="Times New Roman" w:hint="eastAsia"/>
                <w:szCs w:val="21"/>
              </w:rPr>
              <w:t>全市</w:t>
            </w:r>
          </w:p>
        </w:tc>
        <w:tc>
          <w:tcPr>
            <w:tcW w:w="1988" w:type="pct"/>
            <w:shd w:val="clear" w:color="auto" w:fill="auto"/>
            <w:vAlign w:val="center"/>
          </w:tcPr>
          <w:p w:rsidR="009729F3" w:rsidRPr="00BB7B87" w:rsidRDefault="009729F3" w:rsidP="009729F3">
            <w:pPr>
              <w:ind w:rightChars="-100" w:right="-210"/>
              <w:jc w:val="center"/>
              <w:rPr>
                <w:rFonts w:ascii="Times New Roman" w:eastAsia="仿宋_GB2312" w:hAnsi="Times New Roman" w:cs="Times New Roman"/>
                <w:szCs w:val="21"/>
              </w:rPr>
            </w:pPr>
            <w:r w:rsidRPr="00BB7B87">
              <w:rPr>
                <w:rFonts w:ascii="Times New Roman" w:eastAsia="仿宋_GB2312" w:hAnsi="Times New Roman" w:cs="Times New Roman"/>
                <w:szCs w:val="21"/>
              </w:rPr>
              <w:t>111</w:t>
            </w:r>
            <w:r w:rsidRPr="00BB7B87">
              <w:rPr>
                <w:rFonts w:ascii="Times New Roman" w:eastAsia="仿宋_GB2312" w:hAnsi="Times New Roman" w:cs="Times New Roman" w:hint="eastAsia"/>
                <w:szCs w:val="21"/>
              </w:rPr>
              <w:t>亿</w:t>
            </w:r>
            <w:r w:rsidRPr="00BB7B87">
              <w:rPr>
                <w:rFonts w:ascii="Times New Roman" w:eastAsia="仿宋_GB2312" w:hAnsi="Times New Roman" w:cs="Times New Roman"/>
                <w:szCs w:val="21"/>
              </w:rPr>
              <w:t>元</w:t>
            </w:r>
          </w:p>
        </w:tc>
        <w:tc>
          <w:tcPr>
            <w:tcW w:w="1988" w:type="pct"/>
            <w:shd w:val="clear" w:color="auto" w:fill="auto"/>
            <w:vAlign w:val="center"/>
          </w:tcPr>
          <w:p w:rsidR="009729F3" w:rsidRPr="00BB7B87" w:rsidRDefault="009729F3" w:rsidP="009729F3">
            <w:pPr>
              <w:ind w:rightChars="-100" w:right="-210"/>
              <w:jc w:val="center"/>
              <w:rPr>
                <w:rFonts w:ascii="Times New Roman" w:eastAsia="仿宋_GB2312" w:hAnsi="Times New Roman" w:cs="Times New Roman"/>
                <w:szCs w:val="21"/>
              </w:rPr>
            </w:pPr>
            <w:r w:rsidRPr="00BB7B87">
              <w:rPr>
                <w:rFonts w:ascii="Times New Roman" w:eastAsia="仿宋_GB2312" w:hAnsi="Times New Roman" w:cs="Times New Roman"/>
                <w:szCs w:val="21"/>
              </w:rPr>
              <w:t>92</w:t>
            </w:r>
            <w:r w:rsidRPr="00BB7B87">
              <w:rPr>
                <w:rFonts w:ascii="Times New Roman" w:eastAsia="仿宋_GB2312" w:hAnsi="Times New Roman" w:cs="Times New Roman" w:hint="eastAsia"/>
                <w:szCs w:val="21"/>
              </w:rPr>
              <w:t>亿</w:t>
            </w:r>
            <w:r w:rsidRPr="00BB7B87">
              <w:rPr>
                <w:rFonts w:ascii="Times New Roman" w:eastAsia="仿宋_GB2312" w:hAnsi="Times New Roman" w:cs="Times New Roman"/>
                <w:szCs w:val="21"/>
              </w:rPr>
              <w:t>元</w:t>
            </w:r>
          </w:p>
        </w:tc>
      </w:tr>
      <w:tr w:rsidR="009729F3" w:rsidRPr="00BB7B87" w:rsidTr="009729F3">
        <w:trPr>
          <w:trHeight w:val="33"/>
          <w:jc w:val="center"/>
        </w:trPr>
        <w:tc>
          <w:tcPr>
            <w:tcW w:w="1024" w:type="pct"/>
            <w:shd w:val="clear" w:color="auto" w:fill="auto"/>
            <w:vAlign w:val="center"/>
          </w:tcPr>
          <w:p w:rsidR="009729F3" w:rsidRPr="00BB7B87" w:rsidRDefault="009729F3" w:rsidP="009729F3">
            <w:pPr>
              <w:ind w:rightChars="-100" w:right="-210"/>
              <w:jc w:val="center"/>
              <w:rPr>
                <w:rFonts w:ascii="Times New Roman" w:eastAsia="仿宋_GB2312" w:hAnsi="Times New Roman" w:cs="Times New Roman"/>
                <w:szCs w:val="21"/>
              </w:rPr>
            </w:pPr>
            <w:r w:rsidRPr="00BB7B87">
              <w:rPr>
                <w:rFonts w:ascii="Times New Roman" w:eastAsia="仿宋_GB2312" w:hAnsi="Times New Roman" w:cs="Times New Roman" w:hint="eastAsia"/>
                <w:szCs w:val="21"/>
              </w:rPr>
              <w:t>市本级</w:t>
            </w:r>
          </w:p>
        </w:tc>
        <w:tc>
          <w:tcPr>
            <w:tcW w:w="1988" w:type="pct"/>
            <w:shd w:val="clear" w:color="auto" w:fill="auto"/>
            <w:vAlign w:val="center"/>
          </w:tcPr>
          <w:p w:rsidR="009729F3" w:rsidRPr="00BB7B87" w:rsidRDefault="009729F3" w:rsidP="009729F3">
            <w:pPr>
              <w:ind w:rightChars="-100" w:right="-210"/>
              <w:jc w:val="center"/>
              <w:rPr>
                <w:rFonts w:ascii="Times New Roman" w:eastAsia="仿宋_GB2312" w:hAnsi="Times New Roman" w:cs="Times New Roman"/>
                <w:szCs w:val="21"/>
              </w:rPr>
            </w:pPr>
            <w:r w:rsidRPr="00BB7B87">
              <w:rPr>
                <w:rFonts w:ascii="Times New Roman" w:eastAsia="仿宋_GB2312" w:hAnsi="Times New Roman" w:cs="Times New Roman"/>
                <w:szCs w:val="21"/>
              </w:rPr>
              <w:t>57</w:t>
            </w:r>
            <w:r w:rsidRPr="00BB7B87">
              <w:rPr>
                <w:rFonts w:ascii="Times New Roman" w:eastAsia="仿宋_GB2312" w:hAnsi="Times New Roman" w:cs="Times New Roman" w:hint="eastAsia"/>
                <w:szCs w:val="21"/>
              </w:rPr>
              <w:t>亿</w:t>
            </w:r>
            <w:r w:rsidRPr="00BB7B87">
              <w:rPr>
                <w:rFonts w:ascii="Times New Roman" w:eastAsia="仿宋_GB2312" w:hAnsi="Times New Roman" w:cs="Times New Roman"/>
                <w:szCs w:val="21"/>
              </w:rPr>
              <w:t>元</w:t>
            </w:r>
          </w:p>
        </w:tc>
        <w:tc>
          <w:tcPr>
            <w:tcW w:w="1988" w:type="pct"/>
            <w:shd w:val="clear" w:color="auto" w:fill="auto"/>
            <w:vAlign w:val="center"/>
          </w:tcPr>
          <w:p w:rsidR="009729F3" w:rsidRPr="00BB7B87" w:rsidRDefault="009729F3" w:rsidP="009729F3">
            <w:pPr>
              <w:ind w:rightChars="-100" w:right="-210"/>
              <w:jc w:val="center"/>
              <w:rPr>
                <w:rFonts w:ascii="Times New Roman" w:eastAsia="仿宋_GB2312" w:hAnsi="Times New Roman" w:cs="Times New Roman"/>
                <w:szCs w:val="21"/>
              </w:rPr>
            </w:pPr>
            <w:r w:rsidRPr="00BB7B87">
              <w:rPr>
                <w:rFonts w:ascii="Times New Roman" w:eastAsia="仿宋_GB2312" w:hAnsi="Times New Roman" w:cs="Times New Roman"/>
                <w:szCs w:val="21"/>
              </w:rPr>
              <w:t>48</w:t>
            </w:r>
            <w:r w:rsidRPr="00BB7B87">
              <w:rPr>
                <w:rFonts w:ascii="Times New Roman" w:eastAsia="仿宋_GB2312" w:hAnsi="Times New Roman" w:cs="Times New Roman" w:hint="eastAsia"/>
                <w:szCs w:val="21"/>
              </w:rPr>
              <w:t>亿</w:t>
            </w:r>
            <w:r w:rsidRPr="00BB7B87">
              <w:rPr>
                <w:rFonts w:ascii="Times New Roman" w:eastAsia="仿宋_GB2312" w:hAnsi="Times New Roman" w:cs="Times New Roman"/>
                <w:szCs w:val="21"/>
              </w:rPr>
              <w:t>元</w:t>
            </w:r>
          </w:p>
        </w:tc>
      </w:tr>
      <w:tr w:rsidR="009729F3" w:rsidRPr="00BB7B87" w:rsidTr="009729F3">
        <w:trPr>
          <w:trHeight w:val="33"/>
          <w:jc w:val="center"/>
        </w:trPr>
        <w:tc>
          <w:tcPr>
            <w:tcW w:w="1024" w:type="pct"/>
            <w:shd w:val="clear" w:color="auto" w:fill="auto"/>
            <w:vAlign w:val="center"/>
          </w:tcPr>
          <w:p w:rsidR="009729F3" w:rsidRPr="00BB7B87" w:rsidRDefault="009729F3" w:rsidP="009729F3">
            <w:pPr>
              <w:ind w:rightChars="-100" w:right="-210"/>
              <w:jc w:val="center"/>
              <w:rPr>
                <w:rFonts w:ascii="Times New Roman" w:eastAsia="仿宋_GB2312" w:hAnsi="Times New Roman" w:cs="Times New Roman"/>
                <w:szCs w:val="21"/>
              </w:rPr>
            </w:pPr>
            <w:r w:rsidRPr="00BB7B87">
              <w:rPr>
                <w:rFonts w:ascii="Times New Roman" w:eastAsia="仿宋_GB2312" w:hAnsi="Times New Roman" w:cs="Times New Roman" w:hint="eastAsia"/>
                <w:szCs w:val="21"/>
              </w:rPr>
              <w:t>大冶市</w:t>
            </w:r>
          </w:p>
        </w:tc>
        <w:tc>
          <w:tcPr>
            <w:tcW w:w="1988" w:type="pct"/>
            <w:shd w:val="clear" w:color="auto" w:fill="auto"/>
            <w:vAlign w:val="center"/>
          </w:tcPr>
          <w:p w:rsidR="009729F3" w:rsidRPr="00BB7B87" w:rsidRDefault="009729F3" w:rsidP="009729F3">
            <w:pPr>
              <w:ind w:rightChars="-100" w:right="-210"/>
              <w:jc w:val="center"/>
              <w:rPr>
                <w:rFonts w:ascii="Times New Roman" w:eastAsia="仿宋_GB2312" w:hAnsi="Times New Roman" w:cs="Times New Roman"/>
                <w:szCs w:val="21"/>
              </w:rPr>
            </w:pPr>
            <w:r w:rsidRPr="00BB7B87">
              <w:rPr>
                <w:rFonts w:ascii="Times New Roman" w:eastAsia="仿宋_GB2312" w:hAnsi="Times New Roman" w:cs="Times New Roman"/>
                <w:szCs w:val="21"/>
              </w:rPr>
              <w:t>26</w:t>
            </w:r>
            <w:r w:rsidRPr="00BB7B87">
              <w:rPr>
                <w:rFonts w:ascii="Times New Roman" w:eastAsia="仿宋_GB2312" w:hAnsi="Times New Roman" w:cs="Times New Roman" w:hint="eastAsia"/>
                <w:szCs w:val="21"/>
              </w:rPr>
              <w:t>亿</w:t>
            </w:r>
            <w:r w:rsidRPr="00BB7B87">
              <w:rPr>
                <w:rFonts w:ascii="Times New Roman" w:eastAsia="仿宋_GB2312" w:hAnsi="Times New Roman" w:cs="Times New Roman"/>
                <w:szCs w:val="21"/>
              </w:rPr>
              <w:t>元</w:t>
            </w:r>
          </w:p>
        </w:tc>
        <w:tc>
          <w:tcPr>
            <w:tcW w:w="1988" w:type="pct"/>
            <w:shd w:val="clear" w:color="auto" w:fill="auto"/>
            <w:vAlign w:val="center"/>
          </w:tcPr>
          <w:p w:rsidR="009729F3" w:rsidRPr="00BB7B87" w:rsidRDefault="009729F3" w:rsidP="009729F3">
            <w:pPr>
              <w:ind w:rightChars="-100" w:right="-210"/>
              <w:jc w:val="center"/>
              <w:rPr>
                <w:rFonts w:ascii="Times New Roman" w:eastAsia="仿宋_GB2312" w:hAnsi="Times New Roman" w:cs="Times New Roman"/>
                <w:szCs w:val="21"/>
              </w:rPr>
            </w:pPr>
            <w:r w:rsidRPr="00BB7B87">
              <w:rPr>
                <w:rFonts w:ascii="Times New Roman" w:eastAsia="仿宋_GB2312" w:hAnsi="Times New Roman" w:cs="Times New Roman"/>
                <w:szCs w:val="21"/>
              </w:rPr>
              <w:t>21</w:t>
            </w:r>
            <w:r w:rsidRPr="00BB7B87">
              <w:rPr>
                <w:rFonts w:ascii="Times New Roman" w:eastAsia="仿宋_GB2312" w:hAnsi="Times New Roman" w:cs="Times New Roman" w:hint="eastAsia"/>
                <w:szCs w:val="21"/>
              </w:rPr>
              <w:t>亿</w:t>
            </w:r>
            <w:r w:rsidRPr="00BB7B87">
              <w:rPr>
                <w:rFonts w:ascii="Times New Roman" w:eastAsia="仿宋_GB2312" w:hAnsi="Times New Roman" w:cs="Times New Roman"/>
                <w:szCs w:val="21"/>
              </w:rPr>
              <w:t>元</w:t>
            </w:r>
          </w:p>
        </w:tc>
      </w:tr>
      <w:tr w:rsidR="009729F3" w:rsidRPr="00BB7B87" w:rsidTr="009729F3">
        <w:trPr>
          <w:trHeight w:val="33"/>
          <w:jc w:val="center"/>
        </w:trPr>
        <w:tc>
          <w:tcPr>
            <w:tcW w:w="1024" w:type="pct"/>
            <w:shd w:val="clear" w:color="auto" w:fill="auto"/>
            <w:vAlign w:val="center"/>
          </w:tcPr>
          <w:p w:rsidR="009729F3" w:rsidRPr="00BB7B87" w:rsidRDefault="009729F3" w:rsidP="009729F3">
            <w:pPr>
              <w:ind w:rightChars="-100" w:right="-210"/>
              <w:jc w:val="center"/>
              <w:rPr>
                <w:rFonts w:ascii="Times New Roman" w:eastAsia="仿宋_GB2312" w:hAnsi="Times New Roman" w:cs="Times New Roman"/>
                <w:szCs w:val="21"/>
              </w:rPr>
            </w:pPr>
            <w:r w:rsidRPr="00BB7B87">
              <w:rPr>
                <w:rFonts w:ascii="Times New Roman" w:eastAsia="仿宋_GB2312" w:hAnsi="Times New Roman" w:cs="Times New Roman" w:hint="eastAsia"/>
                <w:szCs w:val="21"/>
              </w:rPr>
              <w:t>阳新县</w:t>
            </w:r>
          </w:p>
        </w:tc>
        <w:tc>
          <w:tcPr>
            <w:tcW w:w="1988" w:type="pct"/>
            <w:shd w:val="clear" w:color="auto" w:fill="auto"/>
            <w:vAlign w:val="center"/>
          </w:tcPr>
          <w:p w:rsidR="009729F3" w:rsidRPr="00BB7B87" w:rsidRDefault="009729F3" w:rsidP="009729F3">
            <w:pPr>
              <w:ind w:rightChars="-100" w:right="-210"/>
              <w:jc w:val="center"/>
              <w:rPr>
                <w:rFonts w:ascii="Times New Roman" w:eastAsia="仿宋_GB2312" w:hAnsi="Times New Roman" w:cs="Times New Roman"/>
                <w:szCs w:val="21"/>
              </w:rPr>
            </w:pPr>
            <w:r w:rsidRPr="00BB7B87">
              <w:rPr>
                <w:rFonts w:ascii="Times New Roman" w:eastAsia="仿宋_GB2312" w:hAnsi="Times New Roman" w:cs="Times New Roman"/>
                <w:szCs w:val="21"/>
              </w:rPr>
              <w:t>28</w:t>
            </w:r>
            <w:r w:rsidRPr="00BB7B87">
              <w:rPr>
                <w:rFonts w:ascii="Times New Roman" w:eastAsia="仿宋_GB2312" w:hAnsi="Times New Roman" w:cs="Times New Roman" w:hint="eastAsia"/>
                <w:szCs w:val="21"/>
              </w:rPr>
              <w:t>亿</w:t>
            </w:r>
            <w:r w:rsidRPr="00BB7B87">
              <w:rPr>
                <w:rFonts w:ascii="Times New Roman" w:eastAsia="仿宋_GB2312" w:hAnsi="Times New Roman" w:cs="Times New Roman"/>
                <w:szCs w:val="21"/>
              </w:rPr>
              <w:t>元</w:t>
            </w:r>
          </w:p>
        </w:tc>
        <w:tc>
          <w:tcPr>
            <w:tcW w:w="1988" w:type="pct"/>
            <w:shd w:val="clear" w:color="auto" w:fill="auto"/>
            <w:vAlign w:val="center"/>
          </w:tcPr>
          <w:p w:rsidR="009729F3" w:rsidRPr="00BB7B87" w:rsidRDefault="009729F3" w:rsidP="009729F3">
            <w:pPr>
              <w:ind w:rightChars="-100" w:right="-210"/>
              <w:jc w:val="center"/>
              <w:rPr>
                <w:rFonts w:ascii="Times New Roman" w:eastAsia="仿宋_GB2312" w:hAnsi="Times New Roman" w:cs="Times New Roman"/>
                <w:szCs w:val="21"/>
              </w:rPr>
            </w:pPr>
            <w:r w:rsidRPr="00BB7B87">
              <w:rPr>
                <w:rFonts w:ascii="Times New Roman" w:eastAsia="仿宋_GB2312" w:hAnsi="Times New Roman" w:cs="Times New Roman"/>
                <w:szCs w:val="21"/>
              </w:rPr>
              <w:t>23</w:t>
            </w:r>
            <w:r w:rsidRPr="00BB7B87">
              <w:rPr>
                <w:rFonts w:ascii="Times New Roman" w:eastAsia="仿宋_GB2312" w:hAnsi="Times New Roman" w:cs="Times New Roman" w:hint="eastAsia"/>
                <w:szCs w:val="21"/>
              </w:rPr>
              <w:t>亿</w:t>
            </w:r>
            <w:r w:rsidRPr="00BB7B87">
              <w:rPr>
                <w:rFonts w:ascii="Times New Roman" w:eastAsia="仿宋_GB2312" w:hAnsi="Times New Roman" w:cs="Times New Roman"/>
                <w:szCs w:val="21"/>
              </w:rPr>
              <w:t>元</w:t>
            </w:r>
          </w:p>
        </w:tc>
      </w:tr>
    </w:tbl>
    <w:p w:rsidR="003E331A" w:rsidRPr="00BB7B87" w:rsidRDefault="003E331A" w:rsidP="00C04CBA">
      <w:pPr>
        <w:widowControl/>
        <w:spacing w:beforeLines="50" w:line="400" w:lineRule="exact"/>
        <w:jc w:val="center"/>
        <w:rPr>
          <w:rFonts w:ascii="Times New Roman" w:eastAsia="仿宋_GB2312" w:hAnsi="Times New Roman" w:cs="黑体"/>
          <w:b/>
          <w:bCs/>
          <w:color w:val="000000"/>
          <w:kern w:val="0"/>
          <w:sz w:val="32"/>
          <w:szCs w:val="32"/>
        </w:rPr>
      </w:pPr>
    </w:p>
    <w:p w:rsidR="009729F3" w:rsidRPr="00BB7B87" w:rsidRDefault="009729F3" w:rsidP="00C04CBA">
      <w:pPr>
        <w:widowControl/>
        <w:spacing w:beforeLines="50" w:line="400" w:lineRule="exact"/>
        <w:jc w:val="center"/>
        <w:rPr>
          <w:rFonts w:ascii="Times New Roman" w:eastAsia="仿宋_GB2312" w:hAnsi="Times New Roman" w:cs="黑体"/>
          <w:b/>
          <w:bCs/>
          <w:color w:val="000000"/>
          <w:kern w:val="0"/>
          <w:sz w:val="32"/>
          <w:szCs w:val="32"/>
        </w:rPr>
      </w:pPr>
      <w:r w:rsidRPr="00BB7B87">
        <w:rPr>
          <w:rFonts w:ascii="Times New Roman" w:eastAsia="仿宋_GB2312" w:hAnsi="Times New Roman" w:cs="黑体"/>
          <w:b/>
          <w:bCs/>
          <w:color w:val="000000"/>
          <w:kern w:val="0"/>
          <w:sz w:val="32"/>
          <w:szCs w:val="32"/>
        </w:rPr>
        <w:t>2016-2018</w:t>
      </w:r>
      <w:r w:rsidRPr="00BB7B87">
        <w:rPr>
          <w:rFonts w:ascii="Times New Roman" w:eastAsia="仿宋_GB2312" w:hAnsi="Times New Roman" w:cs="黑体" w:hint="eastAsia"/>
          <w:b/>
          <w:bCs/>
          <w:color w:val="000000"/>
          <w:kern w:val="0"/>
          <w:sz w:val="32"/>
          <w:szCs w:val="32"/>
        </w:rPr>
        <w:t>阳新县财政经济数据</w:t>
      </w:r>
    </w:p>
    <w:p w:rsidR="009729F3" w:rsidRPr="00BB7B87" w:rsidRDefault="009729F3" w:rsidP="009729F3">
      <w:pPr>
        <w:widowControl/>
        <w:spacing w:line="400" w:lineRule="exact"/>
        <w:ind w:firstLineChars="200" w:firstLine="560"/>
        <w:jc w:val="right"/>
        <w:rPr>
          <w:rFonts w:ascii="Times New Roman" w:eastAsia="仿宋_GB2312" w:hAnsi="Times New Roman" w:cs="黑体"/>
          <w:color w:val="000000"/>
          <w:kern w:val="0"/>
          <w:sz w:val="28"/>
          <w:szCs w:val="21"/>
        </w:rPr>
      </w:pPr>
      <w:r w:rsidRPr="00BB7B87">
        <w:rPr>
          <w:rFonts w:ascii="Times New Roman" w:eastAsia="仿宋_GB2312" w:hAnsi="Times New Roman" w:cs="黑体" w:hint="eastAsia"/>
          <w:color w:val="000000"/>
          <w:kern w:val="0"/>
          <w:sz w:val="28"/>
          <w:szCs w:val="21"/>
        </w:rPr>
        <w:t>单位：亿元</w:t>
      </w:r>
    </w:p>
    <w:tbl>
      <w:tblPr>
        <w:tblW w:w="8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592"/>
        <w:gridCol w:w="1712"/>
        <w:gridCol w:w="1769"/>
        <w:gridCol w:w="1286"/>
      </w:tblGrid>
      <w:tr w:rsidR="009729F3" w:rsidRPr="00BB7B87" w:rsidTr="009729F3">
        <w:trPr>
          <w:trHeight w:val="624"/>
        </w:trPr>
        <w:tc>
          <w:tcPr>
            <w:tcW w:w="3592" w:type="dxa"/>
            <w:shd w:val="clear" w:color="auto" w:fill="FFFFFF"/>
            <w:vAlign w:val="center"/>
          </w:tcPr>
          <w:p w:rsidR="009729F3" w:rsidRPr="00BB7B87" w:rsidRDefault="009729F3" w:rsidP="009729F3">
            <w:pPr>
              <w:widowControl/>
              <w:adjustRightInd w:val="0"/>
              <w:snapToGrid w:val="0"/>
              <w:jc w:val="center"/>
              <w:rPr>
                <w:rFonts w:ascii="Times New Roman" w:eastAsia="仿宋_GB2312" w:hAnsi="Times New Roman" w:cs="黑体"/>
                <w:b/>
                <w:color w:val="000000"/>
                <w:kern w:val="0"/>
                <w:sz w:val="24"/>
                <w:szCs w:val="21"/>
              </w:rPr>
            </w:pPr>
            <w:r w:rsidRPr="00BB7B87">
              <w:rPr>
                <w:rFonts w:ascii="Times New Roman" w:eastAsia="仿宋_GB2312" w:hAnsi="Times New Roman" w:cs="黑体" w:hint="eastAsia"/>
                <w:b/>
                <w:color w:val="000000"/>
                <w:kern w:val="0"/>
                <w:sz w:val="24"/>
                <w:szCs w:val="21"/>
              </w:rPr>
              <w:t>项目</w:t>
            </w:r>
          </w:p>
        </w:tc>
        <w:tc>
          <w:tcPr>
            <w:tcW w:w="1712" w:type="dxa"/>
            <w:shd w:val="clear" w:color="auto" w:fill="FFFFFF"/>
            <w:vAlign w:val="center"/>
          </w:tcPr>
          <w:p w:rsidR="009729F3" w:rsidRPr="00BB7B87" w:rsidRDefault="009729F3" w:rsidP="009729F3">
            <w:pPr>
              <w:widowControl/>
              <w:adjustRightInd w:val="0"/>
              <w:snapToGrid w:val="0"/>
              <w:jc w:val="center"/>
              <w:rPr>
                <w:rFonts w:ascii="Times New Roman" w:eastAsia="仿宋_GB2312" w:hAnsi="Times New Roman" w:cs="黑体"/>
                <w:b/>
                <w:color w:val="000000"/>
                <w:kern w:val="0"/>
                <w:sz w:val="24"/>
                <w:szCs w:val="21"/>
              </w:rPr>
            </w:pPr>
            <w:r w:rsidRPr="00BB7B87">
              <w:rPr>
                <w:rFonts w:ascii="Times New Roman" w:eastAsia="仿宋_GB2312" w:hAnsi="Times New Roman" w:cs="黑体"/>
                <w:b/>
                <w:color w:val="000000"/>
                <w:kern w:val="0"/>
                <w:sz w:val="24"/>
                <w:szCs w:val="21"/>
              </w:rPr>
              <w:t>2016</w:t>
            </w:r>
            <w:r w:rsidRPr="00BB7B87">
              <w:rPr>
                <w:rFonts w:ascii="Times New Roman" w:eastAsia="仿宋_GB2312" w:hAnsi="Times New Roman" w:cs="黑体" w:hint="eastAsia"/>
                <w:b/>
                <w:color w:val="000000"/>
                <w:kern w:val="0"/>
                <w:sz w:val="24"/>
                <w:szCs w:val="21"/>
              </w:rPr>
              <w:t>年</w:t>
            </w:r>
          </w:p>
        </w:tc>
        <w:tc>
          <w:tcPr>
            <w:tcW w:w="1769" w:type="dxa"/>
            <w:shd w:val="clear" w:color="auto" w:fill="FFFFFF"/>
            <w:vAlign w:val="center"/>
          </w:tcPr>
          <w:p w:rsidR="009729F3" w:rsidRPr="00BB7B87" w:rsidRDefault="009729F3" w:rsidP="009729F3">
            <w:pPr>
              <w:widowControl/>
              <w:adjustRightInd w:val="0"/>
              <w:snapToGrid w:val="0"/>
              <w:jc w:val="center"/>
              <w:rPr>
                <w:rFonts w:ascii="Times New Roman" w:eastAsia="仿宋_GB2312" w:hAnsi="Times New Roman" w:cs="黑体"/>
                <w:b/>
                <w:color w:val="000000"/>
                <w:kern w:val="0"/>
                <w:sz w:val="24"/>
                <w:szCs w:val="21"/>
              </w:rPr>
            </w:pPr>
            <w:r w:rsidRPr="00BB7B87">
              <w:rPr>
                <w:rFonts w:ascii="Times New Roman" w:eastAsia="仿宋_GB2312" w:hAnsi="Times New Roman" w:cs="黑体"/>
                <w:b/>
                <w:color w:val="000000"/>
                <w:kern w:val="0"/>
                <w:sz w:val="24"/>
                <w:szCs w:val="21"/>
              </w:rPr>
              <w:t>2017</w:t>
            </w:r>
            <w:r w:rsidRPr="00BB7B87">
              <w:rPr>
                <w:rFonts w:ascii="Times New Roman" w:eastAsia="仿宋_GB2312" w:hAnsi="Times New Roman" w:cs="黑体" w:hint="eastAsia"/>
                <w:b/>
                <w:color w:val="000000"/>
                <w:kern w:val="0"/>
                <w:sz w:val="24"/>
                <w:szCs w:val="21"/>
              </w:rPr>
              <w:t>年</w:t>
            </w:r>
          </w:p>
        </w:tc>
        <w:tc>
          <w:tcPr>
            <w:tcW w:w="1286" w:type="dxa"/>
            <w:shd w:val="clear" w:color="auto" w:fill="FFFFFF"/>
            <w:vAlign w:val="center"/>
          </w:tcPr>
          <w:p w:rsidR="009729F3" w:rsidRPr="00BB7B87" w:rsidRDefault="009729F3" w:rsidP="009729F3">
            <w:pPr>
              <w:widowControl/>
              <w:adjustRightInd w:val="0"/>
              <w:snapToGrid w:val="0"/>
              <w:jc w:val="center"/>
              <w:rPr>
                <w:rFonts w:ascii="Times New Roman" w:eastAsia="仿宋_GB2312" w:hAnsi="Times New Roman" w:cs="黑体"/>
                <w:b/>
                <w:color w:val="000000"/>
                <w:kern w:val="0"/>
                <w:sz w:val="24"/>
                <w:szCs w:val="21"/>
              </w:rPr>
            </w:pPr>
            <w:r w:rsidRPr="00BB7B87">
              <w:rPr>
                <w:rFonts w:ascii="Times New Roman" w:eastAsia="仿宋_GB2312" w:hAnsi="Times New Roman" w:cs="黑体"/>
                <w:b/>
                <w:color w:val="000000"/>
                <w:kern w:val="0"/>
                <w:sz w:val="24"/>
                <w:szCs w:val="21"/>
              </w:rPr>
              <w:t>2018</w:t>
            </w:r>
            <w:r w:rsidRPr="00BB7B87">
              <w:rPr>
                <w:rFonts w:ascii="Times New Roman" w:eastAsia="仿宋_GB2312" w:hAnsi="Times New Roman" w:cs="黑体" w:hint="eastAsia"/>
                <w:b/>
                <w:color w:val="000000"/>
                <w:kern w:val="0"/>
                <w:sz w:val="24"/>
                <w:szCs w:val="21"/>
              </w:rPr>
              <w:t>年</w:t>
            </w:r>
          </w:p>
        </w:tc>
      </w:tr>
      <w:tr w:rsidR="009729F3" w:rsidRPr="00BB7B87" w:rsidTr="009729F3">
        <w:trPr>
          <w:trHeight w:val="624"/>
        </w:trPr>
        <w:tc>
          <w:tcPr>
            <w:tcW w:w="3592" w:type="dxa"/>
            <w:vAlign w:val="center"/>
          </w:tcPr>
          <w:p w:rsidR="009729F3" w:rsidRPr="00BB7B87" w:rsidRDefault="009729F3" w:rsidP="009729F3">
            <w:pPr>
              <w:widowControl/>
              <w:adjustRightInd w:val="0"/>
              <w:snapToGrid w:val="0"/>
              <w:jc w:val="left"/>
              <w:rPr>
                <w:rFonts w:ascii="Times New Roman" w:eastAsia="仿宋_GB2312" w:hAnsi="Times New Roman" w:cs="黑体"/>
                <w:color w:val="000000"/>
                <w:kern w:val="0"/>
                <w:sz w:val="24"/>
                <w:szCs w:val="21"/>
              </w:rPr>
            </w:pPr>
            <w:r w:rsidRPr="00BB7B87">
              <w:rPr>
                <w:rFonts w:ascii="Times New Roman" w:eastAsia="仿宋_GB2312" w:hAnsi="Times New Roman" w:cs="黑体" w:hint="eastAsia"/>
                <w:color w:val="000000"/>
                <w:kern w:val="0"/>
                <w:sz w:val="24"/>
                <w:szCs w:val="21"/>
              </w:rPr>
              <w:t>地区国内生产总值</w:t>
            </w:r>
          </w:p>
        </w:tc>
        <w:tc>
          <w:tcPr>
            <w:tcW w:w="1712" w:type="dxa"/>
            <w:vAlign w:val="center"/>
          </w:tcPr>
          <w:p w:rsidR="009729F3" w:rsidRPr="00BB7B87" w:rsidRDefault="00B43A27" w:rsidP="009729F3">
            <w:pPr>
              <w:ind w:rightChars="-100" w:right="-210"/>
              <w:jc w:val="center"/>
              <w:rPr>
                <w:rFonts w:ascii="Times New Roman" w:eastAsia="仿宋_GB2312" w:hAnsi="Times New Roman" w:cs="Times New Roman"/>
                <w:szCs w:val="21"/>
              </w:rPr>
            </w:pPr>
            <w:r w:rsidRPr="00BB7B87">
              <w:rPr>
                <w:rFonts w:ascii="Times New Roman" w:eastAsia="仿宋_GB2312" w:hAnsi="Times New Roman" w:cs="Times New Roman"/>
                <w:szCs w:val="21"/>
              </w:rPr>
              <w:t>19</w:t>
            </w:r>
            <w:r w:rsidRPr="00BB7B87">
              <w:rPr>
                <w:rFonts w:ascii="Times New Roman" w:eastAsia="仿宋_GB2312" w:hAnsi="Times New Roman" w:cs="Times New Roman" w:hint="eastAsia"/>
                <w:szCs w:val="21"/>
              </w:rPr>
              <w:t>8.02</w:t>
            </w:r>
          </w:p>
        </w:tc>
        <w:tc>
          <w:tcPr>
            <w:tcW w:w="1769" w:type="dxa"/>
            <w:vAlign w:val="center"/>
          </w:tcPr>
          <w:p w:rsidR="009729F3" w:rsidRPr="00BB7B87" w:rsidRDefault="00B43A27" w:rsidP="009729F3">
            <w:pPr>
              <w:ind w:rightChars="-100" w:right="-210"/>
              <w:jc w:val="center"/>
              <w:rPr>
                <w:rFonts w:ascii="Times New Roman" w:eastAsia="仿宋_GB2312" w:hAnsi="Times New Roman" w:cs="Times New Roman"/>
                <w:szCs w:val="21"/>
              </w:rPr>
            </w:pPr>
            <w:r w:rsidRPr="00BB7B87">
              <w:rPr>
                <w:rFonts w:ascii="Times New Roman" w:eastAsia="仿宋_GB2312" w:hAnsi="Times New Roman" w:cs="Times New Roman"/>
                <w:szCs w:val="21"/>
              </w:rPr>
              <w:t>2</w:t>
            </w:r>
            <w:r w:rsidRPr="00BB7B87">
              <w:rPr>
                <w:rFonts w:ascii="Times New Roman" w:eastAsia="仿宋_GB2312" w:hAnsi="Times New Roman" w:cs="Times New Roman" w:hint="eastAsia"/>
                <w:szCs w:val="21"/>
              </w:rPr>
              <w:t>21.54</w:t>
            </w:r>
          </w:p>
        </w:tc>
        <w:tc>
          <w:tcPr>
            <w:tcW w:w="1286" w:type="dxa"/>
            <w:vAlign w:val="center"/>
          </w:tcPr>
          <w:p w:rsidR="009729F3" w:rsidRPr="00BB7B87" w:rsidRDefault="003E331A" w:rsidP="009729F3">
            <w:pPr>
              <w:ind w:rightChars="-100" w:right="-210"/>
              <w:jc w:val="center"/>
              <w:rPr>
                <w:rFonts w:ascii="Times New Roman" w:eastAsia="仿宋_GB2312" w:hAnsi="Times New Roman" w:cs="Times New Roman"/>
                <w:szCs w:val="21"/>
              </w:rPr>
            </w:pPr>
            <w:r w:rsidRPr="00BB7B87">
              <w:rPr>
                <w:rFonts w:ascii="Times New Roman" w:eastAsia="仿宋_GB2312" w:hAnsi="Times New Roman" w:cs="Times New Roman"/>
                <w:szCs w:val="21"/>
              </w:rPr>
              <w:t>2</w:t>
            </w:r>
            <w:r w:rsidRPr="00BB7B87">
              <w:rPr>
                <w:rFonts w:ascii="Times New Roman" w:eastAsia="仿宋_GB2312" w:hAnsi="Times New Roman" w:cs="Times New Roman" w:hint="eastAsia"/>
                <w:szCs w:val="21"/>
              </w:rPr>
              <w:t>29.32</w:t>
            </w:r>
          </w:p>
        </w:tc>
      </w:tr>
      <w:tr w:rsidR="009729F3" w:rsidRPr="00BB7B87" w:rsidTr="009729F3">
        <w:trPr>
          <w:trHeight w:val="624"/>
        </w:trPr>
        <w:tc>
          <w:tcPr>
            <w:tcW w:w="3592" w:type="dxa"/>
            <w:vAlign w:val="center"/>
          </w:tcPr>
          <w:p w:rsidR="009729F3" w:rsidRPr="00BB7B87" w:rsidRDefault="009729F3" w:rsidP="009729F3">
            <w:pPr>
              <w:widowControl/>
              <w:adjustRightInd w:val="0"/>
              <w:snapToGrid w:val="0"/>
              <w:jc w:val="left"/>
              <w:rPr>
                <w:rFonts w:ascii="Times New Roman" w:eastAsia="仿宋_GB2312" w:hAnsi="Times New Roman" w:cs="黑体"/>
                <w:color w:val="000000"/>
                <w:kern w:val="0"/>
                <w:sz w:val="24"/>
                <w:szCs w:val="21"/>
              </w:rPr>
            </w:pPr>
            <w:r w:rsidRPr="00BB7B87">
              <w:rPr>
                <w:rFonts w:ascii="Times New Roman" w:eastAsia="仿宋_GB2312" w:hAnsi="Times New Roman" w:cs="黑体" w:hint="eastAsia"/>
                <w:color w:val="000000"/>
                <w:kern w:val="0"/>
                <w:sz w:val="24"/>
                <w:szCs w:val="21"/>
              </w:rPr>
              <w:t>居民人均可支配收入（元）</w:t>
            </w:r>
          </w:p>
        </w:tc>
        <w:tc>
          <w:tcPr>
            <w:tcW w:w="1712" w:type="dxa"/>
            <w:vAlign w:val="center"/>
          </w:tcPr>
          <w:p w:rsidR="009729F3" w:rsidRPr="00BB7B87" w:rsidRDefault="003E331A" w:rsidP="009729F3">
            <w:pPr>
              <w:ind w:rightChars="-100" w:right="-210"/>
              <w:jc w:val="center"/>
              <w:rPr>
                <w:rFonts w:ascii="Times New Roman" w:eastAsia="仿宋_GB2312" w:hAnsi="Times New Roman" w:cs="Times New Roman"/>
                <w:szCs w:val="21"/>
              </w:rPr>
            </w:pPr>
            <w:r w:rsidRPr="00BB7B87">
              <w:rPr>
                <w:rFonts w:ascii="Times New Roman" w:eastAsia="仿宋_GB2312" w:hAnsi="Times New Roman" w:cs="Times New Roman" w:hint="eastAsia"/>
                <w:szCs w:val="21"/>
              </w:rPr>
              <w:t>21946</w:t>
            </w:r>
          </w:p>
        </w:tc>
        <w:tc>
          <w:tcPr>
            <w:tcW w:w="1769" w:type="dxa"/>
            <w:vAlign w:val="center"/>
          </w:tcPr>
          <w:p w:rsidR="009729F3" w:rsidRPr="00BB7B87" w:rsidRDefault="003E331A" w:rsidP="009729F3">
            <w:pPr>
              <w:ind w:rightChars="-100" w:right="-210"/>
              <w:jc w:val="center"/>
              <w:rPr>
                <w:rFonts w:ascii="Times New Roman" w:eastAsia="仿宋_GB2312" w:hAnsi="Times New Roman" w:cs="Times New Roman"/>
                <w:szCs w:val="21"/>
              </w:rPr>
            </w:pPr>
            <w:r w:rsidRPr="00BB7B87">
              <w:rPr>
                <w:rFonts w:ascii="Times New Roman" w:eastAsia="仿宋_GB2312" w:hAnsi="Times New Roman" w:cs="Times New Roman" w:hint="eastAsia"/>
                <w:szCs w:val="21"/>
              </w:rPr>
              <w:t>24005</w:t>
            </w:r>
          </w:p>
        </w:tc>
        <w:tc>
          <w:tcPr>
            <w:tcW w:w="1286" w:type="dxa"/>
            <w:vAlign w:val="center"/>
          </w:tcPr>
          <w:p w:rsidR="009729F3" w:rsidRPr="00BB7B87" w:rsidRDefault="003E331A" w:rsidP="009729F3">
            <w:pPr>
              <w:ind w:rightChars="-100" w:right="-210"/>
              <w:jc w:val="center"/>
              <w:rPr>
                <w:rFonts w:ascii="Times New Roman" w:eastAsia="仿宋_GB2312" w:hAnsi="Times New Roman" w:cs="Times New Roman"/>
                <w:szCs w:val="21"/>
              </w:rPr>
            </w:pPr>
            <w:r w:rsidRPr="00BB7B87">
              <w:rPr>
                <w:rFonts w:ascii="Times New Roman" w:eastAsia="仿宋_GB2312" w:hAnsi="Times New Roman" w:cs="Times New Roman" w:hint="eastAsia"/>
                <w:szCs w:val="21"/>
              </w:rPr>
              <w:t>26059</w:t>
            </w:r>
          </w:p>
        </w:tc>
      </w:tr>
      <w:tr w:rsidR="009729F3" w:rsidRPr="00BB7B87" w:rsidTr="009729F3">
        <w:trPr>
          <w:trHeight w:val="624"/>
        </w:trPr>
        <w:tc>
          <w:tcPr>
            <w:tcW w:w="3592" w:type="dxa"/>
            <w:vAlign w:val="center"/>
          </w:tcPr>
          <w:p w:rsidR="009729F3" w:rsidRPr="00BB7B87" w:rsidRDefault="009729F3" w:rsidP="009729F3">
            <w:pPr>
              <w:widowControl/>
              <w:adjustRightInd w:val="0"/>
              <w:snapToGrid w:val="0"/>
              <w:jc w:val="left"/>
              <w:rPr>
                <w:rFonts w:ascii="Times New Roman" w:eastAsia="仿宋_GB2312" w:hAnsi="Times New Roman" w:cs="黑体"/>
                <w:color w:val="000000"/>
                <w:kern w:val="0"/>
                <w:sz w:val="24"/>
                <w:szCs w:val="21"/>
              </w:rPr>
            </w:pPr>
            <w:r w:rsidRPr="00BB7B87">
              <w:rPr>
                <w:rFonts w:ascii="Times New Roman" w:eastAsia="仿宋_GB2312" w:hAnsi="Times New Roman" w:cs="黑体" w:hint="eastAsia"/>
                <w:color w:val="000000"/>
                <w:kern w:val="0"/>
                <w:sz w:val="24"/>
                <w:szCs w:val="21"/>
              </w:rPr>
              <w:t>政府性基金收入</w:t>
            </w:r>
          </w:p>
        </w:tc>
        <w:tc>
          <w:tcPr>
            <w:tcW w:w="1712" w:type="dxa"/>
            <w:vAlign w:val="center"/>
          </w:tcPr>
          <w:p w:rsidR="009729F3" w:rsidRPr="00BB7B87" w:rsidRDefault="003E331A" w:rsidP="009729F3">
            <w:pPr>
              <w:ind w:rightChars="-100" w:right="-210"/>
              <w:jc w:val="center"/>
              <w:rPr>
                <w:rFonts w:ascii="Times New Roman" w:eastAsia="仿宋_GB2312" w:hAnsi="Times New Roman" w:cs="Times New Roman"/>
                <w:szCs w:val="21"/>
              </w:rPr>
            </w:pPr>
            <w:r w:rsidRPr="00BB7B87">
              <w:rPr>
                <w:rFonts w:ascii="Times New Roman" w:eastAsia="仿宋_GB2312" w:hAnsi="Times New Roman" w:cs="Times New Roman" w:hint="eastAsia"/>
                <w:szCs w:val="21"/>
              </w:rPr>
              <w:t>17.06</w:t>
            </w:r>
          </w:p>
        </w:tc>
        <w:tc>
          <w:tcPr>
            <w:tcW w:w="1769" w:type="dxa"/>
            <w:shd w:val="clear" w:color="auto" w:fill="auto"/>
            <w:vAlign w:val="center"/>
          </w:tcPr>
          <w:p w:rsidR="009729F3" w:rsidRPr="00BB7B87" w:rsidRDefault="003E331A" w:rsidP="009729F3">
            <w:pPr>
              <w:ind w:rightChars="-100" w:right="-210"/>
              <w:jc w:val="center"/>
              <w:rPr>
                <w:rFonts w:ascii="Times New Roman" w:eastAsia="仿宋_GB2312" w:hAnsi="Times New Roman" w:cs="Times New Roman"/>
                <w:szCs w:val="21"/>
              </w:rPr>
            </w:pPr>
            <w:r w:rsidRPr="00BB7B87">
              <w:rPr>
                <w:rFonts w:ascii="Times New Roman" w:eastAsia="仿宋_GB2312" w:hAnsi="Times New Roman" w:cs="Times New Roman" w:hint="eastAsia"/>
                <w:szCs w:val="21"/>
              </w:rPr>
              <w:t>17.56</w:t>
            </w:r>
          </w:p>
        </w:tc>
        <w:tc>
          <w:tcPr>
            <w:tcW w:w="1286" w:type="dxa"/>
            <w:vAlign w:val="center"/>
          </w:tcPr>
          <w:p w:rsidR="009729F3" w:rsidRPr="00BB7B87" w:rsidRDefault="003E331A" w:rsidP="009729F3">
            <w:pPr>
              <w:ind w:rightChars="-100" w:right="-210"/>
              <w:jc w:val="center"/>
              <w:rPr>
                <w:rFonts w:ascii="Times New Roman" w:eastAsia="仿宋_GB2312" w:hAnsi="Times New Roman" w:cs="Times New Roman"/>
                <w:szCs w:val="21"/>
              </w:rPr>
            </w:pPr>
            <w:r w:rsidRPr="00BB7B87">
              <w:rPr>
                <w:rFonts w:ascii="Times New Roman" w:eastAsia="仿宋_GB2312" w:hAnsi="Times New Roman" w:cs="Times New Roman" w:hint="eastAsia"/>
                <w:szCs w:val="21"/>
              </w:rPr>
              <w:t>10.27</w:t>
            </w:r>
          </w:p>
        </w:tc>
      </w:tr>
      <w:tr w:rsidR="009729F3" w:rsidRPr="00BB7B87" w:rsidTr="009729F3">
        <w:trPr>
          <w:trHeight w:val="624"/>
        </w:trPr>
        <w:tc>
          <w:tcPr>
            <w:tcW w:w="3592" w:type="dxa"/>
            <w:vAlign w:val="center"/>
          </w:tcPr>
          <w:p w:rsidR="009729F3" w:rsidRPr="00BB7B87" w:rsidRDefault="009729F3" w:rsidP="009729F3">
            <w:pPr>
              <w:widowControl/>
              <w:adjustRightInd w:val="0"/>
              <w:snapToGrid w:val="0"/>
              <w:jc w:val="left"/>
              <w:rPr>
                <w:rFonts w:ascii="Times New Roman" w:eastAsia="仿宋_GB2312" w:hAnsi="Times New Roman" w:cs="黑体"/>
                <w:color w:val="000000"/>
                <w:kern w:val="0"/>
                <w:sz w:val="24"/>
                <w:szCs w:val="21"/>
              </w:rPr>
            </w:pPr>
            <w:r w:rsidRPr="00BB7B87">
              <w:rPr>
                <w:rFonts w:ascii="Times New Roman" w:eastAsia="仿宋_GB2312" w:hAnsi="Times New Roman" w:cs="黑体" w:hint="eastAsia"/>
                <w:color w:val="000000"/>
                <w:kern w:val="0"/>
                <w:sz w:val="24"/>
                <w:szCs w:val="21"/>
              </w:rPr>
              <w:t>其中：</w:t>
            </w:r>
            <w:r w:rsidRPr="00BB7B87">
              <w:rPr>
                <w:rFonts w:ascii="Times New Roman" w:eastAsia="仿宋_GB2312" w:hAnsi="Times New Roman" w:cs="黑体"/>
                <w:color w:val="000000"/>
                <w:kern w:val="0"/>
                <w:sz w:val="24"/>
                <w:szCs w:val="21"/>
              </w:rPr>
              <w:t>1.</w:t>
            </w:r>
            <w:r w:rsidRPr="00BB7B87">
              <w:rPr>
                <w:rFonts w:ascii="Times New Roman" w:eastAsia="仿宋_GB2312" w:hAnsi="Times New Roman" w:cs="黑体" w:hint="eastAsia"/>
                <w:color w:val="000000"/>
                <w:kern w:val="0"/>
                <w:sz w:val="24"/>
                <w:szCs w:val="21"/>
              </w:rPr>
              <w:t>国有土地出让收入</w:t>
            </w:r>
          </w:p>
        </w:tc>
        <w:tc>
          <w:tcPr>
            <w:tcW w:w="1712" w:type="dxa"/>
            <w:vAlign w:val="center"/>
          </w:tcPr>
          <w:p w:rsidR="009729F3" w:rsidRPr="00BB7B87" w:rsidRDefault="003E331A" w:rsidP="009729F3">
            <w:pPr>
              <w:ind w:rightChars="-100" w:right="-210"/>
              <w:jc w:val="center"/>
              <w:rPr>
                <w:rFonts w:ascii="Times New Roman" w:eastAsia="仿宋_GB2312" w:hAnsi="Times New Roman" w:cs="Times New Roman"/>
                <w:szCs w:val="21"/>
              </w:rPr>
            </w:pPr>
            <w:r w:rsidRPr="00BB7B87">
              <w:rPr>
                <w:rFonts w:ascii="Times New Roman" w:eastAsia="仿宋_GB2312" w:hAnsi="Times New Roman" w:cs="Times New Roman" w:hint="eastAsia"/>
                <w:szCs w:val="21"/>
              </w:rPr>
              <w:t>16.84</w:t>
            </w:r>
          </w:p>
        </w:tc>
        <w:tc>
          <w:tcPr>
            <w:tcW w:w="1769" w:type="dxa"/>
            <w:shd w:val="clear" w:color="auto" w:fill="auto"/>
            <w:vAlign w:val="center"/>
          </w:tcPr>
          <w:p w:rsidR="009729F3" w:rsidRPr="00BB7B87" w:rsidRDefault="003E331A" w:rsidP="009729F3">
            <w:pPr>
              <w:ind w:rightChars="-100" w:right="-210"/>
              <w:jc w:val="center"/>
              <w:rPr>
                <w:rFonts w:ascii="Times New Roman" w:eastAsia="仿宋_GB2312" w:hAnsi="Times New Roman" w:cs="Times New Roman"/>
                <w:szCs w:val="21"/>
              </w:rPr>
            </w:pPr>
            <w:r w:rsidRPr="00BB7B87">
              <w:rPr>
                <w:rFonts w:ascii="Times New Roman" w:eastAsia="仿宋_GB2312" w:hAnsi="Times New Roman" w:cs="Times New Roman" w:hint="eastAsia"/>
                <w:szCs w:val="21"/>
              </w:rPr>
              <w:t>17.39</w:t>
            </w:r>
          </w:p>
        </w:tc>
        <w:tc>
          <w:tcPr>
            <w:tcW w:w="1286" w:type="dxa"/>
            <w:vAlign w:val="center"/>
          </w:tcPr>
          <w:p w:rsidR="009729F3" w:rsidRPr="00BB7B87" w:rsidRDefault="003E331A" w:rsidP="009729F3">
            <w:pPr>
              <w:ind w:rightChars="-100" w:right="-210"/>
              <w:jc w:val="center"/>
              <w:rPr>
                <w:rFonts w:ascii="Times New Roman" w:eastAsia="仿宋_GB2312" w:hAnsi="Times New Roman" w:cs="Times New Roman"/>
                <w:szCs w:val="21"/>
              </w:rPr>
            </w:pPr>
            <w:r w:rsidRPr="00BB7B87">
              <w:rPr>
                <w:rFonts w:ascii="Times New Roman" w:eastAsia="仿宋_GB2312" w:hAnsi="Times New Roman" w:cs="Times New Roman" w:hint="eastAsia"/>
                <w:szCs w:val="21"/>
              </w:rPr>
              <w:t>10.06</w:t>
            </w:r>
          </w:p>
        </w:tc>
      </w:tr>
      <w:tr w:rsidR="009729F3" w:rsidRPr="00BB7B87" w:rsidTr="009729F3">
        <w:trPr>
          <w:trHeight w:val="624"/>
        </w:trPr>
        <w:tc>
          <w:tcPr>
            <w:tcW w:w="3592" w:type="dxa"/>
            <w:vAlign w:val="center"/>
          </w:tcPr>
          <w:p w:rsidR="009729F3" w:rsidRPr="00BB7B87" w:rsidRDefault="009729F3" w:rsidP="009729F3">
            <w:pPr>
              <w:widowControl/>
              <w:adjustRightInd w:val="0"/>
              <w:snapToGrid w:val="0"/>
              <w:jc w:val="left"/>
              <w:rPr>
                <w:rFonts w:ascii="Times New Roman" w:eastAsia="仿宋_GB2312" w:hAnsi="Times New Roman" w:cs="黑体"/>
                <w:color w:val="000000"/>
                <w:kern w:val="0"/>
                <w:sz w:val="24"/>
                <w:szCs w:val="21"/>
              </w:rPr>
            </w:pPr>
            <w:r w:rsidRPr="00BB7B87">
              <w:rPr>
                <w:rFonts w:ascii="Times New Roman" w:eastAsia="仿宋_GB2312" w:hAnsi="Times New Roman" w:cs="黑体" w:hint="eastAsia"/>
                <w:color w:val="000000"/>
                <w:kern w:val="0"/>
                <w:sz w:val="24"/>
                <w:szCs w:val="21"/>
              </w:rPr>
              <w:t>政府性基金支出</w:t>
            </w:r>
          </w:p>
        </w:tc>
        <w:tc>
          <w:tcPr>
            <w:tcW w:w="1712" w:type="dxa"/>
            <w:vAlign w:val="center"/>
          </w:tcPr>
          <w:p w:rsidR="009729F3" w:rsidRPr="00BB7B87" w:rsidRDefault="003E331A" w:rsidP="009729F3">
            <w:pPr>
              <w:ind w:rightChars="-100" w:right="-210"/>
              <w:jc w:val="center"/>
              <w:rPr>
                <w:rFonts w:ascii="Times New Roman" w:eastAsia="仿宋_GB2312" w:hAnsi="Times New Roman" w:cs="Times New Roman"/>
                <w:szCs w:val="21"/>
              </w:rPr>
            </w:pPr>
            <w:r w:rsidRPr="00BB7B87">
              <w:rPr>
                <w:rFonts w:ascii="Times New Roman" w:eastAsia="仿宋_GB2312" w:hAnsi="Times New Roman" w:cs="Times New Roman" w:hint="eastAsia"/>
                <w:szCs w:val="21"/>
              </w:rPr>
              <w:t>15.00</w:t>
            </w:r>
          </w:p>
        </w:tc>
        <w:tc>
          <w:tcPr>
            <w:tcW w:w="1769" w:type="dxa"/>
            <w:shd w:val="clear" w:color="auto" w:fill="auto"/>
            <w:vAlign w:val="center"/>
          </w:tcPr>
          <w:p w:rsidR="009729F3" w:rsidRPr="00BB7B87" w:rsidRDefault="003E331A" w:rsidP="009729F3">
            <w:pPr>
              <w:ind w:rightChars="-100" w:right="-210"/>
              <w:jc w:val="center"/>
              <w:rPr>
                <w:rFonts w:ascii="Times New Roman" w:eastAsia="仿宋_GB2312" w:hAnsi="Times New Roman" w:cs="Times New Roman"/>
                <w:szCs w:val="21"/>
              </w:rPr>
            </w:pPr>
            <w:r w:rsidRPr="00BB7B87">
              <w:rPr>
                <w:rFonts w:ascii="Times New Roman" w:eastAsia="仿宋_GB2312" w:hAnsi="Times New Roman" w:cs="Times New Roman" w:hint="eastAsia"/>
                <w:szCs w:val="21"/>
              </w:rPr>
              <w:t>22.66</w:t>
            </w:r>
          </w:p>
        </w:tc>
        <w:tc>
          <w:tcPr>
            <w:tcW w:w="1286" w:type="dxa"/>
            <w:vAlign w:val="center"/>
          </w:tcPr>
          <w:p w:rsidR="009729F3" w:rsidRPr="00BB7B87" w:rsidRDefault="003E331A" w:rsidP="009729F3">
            <w:pPr>
              <w:ind w:rightChars="-100" w:right="-210"/>
              <w:jc w:val="center"/>
              <w:rPr>
                <w:rFonts w:ascii="Times New Roman" w:eastAsia="仿宋_GB2312" w:hAnsi="Times New Roman" w:cs="Times New Roman"/>
                <w:szCs w:val="21"/>
              </w:rPr>
            </w:pPr>
            <w:r w:rsidRPr="00BB7B87">
              <w:rPr>
                <w:rFonts w:ascii="Times New Roman" w:eastAsia="仿宋_GB2312" w:hAnsi="Times New Roman" w:cs="Times New Roman" w:hint="eastAsia"/>
                <w:szCs w:val="21"/>
              </w:rPr>
              <w:t>10.59</w:t>
            </w:r>
          </w:p>
        </w:tc>
      </w:tr>
      <w:tr w:rsidR="009729F3" w:rsidRPr="00BB7B87" w:rsidTr="009729F3">
        <w:trPr>
          <w:trHeight w:val="624"/>
        </w:trPr>
        <w:tc>
          <w:tcPr>
            <w:tcW w:w="3592" w:type="dxa"/>
            <w:vAlign w:val="center"/>
          </w:tcPr>
          <w:p w:rsidR="009729F3" w:rsidRPr="00BB7B87" w:rsidRDefault="009729F3" w:rsidP="009729F3">
            <w:pPr>
              <w:widowControl/>
              <w:adjustRightInd w:val="0"/>
              <w:snapToGrid w:val="0"/>
              <w:jc w:val="left"/>
              <w:rPr>
                <w:rFonts w:ascii="Times New Roman" w:eastAsia="仿宋_GB2312" w:hAnsi="Times New Roman" w:cs="黑体"/>
                <w:color w:val="000000"/>
                <w:kern w:val="0"/>
                <w:sz w:val="24"/>
                <w:szCs w:val="21"/>
              </w:rPr>
            </w:pPr>
            <w:r w:rsidRPr="00BB7B87">
              <w:rPr>
                <w:rFonts w:ascii="Times New Roman" w:eastAsia="仿宋_GB2312" w:hAnsi="Times New Roman" w:cs="黑体" w:hint="eastAsia"/>
                <w:color w:val="000000"/>
                <w:kern w:val="0"/>
                <w:sz w:val="24"/>
                <w:szCs w:val="21"/>
              </w:rPr>
              <w:t>其中：</w:t>
            </w:r>
            <w:r w:rsidRPr="00BB7B87">
              <w:rPr>
                <w:rFonts w:ascii="Times New Roman" w:eastAsia="仿宋_GB2312" w:hAnsi="Times New Roman" w:cs="黑体"/>
                <w:color w:val="000000"/>
                <w:kern w:val="0"/>
                <w:sz w:val="24"/>
                <w:szCs w:val="21"/>
              </w:rPr>
              <w:t>1.</w:t>
            </w:r>
            <w:r w:rsidRPr="00BB7B87">
              <w:rPr>
                <w:rFonts w:ascii="Times New Roman" w:eastAsia="仿宋_GB2312" w:hAnsi="Times New Roman" w:cs="黑体" w:hint="eastAsia"/>
                <w:color w:val="000000"/>
                <w:kern w:val="0"/>
                <w:sz w:val="24"/>
                <w:szCs w:val="21"/>
              </w:rPr>
              <w:t>国有土地出让支出</w:t>
            </w:r>
          </w:p>
        </w:tc>
        <w:tc>
          <w:tcPr>
            <w:tcW w:w="1712" w:type="dxa"/>
            <w:vAlign w:val="center"/>
          </w:tcPr>
          <w:p w:rsidR="009729F3" w:rsidRPr="00BB7B87" w:rsidRDefault="003E331A" w:rsidP="009729F3">
            <w:pPr>
              <w:ind w:rightChars="-100" w:right="-210"/>
              <w:jc w:val="center"/>
              <w:rPr>
                <w:rFonts w:ascii="Times New Roman" w:eastAsia="仿宋_GB2312" w:hAnsi="Times New Roman" w:cs="Times New Roman"/>
                <w:szCs w:val="21"/>
              </w:rPr>
            </w:pPr>
            <w:r w:rsidRPr="00BB7B87">
              <w:rPr>
                <w:rFonts w:ascii="Times New Roman" w:eastAsia="仿宋_GB2312" w:hAnsi="Times New Roman" w:cs="Times New Roman" w:hint="eastAsia"/>
                <w:szCs w:val="21"/>
              </w:rPr>
              <w:t>12.70</w:t>
            </w:r>
          </w:p>
        </w:tc>
        <w:tc>
          <w:tcPr>
            <w:tcW w:w="1769" w:type="dxa"/>
            <w:shd w:val="clear" w:color="auto" w:fill="auto"/>
            <w:vAlign w:val="center"/>
          </w:tcPr>
          <w:p w:rsidR="009729F3" w:rsidRPr="00BB7B87" w:rsidRDefault="003E331A" w:rsidP="009729F3">
            <w:pPr>
              <w:ind w:rightChars="-100" w:right="-210"/>
              <w:jc w:val="center"/>
              <w:rPr>
                <w:rFonts w:ascii="Times New Roman" w:eastAsia="仿宋_GB2312" w:hAnsi="Times New Roman" w:cs="Times New Roman"/>
                <w:szCs w:val="21"/>
              </w:rPr>
            </w:pPr>
            <w:r w:rsidRPr="00BB7B87">
              <w:rPr>
                <w:rFonts w:ascii="Times New Roman" w:eastAsia="仿宋_GB2312" w:hAnsi="Times New Roman" w:cs="Times New Roman" w:hint="eastAsia"/>
                <w:szCs w:val="21"/>
              </w:rPr>
              <w:t>21.69</w:t>
            </w:r>
          </w:p>
        </w:tc>
        <w:tc>
          <w:tcPr>
            <w:tcW w:w="1286" w:type="dxa"/>
            <w:vAlign w:val="center"/>
          </w:tcPr>
          <w:p w:rsidR="009729F3" w:rsidRPr="00BB7B87" w:rsidRDefault="003E331A" w:rsidP="009729F3">
            <w:pPr>
              <w:ind w:rightChars="-100" w:right="-210"/>
              <w:jc w:val="center"/>
              <w:rPr>
                <w:rFonts w:ascii="Times New Roman" w:eastAsia="仿宋_GB2312" w:hAnsi="Times New Roman" w:cs="Times New Roman"/>
                <w:szCs w:val="21"/>
              </w:rPr>
            </w:pPr>
            <w:r w:rsidRPr="00BB7B87">
              <w:rPr>
                <w:rFonts w:ascii="Times New Roman" w:eastAsia="仿宋_GB2312" w:hAnsi="Times New Roman" w:cs="Times New Roman" w:hint="eastAsia"/>
                <w:szCs w:val="21"/>
              </w:rPr>
              <w:t>9.18</w:t>
            </w:r>
          </w:p>
        </w:tc>
      </w:tr>
    </w:tbl>
    <w:p w:rsidR="00B64BFA" w:rsidRPr="00BB7B87" w:rsidRDefault="00B64BFA" w:rsidP="00C04CBA">
      <w:pPr>
        <w:widowControl/>
        <w:spacing w:beforeLines="50" w:line="400" w:lineRule="exact"/>
        <w:jc w:val="center"/>
        <w:rPr>
          <w:rFonts w:ascii="Times New Roman" w:eastAsia="仿宋_GB2312" w:hAnsi="Times New Roman" w:cs="黑体"/>
          <w:b/>
          <w:bCs/>
          <w:color w:val="000000"/>
          <w:kern w:val="0"/>
          <w:sz w:val="32"/>
          <w:szCs w:val="32"/>
        </w:rPr>
      </w:pPr>
    </w:p>
    <w:p w:rsidR="006D1CBE" w:rsidRPr="00BB7B87" w:rsidRDefault="00B63E8B" w:rsidP="00C04CBA">
      <w:pPr>
        <w:spacing w:beforeLines="50"/>
        <w:ind w:firstLineChars="200" w:firstLine="640"/>
        <w:rPr>
          <w:rFonts w:ascii="Times New Roman" w:eastAsia="黑体" w:hAnsi="Times New Roman" w:cs="Times New Roman"/>
          <w:sz w:val="32"/>
          <w:szCs w:val="32"/>
        </w:rPr>
      </w:pPr>
      <w:r w:rsidRPr="00BB7B87">
        <w:rPr>
          <w:rFonts w:ascii="Times New Roman" w:eastAsia="黑体" w:hAnsi="Times New Roman" w:cs="Times New Roman"/>
          <w:sz w:val="32"/>
          <w:szCs w:val="32"/>
        </w:rPr>
        <w:t>二、债券情况</w:t>
      </w:r>
    </w:p>
    <w:p w:rsidR="006D1CBE" w:rsidRPr="00BB7B87" w:rsidRDefault="00B63E8B" w:rsidP="009729F3">
      <w:pPr>
        <w:pStyle w:val="a0"/>
        <w:spacing w:line="360" w:lineRule="auto"/>
        <w:ind w:firstLineChars="200" w:firstLine="600"/>
        <w:rPr>
          <w:rFonts w:ascii="Times New Roman" w:eastAsia="仿宋_GB2312" w:hAnsi="Times New Roman" w:cs="Times New Roman"/>
          <w:kern w:val="2"/>
          <w:sz w:val="30"/>
          <w:szCs w:val="30"/>
        </w:rPr>
      </w:pPr>
      <w:r w:rsidRPr="00BB7B87">
        <w:rPr>
          <w:rFonts w:ascii="Times New Roman" w:eastAsia="仿宋_GB2312" w:hAnsi="Times New Roman" w:cs="Times New Roman" w:hint="eastAsia"/>
          <w:kern w:val="2"/>
          <w:sz w:val="30"/>
          <w:szCs w:val="30"/>
        </w:rPr>
        <w:t>债券名称：</w:t>
      </w:r>
      <w:r w:rsidR="00902D40" w:rsidRPr="00BB7B87">
        <w:rPr>
          <w:rFonts w:ascii="Times New Roman" w:eastAsia="仿宋_GB2312" w:hAnsi="Times New Roman" w:cs="Times New Roman"/>
          <w:kern w:val="2"/>
          <w:sz w:val="30"/>
          <w:szCs w:val="30"/>
        </w:rPr>
        <w:t>2019</w:t>
      </w:r>
      <w:r w:rsidR="00902D40" w:rsidRPr="00BB7B87">
        <w:rPr>
          <w:rFonts w:ascii="Times New Roman" w:eastAsia="仿宋_GB2312" w:hAnsi="Times New Roman" w:cs="Times New Roman"/>
          <w:kern w:val="2"/>
          <w:sz w:val="30"/>
          <w:szCs w:val="30"/>
        </w:rPr>
        <w:t>年湖北省（武汉市、黄石市、黄冈市、</w:t>
      </w:r>
      <w:proofErr w:type="gramStart"/>
      <w:r w:rsidR="00902D40" w:rsidRPr="00BB7B87">
        <w:rPr>
          <w:rFonts w:ascii="Times New Roman" w:eastAsia="仿宋_GB2312" w:hAnsi="Times New Roman" w:cs="Times New Roman"/>
          <w:kern w:val="2"/>
          <w:sz w:val="30"/>
          <w:szCs w:val="30"/>
        </w:rPr>
        <w:t>荆</w:t>
      </w:r>
      <w:proofErr w:type="gramEnd"/>
      <w:r w:rsidR="00902D40" w:rsidRPr="00BB7B87">
        <w:rPr>
          <w:rFonts w:ascii="Times New Roman" w:eastAsia="仿宋_GB2312" w:hAnsi="Times New Roman" w:cs="Times New Roman"/>
          <w:kern w:val="2"/>
          <w:sz w:val="30"/>
          <w:szCs w:val="30"/>
        </w:rPr>
        <w:t>门市、宜昌市、十堰市）基础设施建设专项债券（二期）</w:t>
      </w:r>
      <w:r w:rsidR="00902D40" w:rsidRPr="00BB7B87">
        <w:rPr>
          <w:rFonts w:ascii="Times New Roman" w:eastAsia="仿宋_GB2312" w:hAnsi="Times New Roman" w:cs="Times New Roman"/>
          <w:kern w:val="2"/>
          <w:sz w:val="30"/>
          <w:szCs w:val="30"/>
        </w:rPr>
        <w:t>—2019</w:t>
      </w:r>
      <w:r w:rsidR="00902D40" w:rsidRPr="00BB7B87">
        <w:rPr>
          <w:rFonts w:ascii="Times New Roman" w:eastAsia="仿宋_GB2312" w:hAnsi="Times New Roman" w:cs="Times New Roman"/>
          <w:kern w:val="2"/>
          <w:sz w:val="30"/>
          <w:szCs w:val="30"/>
        </w:rPr>
        <w:t>年湖北省政府专项债券（</w:t>
      </w:r>
      <w:r w:rsidR="0004461F">
        <w:rPr>
          <w:rFonts w:ascii="Times New Roman" w:eastAsia="仿宋_GB2312" w:hAnsi="Times New Roman" w:cs="Times New Roman"/>
          <w:kern w:val="2"/>
          <w:sz w:val="30"/>
          <w:szCs w:val="30"/>
        </w:rPr>
        <w:t>二十七</w:t>
      </w:r>
      <w:r w:rsidR="00902D40" w:rsidRPr="00BB7B87">
        <w:rPr>
          <w:rFonts w:ascii="Times New Roman" w:eastAsia="仿宋_GB2312" w:hAnsi="Times New Roman" w:cs="Times New Roman"/>
          <w:kern w:val="2"/>
          <w:sz w:val="30"/>
          <w:szCs w:val="30"/>
        </w:rPr>
        <w:t>期）</w:t>
      </w:r>
      <w:r w:rsidRPr="00BB7B87">
        <w:rPr>
          <w:rFonts w:ascii="Times New Roman" w:eastAsia="仿宋_GB2312" w:hAnsi="Times New Roman" w:cs="Times New Roman" w:hint="eastAsia"/>
          <w:kern w:val="2"/>
          <w:sz w:val="30"/>
          <w:szCs w:val="30"/>
        </w:rPr>
        <w:t>。</w:t>
      </w:r>
    </w:p>
    <w:p w:rsidR="006D1CBE" w:rsidRPr="00BB7B87" w:rsidRDefault="00B63E8B">
      <w:pPr>
        <w:pStyle w:val="a0"/>
        <w:spacing w:line="360" w:lineRule="auto"/>
        <w:ind w:firstLineChars="200" w:firstLine="600"/>
        <w:rPr>
          <w:rFonts w:ascii="Times New Roman" w:eastAsia="仿宋_GB2312" w:hAnsi="Times New Roman" w:cs="Times New Roman"/>
          <w:kern w:val="2"/>
          <w:sz w:val="30"/>
          <w:szCs w:val="30"/>
        </w:rPr>
      </w:pPr>
      <w:r w:rsidRPr="00BB7B87">
        <w:rPr>
          <w:rFonts w:ascii="Times New Roman" w:eastAsia="仿宋_GB2312" w:hAnsi="Times New Roman" w:cs="Times New Roman" w:hint="eastAsia"/>
          <w:kern w:val="2"/>
          <w:sz w:val="30"/>
          <w:szCs w:val="30"/>
        </w:rPr>
        <w:t>发行规模：</w:t>
      </w:r>
      <w:r w:rsidRPr="00BB7B87">
        <w:rPr>
          <w:rFonts w:ascii="Times New Roman" w:eastAsia="仿宋_GB2312" w:hAnsi="Times New Roman" w:cs="Times New Roman" w:hint="eastAsia"/>
          <w:kern w:val="2"/>
          <w:sz w:val="30"/>
          <w:szCs w:val="30"/>
        </w:rPr>
        <w:t>2019</w:t>
      </w:r>
      <w:r w:rsidRPr="00BB7B87">
        <w:rPr>
          <w:rFonts w:ascii="Times New Roman" w:eastAsia="仿宋_GB2312" w:hAnsi="Times New Roman" w:cs="Times New Roman" w:hint="eastAsia"/>
          <w:kern w:val="2"/>
          <w:sz w:val="30"/>
          <w:szCs w:val="30"/>
        </w:rPr>
        <w:t>年本期计划发行</w:t>
      </w:r>
      <w:r w:rsidR="009729F3" w:rsidRPr="00BB7B87">
        <w:rPr>
          <w:rFonts w:ascii="Times New Roman" w:eastAsia="仿宋_GB2312" w:hAnsi="Times New Roman" w:cs="Times New Roman"/>
          <w:kern w:val="2"/>
          <w:sz w:val="30"/>
          <w:szCs w:val="30"/>
        </w:rPr>
        <w:t>25,000.00</w:t>
      </w:r>
      <w:r w:rsidRPr="00BB7B87">
        <w:rPr>
          <w:rFonts w:ascii="Times New Roman" w:eastAsia="仿宋_GB2312" w:hAnsi="Times New Roman" w:cs="Times New Roman" w:hint="eastAsia"/>
          <w:kern w:val="2"/>
          <w:sz w:val="30"/>
          <w:szCs w:val="30"/>
        </w:rPr>
        <w:t>万元</w:t>
      </w:r>
      <w:r w:rsidR="0014766F" w:rsidRPr="00BB7B87">
        <w:rPr>
          <w:rFonts w:ascii="Times New Roman" w:eastAsia="仿宋_GB2312" w:hAnsi="Times New Roman" w:cs="Times New Roman" w:hint="eastAsia"/>
          <w:kern w:val="2"/>
          <w:sz w:val="30"/>
          <w:szCs w:val="30"/>
        </w:rPr>
        <w:t>。</w:t>
      </w:r>
    </w:p>
    <w:p w:rsidR="006D1CBE" w:rsidRPr="00BB7B87" w:rsidRDefault="00B63E8B">
      <w:pPr>
        <w:pStyle w:val="a0"/>
        <w:spacing w:line="360" w:lineRule="auto"/>
        <w:ind w:firstLineChars="200" w:firstLine="600"/>
        <w:rPr>
          <w:rFonts w:ascii="Times New Roman" w:eastAsia="仿宋_GB2312" w:hAnsi="Times New Roman" w:cs="Times New Roman"/>
          <w:kern w:val="2"/>
          <w:sz w:val="30"/>
          <w:szCs w:val="30"/>
        </w:rPr>
      </w:pPr>
      <w:r w:rsidRPr="00BB7B87">
        <w:rPr>
          <w:rFonts w:ascii="Times New Roman" w:eastAsia="仿宋_GB2312" w:hAnsi="Times New Roman" w:cs="Times New Roman" w:hint="eastAsia"/>
          <w:kern w:val="2"/>
          <w:sz w:val="30"/>
          <w:szCs w:val="30"/>
        </w:rPr>
        <w:t>发行期限：专项债券期限为</w:t>
      </w:r>
      <w:r w:rsidRPr="00BB7B87">
        <w:rPr>
          <w:rFonts w:ascii="Times New Roman" w:eastAsia="仿宋_GB2312" w:hAnsi="Times New Roman" w:cs="Times New Roman" w:hint="eastAsia"/>
          <w:kern w:val="2"/>
          <w:sz w:val="30"/>
          <w:szCs w:val="30"/>
        </w:rPr>
        <w:t>10</w:t>
      </w:r>
      <w:r w:rsidRPr="00BB7B87">
        <w:rPr>
          <w:rFonts w:ascii="Times New Roman" w:eastAsia="仿宋_GB2312" w:hAnsi="Times New Roman" w:cs="Times New Roman" w:hint="eastAsia"/>
          <w:kern w:val="2"/>
          <w:sz w:val="30"/>
          <w:szCs w:val="30"/>
        </w:rPr>
        <w:t>年。</w:t>
      </w:r>
    </w:p>
    <w:p w:rsidR="006D1CBE" w:rsidRPr="00BB7B87" w:rsidRDefault="00B63E8B">
      <w:pPr>
        <w:pStyle w:val="a0"/>
        <w:spacing w:line="360" w:lineRule="auto"/>
        <w:ind w:firstLineChars="200" w:firstLine="600"/>
        <w:rPr>
          <w:rFonts w:ascii="Times New Roman" w:eastAsia="仿宋_GB2312" w:hAnsi="Times New Roman" w:cs="Times New Roman"/>
          <w:kern w:val="2"/>
          <w:sz w:val="30"/>
          <w:szCs w:val="30"/>
        </w:rPr>
      </w:pPr>
      <w:r w:rsidRPr="00BB7B87">
        <w:rPr>
          <w:rFonts w:ascii="Times New Roman" w:eastAsia="仿宋_GB2312" w:hAnsi="Times New Roman" w:cs="Times New Roman" w:hint="eastAsia"/>
          <w:kern w:val="2"/>
          <w:sz w:val="30"/>
          <w:szCs w:val="30"/>
        </w:rPr>
        <w:t>还本付息方式：利息按半</w:t>
      </w:r>
      <w:proofErr w:type="gramStart"/>
      <w:r w:rsidRPr="00BB7B87">
        <w:rPr>
          <w:rFonts w:ascii="Times New Roman" w:eastAsia="仿宋_GB2312" w:hAnsi="Times New Roman" w:cs="Times New Roman" w:hint="eastAsia"/>
          <w:kern w:val="2"/>
          <w:sz w:val="30"/>
          <w:szCs w:val="30"/>
        </w:rPr>
        <w:t>年支付</w:t>
      </w:r>
      <w:proofErr w:type="gramEnd"/>
      <w:r w:rsidRPr="00BB7B87">
        <w:rPr>
          <w:rFonts w:ascii="Times New Roman" w:eastAsia="仿宋_GB2312" w:hAnsi="Times New Roman" w:cs="Times New Roman" w:hint="eastAsia"/>
          <w:kern w:val="2"/>
          <w:sz w:val="30"/>
          <w:szCs w:val="30"/>
        </w:rPr>
        <w:t>一次，本金到期一次性偿还。</w:t>
      </w:r>
    </w:p>
    <w:p w:rsidR="006D1CBE" w:rsidRPr="00BB7B87" w:rsidRDefault="00B63E8B">
      <w:pPr>
        <w:pStyle w:val="a0"/>
        <w:spacing w:line="360" w:lineRule="auto"/>
        <w:ind w:firstLineChars="200" w:firstLine="600"/>
        <w:rPr>
          <w:rFonts w:ascii="Times New Roman" w:eastAsia="仿宋_GB2312" w:hAnsi="Times New Roman" w:cs="Times New Roman"/>
          <w:kern w:val="2"/>
          <w:sz w:val="30"/>
          <w:szCs w:val="30"/>
        </w:rPr>
      </w:pPr>
      <w:r w:rsidRPr="00BB7B87">
        <w:rPr>
          <w:rFonts w:ascii="Times New Roman" w:eastAsia="仿宋_GB2312" w:hAnsi="Times New Roman" w:cs="Times New Roman" w:hint="eastAsia"/>
          <w:kern w:val="2"/>
          <w:sz w:val="30"/>
          <w:szCs w:val="30"/>
        </w:rPr>
        <w:t>本项目计划发行规模</w:t>
      </w:r>
      <w:r w:rsidR="009729F3" w:rsidRPr="00BB7B87">
        <w:rPr>
          <w:rFonts w:ascii="Times New Roman" w:eastAsia="仿宋_GB2312" w:hAnsi="Times New Roman" w:cs="Times New Roman"/>
          <w:kern w:val="2"/>
          <w:sz w:val="30"/>
          <w:szCs w:val="30"/>
        </w:rPr>
        <w:t>25,000.00</w:t>
      </w:r>
      <w:r w:rsidRPr="00BB7B87">
        <w:rPr>
          <w:rFonts w:ascii="Times New Roman" w:eastAsia="仿宋_GB2312" w:hAnsi="Times New Roman" w:cs="Times New Roman" w:hint="eastAsia"/>
          <w:kern w:val="2"/>
          <w:sz w:val="30"/>
          <w:szCs w:val="30"/>
        </w:rPr>
        <w:t>万元，共发行</w:t>
      </w:r>
      <w:r w:rsidR="0014766F" w:rsidRPr="00BB7B87">
        <w:rPr>
          <w:rFonts w:ascii="Times New Roman" w:eastAsia="仿宋_GB2312" w:hAnsi="Times New Roman" w:cs="Times New Roman" w:hint="eastAsia"/>
          <w:kern w:val="2"/>
          <w:sz w:val="30"/>
          <w:szCs w:val="30"/>
        </w:rPr>
        <w:t>1</w:t>
      </w:r>
      <w:r w:rsidR="0014766F" w:rsidRPr="00BB7B87">
        <w:rPr>
          <w:rFonts w:ascii="Times New Roman" w:eastAsia="仿宋_GB2312" w:hAnsi="Times New Roman" w:cs="Times New Roman" w:hint="eastAsia"/>
          <w:kern w:val="2"/>
          <w:sz w:val="30"/>
          <w:szCs w:val="30"/>
        </w:rPr>
        <w:t>期</w:t>
      </w:r>
      <w:r w:rsidRPr="00BB7B87">
        <w:rPr>
          <w:rFonts w:ascii="Times New Roman" w:eastAsia="仿宋_GB2312" w:hAnsi="Times New Roman" w:cs="Times New Roman" w:hint="eastAsia"/>
          <w:kern w:val="2"/>
          <w:sz w:val="30"/>
          <w:szCs w:val="30"/>
        </w:rPr>
        <w:t>。本期项目收益与融资自求平衡专项债券用于</w:t>
      </w:r>
      <w:r w:rsidR="009729F3" w:rsidRPr="00BB7B87">
        <w:rPr>
          <w:rFonts w:ascii="Times New Roman" w:eastAsia="仿宋_GB2312" w:hAnsi="Times New Roman" w:cs="Times New Roman" w:hint="eastAsia"/>
          <w:kern w:val="2"/>
          <w:sz w:val="30"/>
          <w:szCs w:val="30"/>
        </w:rPr>
        <w:t>阳新县交通基础设施枢纽项目</w:t>
      </w:r>
      <w:r w:rsidRPr="00BB7B87">
        <w:rPr>
          <w:rFonts w:ascii="Times New Roman" w:eastAsia="仿宋_GB2312" w:hAnsi="Times New Roman" w:cs="Times New Roman" w:hint="eastAsia"/>
          <w:kern w:val="2"/>
          <w:sz w:val="30"/>
          <w:szCs w:val="30"/>
        </w:rPr>
        <w:t>。</w:t>
      </w:r>
    </w:p>
    <w:p w:rsidR="006D1CBE" w:rsidRPr="00BB7B87" w:rsidRDefault="00B63E8B" w:rsidP="00C04CBA">
      <w:pPr>
        <w:spacing w:beforeLines="50"/>
        <w:ind w:firstLineChars="200" w:firstLine="640"/>
        <w:rPr>
          <w:rFonts w:ascii="Times New Roman" w:eastAsia="黑体" w:hAnsi="Times New Roman" w:cs="Times New Roman"/>
          <w:sz w:val="32"/>
          <w:szCs w:val="32"/>
        </w:rPr>
      </w:pPr>
      <w:r w:rsidRPr="00BB7B87">
        <w:rPr>
          <w:rFonts w:ascii="Times New Roman" w:eastAsia="黑体" w:hAnsi="Times New Roman" w:cs="Times New Roman"/>
          <w:sz w:val="32"/>
          <w:szCs w:val="32"/>
        </w:rPr>
        <w:lastRenderedPageBreak/>
        <w:t>三、项目情况</w:t>
      </w:r>
    </w:p>
    <w:p w:rsidR="006D1CBE" w:rsidRPr="00BB7B87" w:rsidRDefault="00B63E8B">
      <w:pPr>
        <w:pStyle w:val="1"/>
        <w:keepNext/>
        <w:keepLines/>
        <w:shd w:val="clear" w:color="020000" w:fill="auto"/>
        <w:tabs>
          <w:tab w:val="left" w:pos="-374"/>
          <w:tab w:val="left" w:pos="0"/>
        </w:tabs>
        <w:adjustRightInd w:val="0"/>
        <w:snapToGrid w:val="0"/>
        <w:spacing w:before="120" w:line="500" w:lineRule="exact"/>
        <w:ind w:firstLine="640"/>
        <w:contextualSpacing/>
        <w:rPr>
          <w:rFonts w:ascii="Times New Roman" w:eastAsia="仿宋_GB2312" w:hAnsi="Times New Roman" w:cs="Times New Roman"/>
          <w:sz w:val="30"/>
          <w:szCs w:val="30"/>
        </w:rPr>
      </w:pPr>
      <w:r w:rsidRPr="00BB7B87">
        <w:rPr>
          <w:rFonts w:ascii="Times New Roman" w:eastAsia="仿宋_GB2312" w:hAnsi="Times New Roman" w:cs="Times New Roman" w:hint="eastAsia"/>
          <w:sz w:val="32"/>
          <w:szCs w:val="32"/>
        </w:rPr>
        <w:t>（一）</w:t>
      </w:r>
      <w:r w:rsidR="009729F3" w:rsidRPr="00BB7B87">
        <w:rPr>
          <w:rFonts w:ascii="Times New Roman" w:eastAsia="仿宋_GB2312" w:hAnsi="Times New Roman" w:cs="Times New Roman" w:hint="eastAsia"/>
          <w:sz w:val="32"/>
          <w:szCs w:val="32"/>
        </w:rPr>
        <w:t>阳新县交通基础设施枢纽项目</w:t>
      </w:r>
    </w:p>
    <w:p w:rsidR="00EE1771" w:rsidRPr="00BB7B87" w:rsidRDefault="00EE1771" w:rsidP="00EE1771">
      <w:pPr>
        <w:pStyle w:val="Ac"/>
        <w:numPr>
          <w:ilvl w:val="2"/>
          <w:numId w:val="0"/>
        </w:numPr>
        <w:spacing w:beforeLines="0" w:afterLines="0"/>
        <w:ind w:firstLineChars="200" w:firstLine="640"/>
        <w:rPr>
          <w:rFonts w:eastAsia="仿宋_GB2312" w:cs="Times New Roman"/>
          <w:sz w:val="32"/>
          <w:szCs w:val="32"/>
        </w:rPr>
      </w:pPr>
      <w:r w:rsidRPr="00BB7B87">
        <w:rPr>
          <w:rFonts w:eastAsia="仿宋_GB2312" w:cs="Times New Roman" w:hint="eastAsia"/>
          <w:sz w:val="32"/>
          <w:szCs w:val="32"/>
        </w:rPr>
        <w:t>1.</w:t>
      </w:r>
      <w:r w:rsidRPr="00BB7B87">
        <w:rPr>
          <w:rFonts w:eastAsia="仿宋_GB2312" w:cs="Times New Roman" w:hint="eastAsia"/>
          <w:sz w:val="32"/>
          <w:szCs w:val="32"/>
        </w:rPr>
        <w:t>参与主体</w:t>
      </w:r>
    </w:p>
    <w:p w:rsidR="00EE1771" w:rsidRPr="00BB7B87" w:rsidRDefault="00EE1771" w:rsidP="00EE1771">
      <w:pPr>
        <w:pStyle w:val="Ac"/>
        <w:numPr>
          <w:ilvl w:val="2"/>
          <w:numId w:val="0"/>
        </w:numPr>
        <w:spacing w:beforeLines="0" w:afterLines="0"/>
        <w:ind w:firstLineChars="200" w:firstLine="640"/>
        <w:rPr>
          <w:rFonts w:eastAsia="仿宋_GB2312" w:cs="Times New Roman"/>
          <w:sz w:val="32"/>
          <w:szCs w:val="32"/>
        </w:rPr>
      </w:pPr>
      <w:r w:rsidRPr="00BB7B87">
        <w:rPr>
          <w:rFonts w:eastAsia="仿宋_GB2312" w:cs="Times New Roman" w:hint="eastAsia"/>
          <w:sz w:val="32"/>
          <w:szCs w:val="32"/>
        </w:rPr>
        <w:t>项目名称：</w:t>
      </w:r>
      <w:r w:rsidR="009729F3" w:rsidRPr="00BB7B87">
        <w:rPr>
          <w:rFonts w:eastAsia="仿宋_GB2312" w:cs="Times New Roman" w:hint="eastAsia"/>
          <w:sz w:val="32"/>
          <w:szCs w:val="32"/>
        </w:rPr>
        <w:t>阳新县交通基础设施枢纽项目</w:t>
      </w:r>
    </w:p>
    <w:p w:rsidR="00EE1771" w:rsidRPr="00BB7B87" w:rsidRDefault="006E7EE6" w:rsidP="00EE1771">
      <w:pPr>
        <w:pStyle w:val="Ac"/>
        <w:numPr>
          <w:ilvl w:val="2"/>
          <w:numId w:val="0"/>
        </w:numPr>
        <w:spacing w:beforeLines="0" w:afterLines="0"/>
        <w:ind w:firstLineChars="200" w:firstLine="640"/>
        <w:rPr>
          <w:rFonts w:eastAsia="仿宋_GB2312" w:cs="Times New Roman"/>
          <w:sz w:val="32"/>
          <w:szCs w:val="32"/>
        </w:rPr>
      </w:pPr>
      <w:r w:rsidRPr="00BB7B87">
        <w:rPr>
          <w:rFonts w:eastAsia="仿宋_GB2312" w:cs="Times New Roman" w:hint="eastAsia"/>
          <w:sz w:val="32"/>
          <w:szCs w:val="32"/>
        </w:rPr>
        <w:t>实施</w:t>
      </w:r>
      <w:r w:rsidR="00EE1771" w:rsidRPr="00BB7B87">
        <w:rPr>
          <w:rFonts w:eastAsia="仿宋_GB2312" w:cs="Times New Roman" w:hint="eastAsia"/>
          <w:sz w:val="32"/>
          <w:szCs w:val="32"/>
        </w:rPr>
        <w:t>单位：</w:t>
      </w:r>
      <w:r w:rsidR="009729F3" w:rsidRPr="00BB7B87">
        <w:rPr>
          <w:rFonts w:eastAsia="仿宋_GB2312" w:cs="Times New Roman" w:hint="eastAsia"/>
          <w:sz w:val="32"/>
          <w:szCs w:val="32"/>
        </w:rPr>
        <w:t>阳新县住房和城乡建设局</w:t>
      </w:r>
    </w:p>
    <w:p w:rsidR="006D1CBE" w:rsidRPr="00BB7B87" w:rsidRDefault="00EE1771">
      <w:pPr>
        <w:pStyle w:val="Ac"/>
        <w:numPr>
          <w:ilvl w:val="2"/>
          <w:numId w:val="0"/>
        </w:numPr>
        <w:shd w:val="clear" w:color="020000" w:fill="auto"/>
        <w:spacing w:beforeLines="0" w:afterLines="0" w:line="500" w:lineRule="exact"/>
        <w:ind w:firstLineChars="200" w:firstLine="640"/>
        <w:rPr>
          <w:rFonts w:eastAsia="仿宋_GB2312" w:cs="Times New Roman"/>
          <w:sz w:val="32"/>
          <w:szCs w:val="32"/>
        </w:rPr>
      </w:pPr>
      <w:r w:rsidRPr="00BB7B87">
        <w:rPr>
          <w:rFonts w:eastAsia="仿宋_GB2312" w:cs="Times New Roman" w:hint="eastAsia"/>
          <w:sz w:val="32"/>
          <w:szCs w:val="32"/>
        </w:rPr>
        <w:t>2</w:t>
      </w:r>
      <w:r w:rsidR="00B63E8B" w:rsidRPr="00BB7B87">
        <w:rPr>
          <w:rFonts w:eastAsia="仿宋_GB2312" w:cs="Times New Roman" w:hint="eastAsia"/>
          <w:sz w:val="32"/>
          <w:szCs w:val="32"/>
        </w:rPr>
        <w:t>.</w:t>
      </w:r>
      <w:r w:rsidR="00B63E8B" w:rsidRPr="00BB7B87">
        <w:rPr>
          <w:rFonts w:eastAsia="仿宋_GB2312" w:cs="Times New Roman" w:hint="eastAsia"/>
          <w:sz w:val="32"/>
          <w:szCs w:val="32"/>
        </w:rPr>
        <w:t>项目概况</w:t>
      </w:r>
    </w:p>
    <w:p w:rsidR="006D1CBE" w:rsidRPr="00BB7B87" w:rsidRDefault="00AA2F3F" w:rsidP="002D63A7">
      <w:pPr>
        <w:pStyle w:val="Ac"/>
        <w:numPr>
          <w:ilvl w:val="2"/>
          <w:numId w:val="0"/>
        </w:numPr>
        <w:shd w:val="clear" w:color="020000" w:fill="auto"/>
        <w:spacing w:before="78" w:after="78" w:line="360" w:lineRule="auto"/>
        <w:ind w:firstLineChars="200" w:firstLine="600"/>
        <w:rPr>
          <w:rFonts w:eastAsia="仿宋_GB2312" w:cs="Times New Roman"/>
          <w:sz w:val="30"/>
          <w:szCs w:val="30"/>
        </w:rPr>
      </w:pPr>
      <w:r w:rsidRPr="00BB7B87">
        <w:rPr>
          <w:rFonts w:eastAsia="仿宋_GB2312" w:cs="Times New Roman" w:hint="eastAsia"/>
          <w:sz w:val="30"/>
          <w:szCs w:val="30"/>
        </w:rPr>
        <w:t>本项目由阳新恒</w:t>
      </w:r>
      <w:proofErr w:type="gramStart"/>
      <w:r w:rsidRPr="00BB7B87">
        <w:rPr>
          <w:rFonts w:eastAsia="仿宋_GB2312" w:cs="Times New Roman" w:hint="eastAsia"/>
          <w:sz w:val="30"/>
          <w:szCs w:val="30"/>
        </w:rPr>
        <w:t>鑫</w:t>
      </w:r>
      <w:proofErr w:type="gramEnd"/>
      <w:r w:rsidRPr="00BB7B87">
        <w:rPr>
          <w:rFonts w:eastAsia="仿宋_GB2312" w:cs="Times New Roman" w:hint="eastAsia"/>
          <w:sz w:val="30"/>
          <w:szCs w:val="30"/>
        </w:rPr>
        <w:t>资产经营有限公司负责建设和运营，根据本项目的工程可行性研究报告，项目建设内容包括站前广场、汽车客运枢纽站、配套道路三部分</w:t>
      </w:r>
      <w:r w:rsidR="00B63E8B" w:rsidRPr="00BB7B87">
        <w:rPr>
          <w:rFonts w:eastAsia="仿宋_GB2312" w:cs="Times New Roman" w:hint="eastAsia"/>
          <w:sz w:val="30"/>
          <w:szCs w:val="30"/>
        </w:rPr>
        <w:t>。</w:t>
      </w:r>
    </w:p>
    <w:p w:rsidR="006D1CBE" w:rsidRPr="00BB7B87" w:rsidRDefault="00B63E8B">
      <w:pPr>
        <w:spacing w:line="360" w:lineRule="auto"/>
        <w:ind w:firstLineChars="200" w:firstLine="600"/>
        <w:rPr>
          <w:rFonts w:ascii="Times New Roman" w:eastAsia="仿宋_GB2312" w:hAnsi="Times New Roman" w:cs="Times New Roman"/>
          <w:sz w:val="30"/>
          <w:szCs w:val="30"/>
        </w:rPr>
      </w:pPr>
      <w:r w:rsidRPr="00BB7B87">
        <w:rPr>
          <w:rFonts w:ascii="Times New Roman" w:eastAsia="仿宋_GB2312" w:hAnsi="Times New Roman" w:cs="Times New Roman" w:hint="eastAsia"/>
          <w:sz w:val="30"/>
          <w:szCs w:val="30"/>
        </w:rPr>
        <w:t>目前，上述专项债券项目已经通过</w:t>
      </w:r>
      <w:r w:rsidR="001F2FB5" w:rsidRPr="00BB7B87">
        <w:rPr>
          <w:rFonts w:ascii="Times New Roman" w:eastAsia="仿宋_GB2312" w:hAnsi="Times New Roman" w:cs="Times New Roman" w:hint="eastAsia"/>
          <w:sz w:val="30"/>
          <w:szCs w:val="30"/>
        </w:rPr>
        <w:t>北京大成（武汉）</w:t>
      </w:r>
      <w:r w:rsidRPr="00BB7B87">
        <w:rPr>
          <w:rFonts w:ascii="Times New Roman" w:eastAsia="仿宋_GB2312" w:hAnsi="Times New Roman" w:cs="Times New Roman" w:hint="eastAsia"/>
          <w:sz w:val="30"/>
          <w:szCs w:val="30"/>
        </w:rPr>
        <w:t>律师事务所合</w:t>
      </w:r>
      <w:proofErr w:type="gramStart"/>
      <w:r w:rsidRPr="00BB7B87">
        <w:rPr>
          <w:rFonts w:ascii="Times New Roman" w:eastAsia="仿宋_GB2312" w:hAnsi="Times New Roman" w:cs="Times New Roman" w:hint="eastAsia"/>
          <w:sz w:val="30"/>
          <w:szCs w:val="30"/>
        </w:rPr>
        <w:t>规</w:t>
      </w:r>
      <w:proofErr w:type="gramEnd"/>
      <w:r w:rsidRPr="00BB7B87">
        <w:rPr>
          <w:rFonts w:ascii="Times New Roman" w:eastAsia="仿宋_GB2312" w:hAnsi="Times New Roman" w:cs="Times New Roman" w:hint="eastAsia"/>
          <w:sz w:val="30"/>
          <w:szCs w:val="30"/>
        </w:rPr>
        <w:t>性审核。</w:t>
      </w:r>
    </w:p>
    <w:p w:rsidR="006D1CBE" w:rsidRPr="00BB7B87" w:rsidRDefault="00EE1771">
      <w:pPr>
        <w:pStyle w:val="Ac"/>
        <w:numPr>
          <w:ilvl w:val="2"/>
          <w:numId w:val="0"/>
        </w:numPr>
        <w:shd w:val="clear" w:color="020000" w:fill="auto"/>
        <w:spacing w:beforeLines="0" w:afterLines="0" w:line="500" w:lineRule="exact"/>
        <w:ind w:firstLineChars="200" w:firstLine="640"/>
        <w:rPr>
          <w:rFonts w:eastAsia="仿宋_GB2312" w:cs="Times New Roman"/>
          <w:sz w:val="32"/>
          <w:szCs w:val="32"/>
        </w:rPr>
      </w:pPr>
      <w:r w:rsidRPr="00BB7B87">
        <w:rPr>
          <w:rFonts w:eastAsia="仿宋_GB2312" w:cs="Times New Roman" w:hint="eastAsia"/>
          <w:sz w:val="32"/>
          <w:szCs w:val="32"/>
        </w:rPr>
        <w:t>3</w:t>
      </w:r>
      <w:r w:rsidR="00B63E8B" w:rsidRPr="00BB7B87">
        <w:rPr>
          <w:rFonts w:eastAsia="仿宋_GB2312" w:cs="Times New Roman" w:hint="eastAsia"/>
          <w:sz w:val="32"/>
          <w:szCs w:val="32"/>
        </w:rPr>
        <w:t>.</w:t>
      </w:r>
      <w:r w:rsidR="00B63E8B" w:rsidRPr="00BB7B87">
        <w:rPr>
          <w:rFonts w:eastAsia="仿宋_GB2312" w:cs="Times New Roman" w:hint="eastAsia"/>
          <w:sz w:val="32"/>
          <w:szCs w:val="32"/>
        </w:rPr>
        <w:t>分年度投资计划</w:t>
      </w:r>
    </w:p>
    <w:p w:rsidR="006D1CBE" w:rsidRPr="00BB7B87" w:rsidRDefault="00B63E8B">
      <w:pPr>
        <w:spacing w:line="360" w:lineRule="auto"/>
        <w:ind w:firstLineChars="200" w:firstLine="600"/>
        <w:rPr>
          <w:rFonts w:ascii="Times New Roman" w:eastAsia="仿宋_GB2312" w:hAnsi="Times New Roman" w:cs="Times New Roman"/>
          <w:bCs/>
          <w:sz w:val="32"/>
          <w:szCs w:val="32"/>
        </w:rPr>
      </w:pPr>
      <w:r w:rsidRPr="00BB7B87">
        <w:rPr>
          <w:rFonts w:ascii="Times New Roman" w:eastAsia="仿宋_GB2312" w:hAnsi="Times New Roman" w:cs="Times New Roman" w:hint="eastAsia"/>
          <w:sz w:val="30"/>
          <w:szCs w:val="30"/>
        </w:rPr>
        <w:t>根据本项目的实施计划和工期要求，本项目资金使用按年投资完成计划安排。资金分年度使用计划见下表：</w:t>
      </w:r>
    </w:p>
    <w:p w:rsidR="006D1CBE" w:rsidRPr="00BB7B87" w:rsidRDefault="00B63E8B">
      <w:pPr>
        <w:spacing w:line="360" w:lineRule="auto"/>
        <w:ind w:firstLineChars="200" w:firstLine="600"/>
        <w:jc w:val="center"/>
        <w:rPr>
          <w:rFonts w:ascii="Times New Roman" w:eastAsia="仿宋_GB2312" w:hAnsi="Times New Roman" w:cs="Times New Roman"/>
          <w:bCs/>
          <w:sz w:val="30"/>
          <w:szCs w:val="30"/>
        </w:rPr>
      </w:pPr>
      <w:r w:rsidRPr="00BB7B87">
        <w:rPr>
          <w:rFonts w:ascii="Times New Roman" w:eastAsia="仿宋_GB2312" w:hAnsi="Times New Roman" w:cs="Times New Roman" w:hint="eastAsia"/>
          <w:bCs/>
          <w:sz w:val="30"/>
          <w:szCs w:val="30"/>
        </w:rPr>
        <w:t>资金使用计划表</w:t>
      </w:r>
    </w:p>
    <w:p w:rsidR="006D1CBE" w:rsidRPr="00BB7B87" w:rsidRDefault="00B63E8B" w:rsidP="00171C42">
      <w:pPr>
        <w:ind w:rightChars="40" w:right="84"/>
        <w:jc w:val="right"/>
        <w:rPr>
          <w:rFonts w:ascii="Times New Roman" w:eastAsia="仿宋_GB2312" w:hAnsi="Times New Roman" w:cs="Times New Roman"/>
          <w:szCs w:val="21"/>
        </w:rPr>
      </w:pPr>
      <w:r w:rsidRPr="00BB7B87">
        <w:rPr>
          <w:rFonts w:ascii="Times New Roman" w:eastAsia="仿宋" w:hAnsi="Times New Roman"/>
          <w:kern w:val="0"/>
          <w:szCs w:val="21"/>
        </w:rPr>
        <w:t xml:space="preserve"> </w:t>
      </w:r>
      <w:r w:rsidRPr="00BB7B87">
        <w:rPr>
          <w:rFonts w:ascii="Times New Roman" w:eastAsia="仿宋_GB2312" w:hAnsi="Times New Roman" w:cs="Times New Roman" w:hint="eastAsia"/>
          <w:szCs w:val="21"/>
        </w:rPr>
        <w:t>单位：万元</w:t>
      </w:r>
    </w:p>
    <w:tbl>
      <w:tblPr>
        <w:tblStyle w:val="TableGrid11"/>
        <w:tblW w:w="5000" w:type="pct"/>
        <w:tblLook w:val="04A0"/>
      </w:tblPr>
      <w:tblGrid>
        <w:gridCol w:w="875"/>
        <w:gridCol w:w="2494"/>
        <w:gridCol w:w="1750"/>
        <w:gridCol w:w="1745"/>
        <w:gridCol w:w="1658"/>
      </w:tblGrid>
      <w:tr w:rsidR="00AA2F3F" w:rsidRPr="00BB7B87" w:rsidTr="00AA2F3F">
        <w:trPr>
          <w:trHeight w:val="57"/>
        </w:trPr>
        <w:tc>
          <w:tcPr>
            <w:tcW w:w="513" w:type="pct"/>
            <w:shd w:val="clear" w:color="auto" w:fill="auto"/>
            <w:vAlign w:val="center"/>
          </w:tcPr>
          <w:p w:rsidR="00AA2F3F" w:rsidRPr="00BB7B87" w:rsidRDefault="00AA2F3F" w:rsidP="00AA2F3F">
            <w:pPr>
              <w:spacing w:after="160" w:line="259" w:lineRule="auto"/>
              <w:jc w:val="center"/>
              <w:rPr>
                <w:rFonts w:ascii="Times New Roman" w:eastAsia="仿宋_GB2312" w:hAnsi="Times New Roman" w:cs="Times New Roman"/>
                <w:b/>
                <w:szCs w:val="21"/>
              </w:rPr>
            </w:pPr>
            <w:r w:rsidRPr="00BB7B87">
              <w:rPr>
                <w:rFonts w:ascii="Times New Roman" w:eastAsia="仿宋_GB2312" w:hAnsi="Times New Roman" w:cs="Times New Roman" w:hint="eastAsia"/>
                <w:b/>
                <w:szCs w:val="21"/>
              </w:rPr>
              <w:t>序号</w:t>
            </w:r>
          </w:p>
        </w:tc>
        <w:tc>
          <w:tcPr>
            <w:tcW w:w="1463" w:type="pct"/>
            <w:shd w:val="clear" w:color="auto" w:fill="auto"/>
            <w:noWrap/>
            <w:vAlign w:val="center"/>
          </w:tcPr>
          <w:p w:rsidR="00AA2F3F" w:rsidRPr="00BB7B87" w:rsidRDefault="00AA2F3F" w:rsidP="00AA2F3F">
            <w:pPr>
              <w:spacing w:after="160" w:line="259" w:lineRule="auto"/>
              <w:jc w:val="center"/>
              <w:rPr>
                <w:rFonts w:ascii="Times New Roman" w:eastAsia="仿宋_GB2312" w:hAnsi="Times New Roman" w:cs="Times New Roman"/>
                <w:b/>
                <w:szCs w:val="21"/>
              </w:rPr>
            </w:pPr>
            <w:r w:rsidRPr="00BB7B87">
              <w:rPr>
                <w:rFonts w:ascii="Times New Roman" w:eastAsia="仿宋_GB2312" w:hAnsi="Times New Roman" w:cs="Times New Roman" w:hint="eastAsia"/>
                <w:b/>
                <w:szCs w:val="21"/>
              </w:rPr>
              <w:t>年份</w:t>
            </w:r>
          </w:p>
        </w:tc>
        <w:tc>
          <w:tcPr>
            <w:tcW w:w="1027" w:type="pct"/>
            <w:shd w:val="clear" w:color="auto" w:fill="auto"/>
            <w:noWrap/>
            <w:vAlign w:val="center"/>
          </w:tcPr>
          <w:p w:rsidR="00AA2F3F" w:rsidRPr="00BB7B87" w:rsidRDefault="00AA2F3F" w:rsidP="00AA2F3F">
            <w:pPr>
              <w:spacing w:after="160" w:line="259" w:lineRule="auto"/>
              <w:jc w:val="center"/>
              <w:rPr>
                <w:rFonts w:ascii="Times New Roman" w:eastAsia="仿宋_GB2312" w:hAnsi="Times New Roman" w:cs="Times New Roman"/>
                <w:b/>
                <w:szCs w:val="21"/>
              </w:rPr>
            </w:pPr>
            <w:r w:rsidRPr="00BB7B87">
              <w:rPr>
                <w:rFonts w:ascii="Times New Roman" w:eastAsia="仿宋_GB2312" w:hAnsi="Times New Roman" w:cs="Times New Roman"/>
                <w:b/>
                <w:szCs w:val="21"/>
              </w:rPr>
              <w:t>2019</w:t>
            </w:r>
          </w:p>
        </w:tc>
        <w:tc>
          <w:tcPr>
            <w:tcW w:w="1024" w:type="pct"/>
            <w:shd w:val="clear" w:color="auto" w:fill="auto"/>
            <w:vAlign w:val="center"/>
          </w:tcPr>
          <w:p w:rsidR="00AA2F3F" w:rsidRPr="00BB7B87" w:rsidRDefault="00AA2F3F" w:rsidP="00AA2F3F">
            <w:pPr>
              <w:spacing w:after="160" w:line="259" w:lineRule="auto"/>
              <w:jc w:val="center"/>
              <w:rPr>
                <w:rFonts w:ascii="Times New Roman" w:eastAsia="仿宋_GB2312" w:hAnsi="Times New Roman" w:cs="Times New Roman"/>
                <w:b/>
                <w:szCs w:val="21"/>
              </w:rPr>
            </w:pPr>
            <w:r w:rsidRPr="00BB7B87">
              <w:rPr>
                <w:rFonts w:ascii="Times New Roman" w:eastAsia="仿宋_GB2312" w:hAnsi="Times New Roman" w:cs="Times New Roman" w:hint="eastAsia"/>
                <w:b/>
                <w:szCs w:val="21"/>
              </w:rPr>
              <w:t>2020</w:t>
            </w:r>
          </w:p>
        </w:tc>
        <w:tc>
          <w:tcPr>
            <w:tcW w:w="973" w:type="pct"/>
            <w:shd w:val="clear" w:color="auto" w:fill="auto"/>
            <w:noWrap/>
            <w:vAlign w:val="center"/>
          </w:tcPr>
          <w:p w:rsidR="00AA2F3F" w:rsidRPr="00BB7B87" w:rsidRDefault="00AA2F3F" w:rsidP="00AA2F3F">
            <w:pPr>
              <w:spacing w:after="160" w:line="259" w:lineRule="auto"/>
              <w:jc w:val="center"/>
              <w:rPr>
                <w:rFonts w:ascii="Times New Roman" w:eastAsia="仿宋_GB2312" w:hAnsi="Times New Roman" w:cs="Times New Roman"/>
                <w:b/>
                <w:szCs w:val="21"/>
              </w:rPr>
            </w:pPr>
            <w:r w:rsidRPr="00BB7B87">
              <w:rPr>
                <w:rFonts w:ascii="Times New Roman" w:eastAsia="仿宋_GB2312" w:hAnsi="Times New Roman" w:cs="Times New Roman"/>
                <w:b/>
                <w:szCs w:val="21"/>
              </w:rPr>
              <w:t>合计</w:t>
            </w:r>
          </w:p>
        </w:tc>
      </w:tr>
      <w:tr w:rsidR="00AA2F3F" w:rsidRPr="00BB7B87" w:rsidTr="00AA2F3F">
        <w:trPr>
          <w:trHeight w:val="57"/>
        </w:trPr>
        <w:tc>
          <w:tcPr>
            <w:tcW w:w="513" w:type="pct"/>
            <w:vAlign w:val="center"/>
          </w:tcPr>
          <w:p w:rsidR="00AA2F3F" w:rsidRPr="00BB7B87" w:rsidRDefault="00AA2F3F" w:rsidP="00AA2F3F">
            <w:pPr>
              <w:spacing w:after="160" w:line="259" w:lineRule="auto"/>
              <w:jc w:val="center"/>
              <w:rPr>
                <w:rFonts w:ascii="Times New Roman" w:eastAsia="仿宋_GB2312" w:hAnsi="Times New Roman" w:cs="Times New Roman"/>
                <w:szCs w:val="21"/>
              </w:rPr>
            </w:pPr>
            <w:r w:rsidRPr="00BB7B87">
              <w:rPr>
                <w:rFonts w:ascii="Times New Roman" w:eastAsia="仿宋_GB2312" w:hAnsi="Times New Roman" w:cs="Times New Roman"/>
                <w:szCs w:val="21"/>
              </w:rPr>
              <w:t>1</w:t>
            </w:r>
          </w:p>
        </w:tc>
        <w:tc>
          <w:tcPr>
            <w:tcW w:w="1463" w:type="pct"/>
            <w:noWrap/>
            <w:vAlign w:val="center"/>
          </w:tcPr>
          <w:p w:rsidR="00AA2F3F" w:rsidRPr="00BB7B87" w:rsidRDefault="00AA2F3F" w:rsidP="00AA2F3F">
            <w:pPr>
              <w:widowControl/>
              <w:jc w:val="left"/>
              <w:rPr>
                <w:rFonts w:ascii="Times New Roman" w:eastAsia="仿宋_GB2312" w:hAnsi="Times New Roman" w:cs="Times New Roman"/>
                <w:szCs w:val="21"/>
              </w:rPr>
            </w:pPr>
            <w:r w:rsidRPr="00BB7B87">
              <w:rPr>
                <w:rFonts w:ascii="Times New Roman" w:eastAsia="仿宋_GB2312" w:hAnsi="Times New Roman" w:cs="Times New Roman" w:hint="eastAsia"/>
                <w:szCs w:val="21"/>
              </w:rPr>
              <w:t>工程费用</w:t>
            </w:r>
          </w:p>
        </w:tc>
        <w:tc>
          <w:tcPr>
            <w:tcW w:w="1027" w:type="pct"/>
            <w:noWrap/>
            <w:vAlign w:val="center"/>
          </w:tcPr>
          <w:p w:rsidR="00AA2F3F" w:rsidRPr="00BB7B87" w:rsidRDefault="00AA2F3F" w:rsidP="00AA2F3F">
            <w:pPr>
              <w:spacing w:after="160" w:line="259" w:lineRule="auto"/>
              <w:jc w:val="right"/>
              <w:rPr>
                <w:rFonts w:ascii="Times New Roman" w:eastAsia="仿宋_GB2312" w:hAnsi="Times New Roman" w:cs="Times New Roman"/>
                <w:szCs w:val="21"/>
              </w:rPr>
            </w:pPr>
            <w:r w:rsidRPr="00BB7B87">
              <w:rPr>
                <w:rFonts w:ascii="Times New Roman" w:eastAsia="仿宋_GB2312" w:hAnsi="Times New Roman" w:cs="Times New Roman"/>
                <w:szCs w:val="21"/>
              </w:rPr>
              <w:t>24,636.07</w:t>
            </w:r>
          </w:p>
        </w:tc>
        <w:tc>
          <w:tcPr>
            <w:tcW w:w="1024" w:type="pct"/>
            <w:vAlign w:val="center"/>
          </w:tcPr>
          <w:p w:rsidR="00AA2F3F" w:rsidRPr="00BB7B87" w:rsidRDefault="00AA2F3F" w:rsidP="00AA2F3F">
            <w:pPr>
              <w:spacing w:after="160" w:line="259" w:lineRule="auto"/>
              <w:jc w:val="right"/>
              <w:rPr>
                <w:rFonts w:ascii="Times New Roman" w:eastAsia="仿宋_GB2312" w:hAnsi="Times New Roman" w:cs="Times New Roman"/>
                <w:szCs w:val="21"/>
              </w:rPr>
            </w:pPr>
            <w:r w:rsidRPr="00BB7B87">
              <w:rPr>
                <w:rFonts w:ascii="Times New Roman" w:eastAsia="仿宋_GB2312" w:hAnsi="Times New Roman" w:cs="Times New Roman"/>
                <w:szCs w:val="21"/>
              </w:rPr>
              <w:t>19,733.81</w:t>
            </w:r>
          </w:p>
        </w:tc>
        <w:tc>
          <w:tcPr>
            <w:tcW w:w="973" w:type="pct"/>
            <w:noWrap/>
            <w:vAlign w:val="center"/>
          </w:tcPr>
          <w:p w:rsidR="00AA2F3F" w:rsidRPr="00BB7B87" w:rsidRDefault="00AA2F3F" w:rsidP="00AA2F3F">
            <w:pPr>
              <w:spacing w:after="160" w:line="259" w:lineRule="auto"/>
              <w:jc w:val="right"/>
              <w:rPr>
                <w:rFonts w:ascii="Times New Roman" w:eastAsia="仿宋_GB2312" w:hAnsi="Times New Roman" w:cs="Times New Roman"/>
                <w:szCs w:val="21"/>
              </w:rPr>
            </w:pPr>
            <w:r w:rsidRPr="00BB7B87">
              <w:rPr>
                <w:rFonts w:ascii="Times New Roman" w:eastAsia="仿宋_GB2312" w:hAnsi="Times New Roman" w:cs="Times New Roman"/>
                <w:szCs w:val="21"/>
              </w:rPr>
              <w:t>44,369.88</w:t>
            </w:r>
          </w:p>
        </w:tc>
      </w:tr>
      <w:tr w:rsidR="00AA2F3F" w:rsidRPr="00BB7B87" w:rsidTr="00AA2F3F">
        <w:trPr>
          <w:trHeight w:val="57"/>
        </w:trPr>
        <w:tc>
          <w:tcPr>
            <w:tcW w:w="513" w:type="pct"/>
            <w:vAlign w:val="center"/>
          </w:tcPr>
          <w:p w:rsidR="00AA2F3F" w:rsidRPr="00BB7B87" w:rsidRDefault="00AA2F3F" w:rsidP="00AA2F3F">
            <w:pPr>
              <w:spacing w:after="160" w:line="259" w:lineRule="auto"/>
              <w:jc w:val="center"/>
              <w:rPr>
                <w:rFonts w:ascii="Times New Roman" w:eastAsia="仿宋_GB2312" w:hAnsi="Times New Roman" w:cs="Times New Roman"/>
                <w:szCs w:val="21"/>
              </w:rPr>
            </w:pPr>
            <w:r w:rsidRPr="00BB7B87">
              <w:rPr>
                <w:rFonts w:ascii="Times New Roman" w:eastAsia="仿宋_GB2312" w:hAnsi="Times New Roman" w:cs="Times New Roman"/>
                <w:szCs w:val="21"/>
              </w:rPr>
              <w:t>2</w:t>
            </w:r>
          </w:p>
        </w:tc>
        <w:tc>
          <w:tcPr>
            <w:tcW w:w="1463" w:type="pct"/>
            <w:noWrap/>
            <w:vAlign w:val="center"/>
          </w:tcPr>
          <w:p w:rsidR="00AA2F3F" w:rsidRPr="00BB7B87" w:rsidRDefault="00AA2F3F" w:rsidP="00AA2F3F">
            <w:pPr>
              <w:widowControl/>
              <w:jc w:val="left"/>
              <w:rPr>
                <w:rFonts w:ascii="Times New Roman" w:eastAsia="仿宋_GB2312" w:hAnsi="Times New Roman" w:cs="Times New Roman"/>
                <w:szCs w:val="21"/>
              </w:rPr>
            </w:pPr>
            <w:r w:rsidRPr="00BB7B87">
              <w:rPr>
                <w:rFonts w:ascii="Times New Roman" w:eastAsia="仿宋_GB2312" w:hAnsi="Times New Roman" w:cs="Times New Roman" w:hint="eastAsia"/>
                <w:szCs w:val="21"/>
              </w:rPr>
              <w:t>工程建设其他费</w:t>
            </w:r>
          </w:p>
        </w:tc>
        <w:tc>
          <w:tcPr>
            <w:tcW w:w="1027" w:type="pct"/>
            <w:noWrap/>
            <w:vAlign w:val="center"/>
          </w:tcPr>
          <w:p w:rsidR="00AA2F3F" w:rsidRPr="00BB7B87" w:rsidRDefault="00AA2F3F" w:rsidP="00AA2F3F">
            <w:pPr>
              <w:spacing w:after="160" w:line="259" w:lineRule="auto"/>
              <w:jc w:val="right"/>
              <w:rPr>
                <w:rFonts w:ascii="Times New Roman" w:eastAsia="仿宋_GB2312" w:hAnsi="Times New Roman" w:cs="Times New Roman"/>
                <w:szCs w:val="21"/>
              </w:rPr>
            </w:pPr>
            <w:r w:rsidRPr="00BB7B87">
              <w:rPr>
                <w:rFonts w:ascii="Times New Roman" w:eastAsia="仿宋_GB2312" w:hAnsi="Times New Roman" w:cs="Times New Roman"/>
                <w:szCs w:val="21"/>
              </w:rPr>
              <w:t>5,626.71</w:t>
            </w:r>
          </w:p>
        </w:tc>
        <w:tc>
          <w:tcPr>
            <w:tcW w:w="1024" w:type="pct"/>
            <w:vAlign w:val="center"/>
          </w:tcPr>
          <w:p w:rsidR="00AA2F3F" w:rsidRPr="00BB7B87" w:rsidRDefault="00AA2F3F" w:rsidP="00AA2F3F">
            <w:pPr>
              <w:spacing w:after="160" w:line="259" w:lineRule="auto"/>
              <w:jc w:val="right"/>
              <w:rPr>
                <w:rFonts w:ascii="Times New Roman" w:eastAsia="仿宋_GB2312" w:hAnsi="Times New Roman" w:cs="Times New Roman"/>
                <w:szCs w:val="21"/>
              </w:rPr>
            </w:pPr>
            <w:r w:rsidRPr="00BB7B87">
              <w:rPr>
                <w:rFonts w:ascii="Times New Roman" w:eastAsia="仿宋_GB2312" w:hAnsi="Times New Roman" w:cs="Times New Roman"/>
                <w:szCs w:val="21"/>
              </w:rPr>
              <w:t>4,507.07</w:t>
            </w:r>
          </w:p>
        </w:tc>
        <w:tc>
          <w:tcPr>
            <w:tcW w:w="973" w:type="pct"/>
            <w:noWrap/>
            <w:vAlign w:val="center"/>
          </w:tcPr>
          <w:p w:rsidR="00AA2F3F" w:rsidRPr="00BB7B87" w:rsidRDefault="00AA2F3F" w:rsidP="00AA2F3F">
            <w:pPr>
              <w:spacing w:after="160" w:line="259" w:lineRule="auto"/>
              <w:jc w:val="right"/>
              <w:rPr>
                <w:rFonts w:ascii="Times New Roman" w:eastAsia="仿宋_GB2312" w:hAnsi="Times New Roman" w:cs="Times New Roman"/>
                <w:szCs w:val="21"/>
              </w:rPr>
            </w:pPr>
            <w:r w:rsidRPr="00BB7B87">
              <w:rPr>
                <w:rFonts w:ascii="Times New Roman" w:eastAsia="仿宋_GB2312" w:hAnsi="Times New Roman" w:cs="Times New Roman"/>
                <w:szCs w:val="21"/>
              </w:rPr>
              <w:t>10,133.78</w:t>
            </w:r>
          </w:p>
        </w:tc>
      </w:tr>
      <w:tr w:rsidR="00AA2F3F" w:rsidRPr="00BB7B87" w:rsidTr="00AA2F3F">
        <w:trPr>
          <w:trHeight w:val="57"/>
        </w:trPr>
        <w:tc>
          <w:tcPr>
            <w:tcW w:w="513" w:type="pct"/>
            <w:vAlign w:val="center"/>
          </w:tcPr>
          <w:p w:rsidR="00AA2F3F" w:rsidRPr="00BB7B87" w:rsidRDefault="00AA2F3F" w:rsidP="00AA2F3F">
            <w:pPr>
              <w:spacing w:after="160" w:line="259" w:lineRule="auto"/>
              <w:jc w:val="center"/>
              <w:rPr>
                <w:rFonts w:ascii="Times New Roman" w:eastAsia="仿宋_GB2312" w:hAnsi="Times New Roman" w:cs="Times New Roman"/>
                <w:szCs w:val="21"/>
              </w:rPr>
            </w:pPr>
            <w:r w:rsidRPr="00BB7B87">
              <w:rPr>
                <w:rFonts w:ascii="Times New Roman" w:eastAsia="仿宋_GB2312" w:hAnsi="Times New Roman" w:cs="Times New Roman" w:hint="eastAsia"/>
                <w:szCs w:val="21"/>
              </w:rPr>
              <w:t>3</w:t>
            </w:r>
          </w:p>
        </w:tc>
        <w:tc>
          <w:tcPr>
            <w:tcW w:w="1463" w:type="pct"/>
            <w:noWrap/>
            <w:vAlign w:val="center"/>
          </w:tcPr>
          <w:p w:rsidR="00AA2F3F" w:rsidRPr="00BB7B87" w:rsidRDefault="00AA2F3F" w:rsidP="00AA2F3F">
            <w:pPr>
              <w:widowControl/>
              <w:jc w:val="left"/>
              <w:rPr>
                <w:rFonts w:ascii="Times New Roman" w:eastAsia="仿宋_GB2312" w:hAnsi="Times New Roman" w:cs="Times New Roman"/>
                <w:szCs w:val="21"/>
              </w:rPr>
            </w:pPr>
            <w:r w:rsidRPr="00BB7B87">
              <w:rPr>
                <w:rFonts w:ascii="Times New Roman" w:eastAsia="仿宋_GB2312" w:hAnsi="Times New Roman" w:cs="Times New Roman" w:hint="eastAsia"/>
                <w:szCs w:val="21"/>
              </w:rPr>
              <w:t>预备费</w:t>
            </w:r>
          </w:p>
        </w:tc>
        <w:tc>
          <w:tcPr>
            <w:tcW w:w="1027" w:type="pct"/>
            <w:noWrap/>
            <w:vAlign w:val="center"/>
          </w:tcPr>
          <w:p w:rsidR="00AA2F3F" w:rsidRPr="00BB7B87" w:rsidRDefault="00AA2F3F" w:rsidP="00AA2F3F">
            <w:pPr>
              <w:spacing w:after="160" w:line="259" w:lineRule="auto"/>
              <w:jc w:val="right"/>
              <w:rPr>
                <w:rFonts w:ascii="Times New Roman" w:eastAsia="仿宋_GB2312" w:hAnsi="Times New Roman" w:cs="Times New Roman"/>
                <w:szCs w:val="21"/>
              </w:rPr>
            </w:pPr>
            <w:r w:rsidRPr="00BB7B87">
              <w:rPr>
                <w:rFonts w:ascii="Times New Roman" w:eastAsia="仿宋_GB2312" w:hAnsi="Times New Roman" w:cs="Times New Roman"/>
                <w:szCs w:val="21"/>
              </w:rPr>
              <w:t>1,513.14</w:t>
            </w:r>
          </w:p>
        </w:tc>
        <w:tc>
          <w:tcPr>
            <w:tcW w:w="1024" w:type="pct"/>
            <w:vAlign w:val="center"/>
          </w:tcPr>
          <w:p w:rsidR="00AA2F3F" w:rsidRPr="00BB7B87" w:rsidRDefault="00AA2F3F" w:rsidP="00AA2F3F">
            <w:pPr>
              <w:spacing w:after="160" w:line="259" w:lineRule="auto"/>
              <w:jc w:val="right"/>
              <w:rPr>
                <w:rFonts w:ascii="Times New Roman" w:eastAsia="仿宋_GB2312" w:hAnsi="Times New Roman" w:cs="Times New Roman"/>
                <w:szCs w:val="21"/>
              </w:rPr>
            </w:pPr>
            <w:r w:rsidRPr="00BB7B87">
              <w:rPr>
                <w:rFonts w:ascii="Times New Roman" w:eastAsia="仿宋_GB2312" w:hAnsi="Times New Roman" w:cs="Times New Roman"/>
                <w:szCs w:val="21"/>
              </w:rPr>
              <w:t>1,212.04</w:t>
            </w:r>
          </w:p>
        </w:tc>
        <w:tc>
          <w:tcPr>
            <w:tcW w:w="973" w:type="pct"/>
            <w:noWrap/>
            <w:vAlign w:val="center"/>
          </w:tcPr>
          <w:p w:rsidR="00AA2F3F" w:rsidRPr="00BB7B87" w:rsidRDefault="00AA2F3F" w:rsidP="00AA2F3F">
            <w:pPr>
              <w:spacing w:after="160" w:line="259" w:lineRule="auto"/>
              <w:jc w:val="right"/>
              <w:rPr>
                <w:rFonts w:ascii="Times New Roman" w:eastAsia="仿宋_GB2312" w:hAnsi="Times New Roman" w:cs="Times New Roman"/>
                <w:szCs w:val="21"/>
              </w:rPr>
            </w:pPr>
            <w:r w:rsidRPr="00BB7B87">
              <w:rPr>
                <w:rFonts w:ascii="Times New Roman" w:eastAsia="仿宋_GB2312" w:hAnsi="Times New Roman" w:cs="Times New Roman"/>
                <w:szCs w:val="21"/>
              </w:rPr>
              <w:t>2,725.18</w:t>
            </w:r>
          </w:p>
        </w:tc>
      </w:tr>
      <w:tr w:rsidR="00AA2F3F" w:rsidRPr="00BB7B87" w:rsidTr="00AA2F3F">
        <w:trPr>
          <w:trHeight w:val="57"/>
        </w:trPr>
        <w:tc>
          <w:tcPr>
            <w:tcW w:w="513" w:type="pct"/>
            <w:vAlign w:val="center"/>
          </w:tcPr>
          <w:p w:rsidR="00AA2F3F" w:rsidRPr="00BB7B87" w:rsidRDefault="00AA2F3F" w:rsidP="00AA2F3F">
            <w:pPr>
              <w:spacing w:after="160" w:line="259" w:lineRule="auto"/>
              <w:jc w:val="center"/>
              <w:rPr>
                <w:rFonts w:ascii="Times New Roman" w:eastAsia="仿宋_GB2312" w:hAnsi="Times New Roman" w:cs="Times New Roman"/>
                <w:szCs w:val="21"/>
              </w:rPr>
            </w:pPr>
            <w:r w:rsidRPr="00BB7B87">
              <w:rPr>
                <w:rFonts w:ascii="Times New Roman" w:eastAsia="仿宋_GB2312" w:hAnsi="Times New Roman" w:cs="Times New Roman"/>
                <w:szCs w:val="21"/>
              </w:rPr>
              <w:t>4</w:t>
            </w:r>
          </w:p>
        </w:tc>
        <w:tc>
          <w:tcPr>
            <w:tcW w:w="1463" w:type="pct"/>
            <w:noWrap/>
            <w:vAlign w:val="center"/>
          </w:tcPr>
          <w:p w:rsidR="00AA2F3F" w:rsidRPr="00BB7B87" w:rsidRDefault="00AA2F3F" w:rsidP="00AA2F3F">
            <w:pPr>
              <w:widowControl/>
              <w:jc w:val="left"/>
              <w:rPr>
                <w:rFonts w:ascii="Times New Roman" w:eastAsia="仿宋_GB2312" w:hAnsi="Times New Roman" w:cs="Times New Roman"/>
                <w:szCs w:val="21"/>
              </w:rPr>
            </w:pPr>
            <w:r w:rsidRPr="00BB7B87">
              <w:rPr>
                <w:rFonts w:ascii="Times New Roman" w:eastAsia="仿宋_GB2312" w:hAnsi="Times New Roman" w:cs="Times New Roman" w:hint="eastAsia"/>
                <w:szCs w:val="21"/>
              </w:rPr>
              <w:t>建设期利息</w:t>
            </w:r>
          </w:p>
        </w:tc>
        <w:tc>
          <w:tcPr>
            <w:tcW w:w="1027" w:type="pct"/>
            <w:noWrap/>
            <w:vAlign w:val="center"/>
          </w:tcPr>
          <w:p w:rsidR="00AA2F3F" w:rsidRPr="00BB7B87" w:rsidRDefault="00AA2F3F" w:rsidP="00AA2F3F">
            <w:pPr>
              <w:spacing w:after="160" w:line="259" w:lineRule="auto"/>
              <w:jc w:val="right"/>
              <w:rPr>
                <w:rFonts w:ascii="Times New Roman" w:eastAsia="仿宋_GB2312" w:hAnsi="Times New Roman" w:cs="Times New Roman"/>
                <w:szCs w:val="21"/>
              </w:rPr>
            </w:pPr>
            <w:r w:rsidRPr="00BB7B87">
              <w:rPr>
                <w:rFonts w:ascii="Times New Roman" w:eastAsia="仿宋_GB2312" w:hAnsi="Times New Roman" w:cs="Times New Roman" w:hint="eastAsia"/>
                <w:szCs w:val="21"/>
              </w:rPr>
              <w:t>-</w:t>
            </w:r>
          </w:p>
        </w:tc>
        <w:tc>
          <w:tcPr>
            <w:tcW w:w="1024" w:type="pct"/>
            <w:vAlign w:val="center"/>
          </w:tcPr>
          <w:p w:rsidR="00AA2F3F" w:rsidRPr="00BB7B87" w:rsidRDefault="00AA2F3F" w:rsidP="00AA2F3F">
            <w:pPr>
              <w:spacing w:after="160" w:line="259" w:lineRule="auto"/>
              <w:jc w:val="right"/>
              <w:rPr>
                <w:rFonts w:ascii="Times New Roman" w:eastAsia="仿宋_GB2312" w:hAnsi="Times New Roman" w:cs="Times New Roman"/>
                <w:szCs w:val="21"/>
              </w:rPr>
            </w:pPr>
            <w:r w:rsidRPr="00BB7B87">
              <w:rPr>
                <w:rFonts w:ascii="Times New Roman" w:eastAsia="仿宋_GB2312" w:hAnsi="Times New Roman" w:cs="Times New Roman"/>
                <w:szCs w:val="21"/>
              </w:rPr>
              <w:t>970.00</w:t>
            </w:r>
          </w:p>
        </w:tc>
        <w:tc>
          <w:tcPr>
            <w:tcW w:w="973" w:type="pct"/>
            <w:noWrap/>
            <w:vAlign w:val="center"/>
          </w:tcPr>
          <w:p w:rsidR="00AA2F3F" w:rsidRPr="00BB7B87" w:rsidRDefault="00AA2F3F" w:rsidP="00AA2F3F">
            <w:pPr>
              <w:spacing w:after="160" w:line="259" w:lineRule="auto"/>
              <w:jc w:val="right"/>
              <w:rPr>
                <w:rFonts w:ascii="Times New Roman" w:eastAsia="仿宋_GB2312" w:hAnsi="Times New Roman" w:cs="Times New Roman"/>
                <w:szCs w:val="21"/>
              </w:rPr>
            </w:pPr>
            <w:r w:rsidRPr="00BB7B87">
              <w:rPr>
                <w:rFonts w:ascii="Times New Roman" w:eastAsia="仿宋_GB2312" w:hAnsi="Times New Roman" w:cs="Times New Roman"/>
                <w:szCs w:val="21"/>
              </w:rPr>
              <w:t>970.00</w:t>
            </w:r>
          </w:p>
        </w:tc>
      </w:tr>
      <w:tr w:rsidR="00AA2F3F" w:rsidRPr="00BB7B87" w:rsidTr="00AA2F3F">
        <w:trPr>
          <w:trHeight w:val="57"/>
        </w:trPr>
        <w:tc>
          <w:tcPr>
            <w:tcW w:w="513" w:type="pct"/>
            <w:vAlign w:val="center"/>
          </w:tcPr>
          <w:p w:rsidR="00AA2F3F" w:rsidRPr="00BB7B87" w:rsidRDefault="00AA2F3F" w:rsidP="00AA2F3F">
            <w:pPr>
              <w:spacing w:after="160" w:line="259" w:lineRule="auto"/>
              <w:jc w:val="center"/>
              <w:rPr>
                <w:rFonts w:ascii="Times New Roman" w:eastAsia="仿宋_GB2312" w:hAnsi="Times New Roman" w:cs="Times New Roman"/>
                <w:szCs w:val="21"/>
              </w:rPr>
            </w:pPr>
            <w:r w:rsidRPr="00BB7B87">
              <w:rPr>
                <w:rFonts w:ascii="Times New Roman" w:eastAsia="仿宋_GB2312" w:hAnsi="Times New Roman" w:cs="Times New Roman"/>
                <w:szCs w:val="21"/>
              </w:rPr>
              <w:t>5</w:t>
            </w:r>
          </w:p>
        </w:tc>
        <w:tc>
          <w:tcPr>
            <w:tcW w:w="1463" w:type="pct"/>
            <w:noWrap/>
            <w:vAlign w:val="center"/>
          </w:tcPr>
          <w:p w:rsidR="00AA2F3F" w:rsidRPr="00BB7B87" w:rsidRDefault="00AA2F3F" w:rsidP="00AA2F3F">
            <w:pPr>
              <w:widowControl/>
              <w:jc w:val="left"/>
              <w:rPr>
                <w:rFonts w:ascii="Times New Roman" w:eastAsia="仿宋_GB2312" w:hAnsi="Times New Roman" w:cs="Times New Roman"/>
                <w:szCs w:val="21"/>
              </w:rPr>
            </w:pPr>
            <w:r w:rsidRPr="00BB7B87">
              <w:rPr>
                <w:rFonts w:ascii="Times New Roman" w:eastAsia="仿宋_GB2312" w:hAnsi="Times New Roman" w:cs="Times New Roman" w:hint="eastAsia"/>
                <w:szCs w:val="21"/>
              </w:rPr>
              <w:t>发行费用</w:t>
            </w:r>
          </w:p>
        </w:tc>
        <w:tc>
          <w:tcPr>
            <w:tcW w:w="1027" w:type="pct"/>
            <w:noWrap/>
            <w:vAlign w:val="center"/>
          </w:tcPr>
          <w:p w:rsidR="00AA2F3F" w:rsidRPr="00BB7B87" w:rsidRDefault="00AA2F3F" w:rsidP="00AA2F3F">
            <w:pPr>
              <w:spacing w:after="160" w:line="259" w:lineRule="auto"/>
              <w:jc w:val="right"/>
              <w:rPr>
                <w:rFonts w:ascii="Times New Roman" w:eastAsia="仿宋_GB2312" w:hAnsi="Times New Roman" w:cs="Times New Roman"/>
                <w:szCs w:val="21"/>
              </w:rPr>
            </w:pPr>
            <w:r w:rsidRPr="00BB7B87">
              <w:rPr>
                <w:rFonts w:ascii="Times New Roman" w:eastAsia="仿宋_GB2312" w:hAnsi="Times New Roman" w:cs="Times New Roman"/>
                <w:szCs w:val="21"/>
              </w:rPr>
              <w:t>25.00</w:t>
            </w:r>
          </w:p>
        </w:tc>
        <w:tc>
          <w:tcPr>
            <w:tcW w:w="1024" w:type="pct"/>
            <w:vAlign w:val="center"/>
          </w:tcPr>
          <w:p w:rsidR="00AA2F3F" w:rsidRPr="00BB7B87" w:rsidRDefault="00AA2F3F" w:rsidP="00AA2F3F">
            <w:pPr>
              <w:spacing w:after="160" w:line="259" w:lineRule="auto"/>
              <w:jc w:val="right"/>
              <w:rPr>
                <w:rFonts w:ascii="Times New Roman" w:eastAsia="仿宋_GB2312" w:hAnsi="Times New Roman" w:cs="Times New Roman"/>
                <w:szCs w:val="21"/>
              </w:rPr>
            </w:pPr>
            <w:r w:rsidRPr="00BB7B87">
              <w:rPr>
                <w:rFonts w:ascii="Times New Roman" w:eastAsia="仿宋_GB2312" w:hAnsi="Times New Roman" w:cs="Times New Roman"/>
                <w:szCs w:val="21"/>
              </w:rPr>
              <w:t>-</w:t>
            </w:r>
          </w:p>
        </w:tc>
        <w:tc>
          <w:tcPr>
            <w:tcW w:w="973" w:type="pct"/>
            <w:noWrap/>
            <w:vAlign w:val="center"/>
          </w:tcPr>
          <w:p w:rsidR="00AA2F3F" w:rsidRPr="00BB7B87" w:rsidRDefault="00AA2F3F" w:rsidP="00AA2F3F">
            <w:pPr>
              <w:spacing w:after="160" w:line="259" w:lineRule="auto"/>
              <w:jc w:val="right"/>
              <w:rPr>
                <w:rFonts w:ascii="Times New Roman" w:eastAsia="仿宋_GB2312" w:hAnsi="Times New Roman" w:cs="Times New Roman"/>
                <w:szCs w:val="21"/>
              </w:rPr>
            </w:pPr>
            <w:r w:rsidRPr="00BB7B87">
              <w:rPr>
                <w:rFonts w:ascii="Times New Roman" w:eastAsia="仿宋_GB2312" w:hAnsi="Times New Roman" w:cs="Times New Roman"/>
                <w:szCs w:val="21"/>
              </w:rPr>
              <w:t>25.00</w:t>
            </w:r>
          </w:p>
        </w:tc>
      </w:tr>
      <w:tr w:rsidR="00AA2F3F" w:rsidRPr="00BB7B87" w:rsidTr="00AA2F3F">
        <w:trPr>
          <w:trHeight w:val="57"/>
        </w:trPr>
        <w:tc>
          <w:tcPr>
            <w:tcW w:w="513" w:type="pct"/>
            <w:vAlign w:val="center"/>
          </w:tcPr>
          <w:p w:rsidR="00AA2F3F" w:rsidRPr="00BB7B87" w:rsidRDefault="00AA2F3F" w:rsidP="00AA2F3F">
            <w:pPr>
              <w:spacing w:after="160" w:line="259" w:lineRule="auto"/>
              <w:jc w:val="center"/>
              <w:rPr>
                <w:rFonts w:ascii="Times New Roman" w:eastAsia="仿宋_GB2312" w:hAnsi="Times New Roman" w:cs="Times New Roman"/>
                <w:szCs w:val="21"/>
              </w:rPr>
            </w:pPr>
          </w:p>
        </w:tc>
        <w:tc>
          <w:tcPr>
            <w:tcW w:w="1463" w:type="pct"/>
            <w:noWrap/>
            <w:vAlign w:val="center"/>
          </w:tcPr>
          <w:p w:rsidR="00AA2F3F" w:rsidRPr="00BB7B87" w:rsidRDefault="00AA2F3F" w:rsidP="00AA2F3F">
            <w:pPr>
              <w:widowControl/>
              <w:jc w:val="left"/>
              <w:rPr>
                <w:rFonts w:ascii="Times New Roman" w:eastAsia="仿宋_GB2312" w:hAnsi="Times New Roman" w:cs="Times New Roman"/>
                <w:szCs w:val="21"/>
              </w:rPr>
            </w:pPr>
            <w:r w:rsidRPr="00BB7B87">
              <w:rPr>
                <w:rFonts w:ascii="Times New Roman" w:eastAsia="仿宋_GB2312" w:hAnsi="Times New Roman" w:cs="Times New Roman" w:hint="eastAsia"/>
                <w:szCs w:val="21"/>
              </w:rPr>
              <w:t>投资估算</w:t>
            </w:r>
          </w:p>
        </w:tc>
        <w:tc>
          <w:tcPr>
            <w:tcW w:w="1027" w:type="pct"/>
            <w:noWrap/>
            <w:vAlign w:val="center"/>
          </w:tcPr>
          <w:p w:rsidR="00AA2F3F" w:rsidRPr="00BB7B87" w:rsidRDefault="00AA2F3F" w:rsidP="00AA2F3F">
            <w:pPr>
              <w:spacing w:after="160" w:line="259" w:lineRule="auto"/>
              <w:jc w:val="right"/>
              <w:rPr>
                <w:rFonts w:ascii="Times New Roman" w:eastAsia="仿宋_GB2312" w:hAnsi="Times New Roman" w:cs="Times New Roman"/>
                <w:szCs w:val="21"/>
              </w:rPr>
            </w:pPr>
            <w:r w:rsidRPr="00BB7B87">
              <w:rPr>
                <w:rFonts w:ascii="Times New Roman" w:eastAsia="仿宋_GB2312" w:hAnsi="Times New Roman" w:cs="Times New Roman"/>
                <w:szCs w:val="21"/>
              </w:rPr>
              <w:t>31,800.92</w:t>
            </w:r>
          </w:p>
        </w:tc>
        <w:tc>
          <w:tcPr>
            <w:tcW w:w="1024" w:type="pct"/>
            <w:vAlign w:val="center"/>
          </w:tcPr>
          <w:p w:rsidR="00AA2F3F" w:rsidRPr="00BB7B87" w:rsidRDefault="00AA2F3F" w:rsidP="00AA2F3F">
            <w:pPr>
              <w:spacing w:after="160" w:line="259" w:lineRule="auto"/>
              <w:jc w:val="right"/>
              <w:rPr>
                <w:rFonts w:ascii="Times New Roman" w:eastAsia="仿宋_GB2312" w:hAnsi="Times New Roman" w:cs="Times New Roman"/>
                <w:szCs w:val="21"/>
              </w:rPr>
            </w:pPr>
            <w:r w:rsidRPr="00BB7B87">
              <w:rPr>
                <w:rFonts w:ascii="Times New Roman" w:eastAsia="仿宋_GB2312" w:hAnsi="Times New Roman" w:cs="Times New Roman"/>
                <w:szCs w:val="21"/>
              </w:rPr>
              <w:t>26,422.92</w:t>
            </w:r>
          </w:p>
        </w:tc>
        <w:tc>
          <w:tcPr>
            <w:tcW w:w="973" w:type="pct"/>
            <w:noWrap/>
            <w:vAlign w:val="center"/>
          </w:tcPr>
          <w:p w:rsidR="00AA2F3F" w:rsidRPr="00BB7B87" w:rsidRDefault="00AA2F3F" w:rsidP="00AA2F3F">
            <w:pPr>
              <w:spacing w:after="160" w:line="259" w:lineRule="auto"/>
              <w:jc w:val="right"/>
              <w:rPr>
                <w:rFonts w:ascii="Times New Roman" w:eastAsia="仿宋_GB2312" w:hAnsi="Times New Roman" w:cs="Times New Roman"/>
                <w:szCs w:val="21"/>
              </w:rPr>
            </w:pPr>
            <w:r w:rsidRPr="00BB7B87">
              <w:rPr>
                <w:rFonts w:ascii="Times New Roman" w:eastAsia="仿宋_GB2312" w:hAnsi="Times New Roman" w:cs="Times New Roman"/>
                <w:szCs w:val="21"/>
              </w:rPr>
              <w:t>58,223.84</w:t>
            </w:r>
          </w:p>
        </w:tc>
      </w:tr>
    </w:tbl>
    <w:p w:rsidR="00AE083F" w:rsidRPr="00BB7B87" w:rsidRDefault="00AE083F">
      <w:pPr>
        <w:pStyle w:val="Ac"/>
        <w:numPr>
          <w:ilvl w:val="2"/>
          <w:numId w:val="0"/>
        </w:numPr>
        <w:shd w:val="clear" w:color="020000" w:fill="auto"/>
        <w:spacing w:beforeLines="0" w:afterLines="0" w:line="500" w:lineRule="exact"/>
        <w:ind w:firstLineChars="200" w:firstLine="640"/>
        <w:rPr>
          <w:rFonts w:eastAsia="仿宋_GB2312" w:cs="Times New Roman"/>
          <w:sz w:val="32"/>
          <w:szCs w:val="32"/>
        </w:rPr>
      </w:pPr>
    </w:p>
    <w:p w:rsidR="006D1CBE" w:rsidRPr="00BB7B87" w:rsidRDefault="00EE1771">
      <w:pPr>
        <w:pStyle w:val="Ac"/>
        <w:numPr>
          <w:ilvl w:val="2"/>
          <w:numId w:val="0"/>
        </w:numPr>
        <w:shd w:val="clear" w:color="020000" w:fill="auto"/>
        <w:spacing w:beforeLines="0" w:afterLines="0" w:line="500" w:lineRule="exact"/>
        <w:ind w:firstLineChars="200" w:firstLine="640"/>
        <w:rPr>
          <w:rFonts w:eastAsia="仿宋_GB2312" w:cs="Times New Roman"/>
          <w:sz w:val="32"/>
          <w:szCs w:val="32"/>
        </w:rPr>
      </w:pPr>
      <w:r w:rsidRPr="00BB7B87">
        <w:rPr>
          <w:rFonts w:eastAsia="仿宋_GB2312" w:cs="Times New Roman" w:hint="eastAsia"/>
          <w:sz w:val="32"/>
          <w:szCs w:val="32"/>
        </w:rPr>
        <w:t>4</w:t>
      </w:r>
      <w:r w:rsidR="00B63E8B" w:rsidRPr="00BB7B87">
        <w:rPr>
          <w:rFonts w:eastAsia="仿宋_GB2312" w:cs="Times New Roman" w:hint="eastAsia"/>
          <w:sz w:val="32"/>
          <w:szCs w:val="32"/>
        </w:rPr>
        <w:t>.</w:t>
      </w:r>
      <w:r w:rsidR="00B63E8B" w:rsidRPr="00BB7B87">
        <w:rPr>
          <w:rFonts w:eastAsia="仿宋_GB2312" w:cs="Times New Roman" w:hint="eastAsia"/>
          <w:sz w:val="32"/>
          <w:szCs w:val="32"/>
        </w:rPr>
        <w:t>项目资金来源</w:t>
      </w:r>
    </w:p>
    <w:p w:rsidR="006D1CBE" w:rsidRPr="00BB7B87" w:rsidRDefault="00B63E8B">
      <w:pPr>
        <w:spacing w:line="360" w:lineRule="auto"/>
        <w:ind w:firstLineChars="200" w:firstLine="600"/>
        <w:rPr>
          <w:rFonts w:ascii="Times New Roman" w:eastAsia="仿宋_GB2312" w:hAnsi="Times New Roman" w:cs="Times New Roman"/>
          <w:sz w:val="30"/>
          <w:szCs w:val="30"/>
        </w:rPr>
      </w:pPr>
      <w:r w:rsidRPr="00BB7B87">
        <w:rPr>
          <w:rFonts w:ascii="Times New Roman" w:eastAsia="仿宋_GB2312" w:hAnsi="Times New Roman" w:cs="Times New Roman" w:hint="eastAsia"/>
          <w:sz w:val="30"/>
          <w:szCs w:val="30"/>
        </w:rPr>
        <w:t>本项目总投资为</w:t>
      </w:r>
      <w:r w:rsidR="00AA2F3F" w:rsidRPr="00BB7B87">
        <w:rPr>
          <w:rFonts w:ascii="Times New Roman" w:eastAsia="仿宋_GB2312" w:hAnsi="Times New Roman" w:cs="Times New Roman"/>
          <w:sz w:val="30"/>
          <w:szCs w:val="30"/>
        </w:rPr>
        <w:t>58,223.84</w:t>
      </w:r>
      <w:r w:rsidRPr="00BB7B87">
        <w:rPr>
          <w:rFonts w:ascii="Times New Roman" w:eastAsia="仿宋_GB2312" w:hAnsi="Times New Roman" w:cs="Times New Roman" w:hint="eastAsia"/>
          <w:sz w:val="30"/>
          <w:szCs w:val="30"/>
        </w:rPr>
        <w:t>万元，其中：</w:t>
      </w:r>
      <w:r w:rsidR="00171C42" w:rsidRPr="00BB7B87">
        <w:rPr>
          <w:rFonts w:ascii="Times New Roman" w:eastAsia="仿宋_GB2312" w:hAnsi="Times New Roman" w:cs="Times New Roman" w:hint="eastAsia"/>
          <w:sz w:val="30"/>
          <w:szCs w:val="30"/>
        </w:rPr>
        <w:t>工程费用</w:t>
      </w:r>
      <w:r w:rsidR="00AA2F3F" w:rsidRPr="00BB7B87">
        <w:rPr>
          <w:rFonts w:ascii="Times New Roman" w:eastAsia="仿宋_GB2312" w:hAnsi="Times New Roman" w:cs="Times New Roman"/>
          <w:sz w:val="30"/>
          <w:szCs w:val="30"/>
        </w:rPr>
        <w:t>44,369.88</w:t>
      </w:r>
      <w:r w:rsidR="00171C42" w:rsidRPr="00BB7B87">
        <w:rPr>
          <w:rFonts w:ascii="Times New Roman" w:eastAsia="仿宋_GB2312" w:hAnsi="Times New Roman" w:cs="Times New Roman"/>
          <w:sz w:val="30"/>
          <w:szCs w:val="30"/>
        </w:rPr>
        <w:t>万元，工程</w:t>
      </w:r>
      <w:r w:rsidR="00AA2F3F" w:rsidRPr="00BB7B87">
        <w:rPr>
          <w:rFonts w:ascii="Times New Roman" w:eastAsia="仿宋_GB2312" w:hAnsi="Times New Roman" w:cs="Times New Roman" w:hint="eastAsia"/>
          <w:sz w:val="30"/>
          <w:szCs w:val="30"/>
        </w:rPr>
        <w:t>建设</w:t>
      </w:r>
      <w:r w:rsidR="00171C42" w:rsidRPr="00BB7B87">
        <w:rPr>
          <w:rFonts w:ascii="Times New Roman" w:eastAsia="仿宋_GB2312" w:hAnsi="Times New Roman" w:cs="Times New Roman"/>
          <w:sz w:val="30"/>
          <w:szCs w:val="30"/>
        </w:rPr>
        <w:t>其他费用</w:t>
      </w:r>
      <w:r w:rsidR="00AA2F3F" w:rsidRPr="00BB7B87">
        <w:rPr>
          <w:rFonts w:ascii="Times New Roman" w:eastAsia="仿宋_GB2312" w:hAnsi="Times New Roman" w:cs="Times New Roman"/>
          <w:sz w:val="30"/>
          <w:szCs w:val="30"/>
        </w:rPr>
        <w:t>10,133.78</w:t>
      </w:r>
      <w:r w:rsidR="00171C42" w:rsidRPr="00BB7B87">
        <w:rPr>
          <w:rFonts w:ascii="Times New Roman" w:eastAsia="仿宋_GB2312" w:hAnsi="Times New Roman" w:cs="Times New Roman"/>
          <w:sz w:val="30"/>
          <w:szCs w:val="30"/>
        </w:rPr>
        <w:t>万元，预备费</w:t>
      </w:r>
      <w:r w:rsidR="00AA2F3F" w:rsidRPr="00BB7B87">
        <w:rPr>
          <w:rFonts w:ascii="Times New Roman" w:eastAsia="仿宋_GB2312" w:hAnsi="Times New Roman" w:cs="Times New Roman"/>
          <w:sz w:val="30"/>
          <w:szCs w:val="30"/>
        </w:rPr>
        <w:t>2,725.18</w:t>
      </w:r>
      <w:r w:rsidR="00171C42" w:rsidRPr="00BB7B87">
        <w:rPr>
          <w:rFonts w:ascii="Times New Roman" w:eastAsia="仿宋_GB2312" w:hAnsi="Times New Roman" w:cs="Times New Roman"/>
          <w:sz w:val="30"/>
          <w:szCs w:val="30"/>
        </w:rPr>
        <w:t>万元，建设期利息</w:t>
      </w:r>
      <w:r w:rsidR="00AA2F3F" w:rsidRPr="00BB7B87">
        <w:rPr>
          <w:rFonts w:ascii="Times New Roman" w:eastAsia="仿宋_GB2312" w:hAnsi="Times New Roman" w:cs="Times New Roman"/>
          <w:sz w:val="30"/>
          <w:szCs w:val="30"/>
        </w:rPr>
        <w:t>970.00</w:t>
      </w:r>
      <w:r w:rsidR="00171C42" w:rsidRPr="00BB7B87">
        <w:rPr>
          <w:rFonts w:ascii="Times New Roman" w:eastAsia="仿宋_GB2312" w:hAnsi="Times New Roman" w:cs="Times New Roman"/>
          <w:sz w:val="30"/>
          <w:szCs w:val="30"/>
        </w:rPr>
        <w:t>万元，债券发行费用</w:t>
      </w:r>
      <w:r w:rsidR="00AA2F3F" w:rsidRPr="00BB7B87">
        <w:rPr>
          <w:rFonts w:ascii="Times New Roman" w:eastAsia="仿宋_GB2312" w:hAnsi="Times New Roman" w:cs="Times New Roman"/>
          <w:sz w:val="30"/>
          <w:szCs w:val="30"/>
        </w:rPr>
        <w:t>25.00</w:t>
      </w:r>
      <w:r w:rsidR="00171C42" w:rsidRPr="00BB7B87">
        <w:rPr>
          <w:rFonts w:ascii="Times New Roman" w:eastAsia="仿宋_GB2312" w:hAnsi="Times New Roman" w:cs="Times New Roman"/>
          <w:sz w:val="30"/>
          <w:szCs w:val="30"/>
        </w:rPr>
        <w:t>万元</w:t>
      </w:r>
      <w:r w:rsidRPr="00BB7B87">
        <w:rPr>
          <w:rFonts w:ascii="Times New Roman" w:eastAsia="仿宋_GB2312" w:hAnsi="Times New Roman" w:cs="Times New Roman" w:hint="eastAsia"/>
          <w:sz w:val="30"/>
          <w:szCs w:val="30"/>
        </w:rPr>
        <w:t>。项目总投资的</w:t>
      </w:r>
      <w:r w:rsidR="00AA2F3F" w:rsidRPr="00BB7B87">
        <w:rPr>
          <w:rFonts w:ascii="Times New Roman" w:eastAsia="仿宋_GB2312" w:hAnsi="Times New Roman" w:cs="Times New Roman"/>
          <w:sz w:val="30"/>
          <w:szCs w:val="30"/>
        </w:rPr>
        <w:t>57.06%</w:t>
      </w:r>
      <w:r w:rsidR="00171C42" w:rsidRPr="00BB7B87">
        <w:rPr>
          <w:rFonts w:ascii="Times New Roman" w:eastAsia="仿宋_GB2312" w:hAnsi="Times New Roman" w:cs="Times New Roman"/>
          <w:sz w:val="30"/>
          <w:szCs w:val="30"/>
        </w:rPr>
        <w:t>由</w:t>
      </w:r>
      <w:r w:rsidR="00AA2F3F" w:rsidRPr="00BB7B87">
        <w:rPr>
          <w:rFonts w:ascii="Times New Roman" w:eastAsia="仿宋_GB2312" w:hAnsi="Times New Roman" w:cs="Times New Roman" w:hint="eastAsia"/>
          <w:sz w:val="30"/>
          <w:szCs w:val="30"/>
        </w:rPr>
        <w:t>阳新县住房和城乡建设局</w:t>
      </w:r>
      <w:r w:rsidR="00171C42" w:rsidRPr="00BB7B87">
        <w:rPr>
          <w:rFonts w:ascii="Times New Roman" w:eastAsia="仿宋_GB2312" w:hAnsi="Times New Roman" w:cs="Times New Roman"/>
          <w:sz w:val="30"/>
          <w:szCs w:val="30"/>
        </w:rPr>
        <w:t>以项目自筹资金形式注入，</w:t>
      </w:r>
      <w:r w:rsidR="00AA2F3F" w:rsidRPr="00BB7B87">
        <w:rPr>
          <w:rFonts w:ascii="Times New Roman" w:eastAsia="仿宋_GB2312" w:hAnsi="Times New Roman" w:cs="Times New Roman" w:hint="eastAsia"/>
          <w:sz w:val="30"/>
          <w:szCs w:val="30"/>
        </w:rPr>
        <w:t>42.</w:t>
      </w:r>
      <w:r w:rsidR="00AA2F3F" w:rsidRPr="00BB7B87">
        <w:rPr>
          <w:rFonts w:ascii="Times New Roman" w:eastAsia="仿宋_GB2312" w:hAnsi="Times New Roman" w:cs="Times New Roman"/>
          <w:sz w:val="30"/>
          <w:szCs w:val="30"/>
        </w:rPr>
        <w:t>94</w:t>
      </w:r>
      <w:r w:rsidR="00171C42" w:rsidRPr="00BB7B87">
        <w:rPr>
          <w:rFonts w:ascii="Times New Roman" w:eastAsia="仿宋_GB2312" w:hAnsi="Times New Roman" w:cs="Times New Roman"/>
          <w:sz w:val="30"/>
          <w:szCs w:val="30"/>
        </w:rPr>
        <w:t>%</w:t>
      </w:r>
      <w:r w:rsidR="00171C42" w:rsidRPr="00BB7B87">
        <w:rPr>
          <w:rFonts w:ascii="Times New Roman" w:eastAsia="仿宋_GB2312" w:hAnsi="Times New Roman" w:cs="Times New Roman"/>
          <w:sz w:val="30"/>
          <w:szCs w:val="30"/>
        </w:rPr>
        <w:t>的资金通过发行专项债券筹集</w:t>
      </w:r>
      <w:r w:rsidRPr="00BB7B87">
        <w:rPr>
          <w:rFonts w:ascii="Times New Roman" w:eastAsia="仿宋_GB2312" w:hAnsi="Times New Roman" w:cs="Times New Roman" w:hint="eastAsia"/>
          <w:sz w:val="30"/>
          <w:szCs w:val="30"/>
        </w:rPr>
        <w:t>。</w:t>
      </w:r>
      <w:r w:rsidR="00171C42" w:rsidRPr="00BB7B87">
        <w:rPr>
          <w:rFonts w:ascii="Times New Roman" w:eastAsia="仿宋_GB2312" w:hAnsi="Times New Roman" w:cs="Times New Roman" w:hint="eastAsia"/>
          <w:sz w:val="30"/>
          <w:szCs w:val="30"/>
        </w:rPr>
        <w:t>本项目自筹资金投入为</w:t>
      </w:r>
      <w:r w:rsidR="00AA2F3F" w:rsidRPr="00BB7B87">
        <w:rPr>
          <w:rFonts w:ascii="Times New Roman" w:eastAsia="仿宋_GB2312" w:hAnsi="Times New Roman" w:cs="Times New Roman"/>
          <w:sz w:val="30"/>
          <w:szCs w:val="30"/>
        </w:rPr>
        <w:t>33,223.84</w:t>
      </w:r>
      <w:r w:rsidR="00171C42" w:rsidRPr="00BB7B87">
        <w:rPr>
          <w:rFonts w:ascii="Times New Roman" w:eastAsia="仿宋_GB2312" w:hAnsi="Times New Roman" w:cs="Times New Roman"/>
          <w:sz w:val="30"/>
          <w:szCs w:val="30"/>
        </w:rPr>
        <w:t>万元，项目专项债券筹资</w:t>
      </w:r>
      <w:r w:rsidR="00AA2F3F" w:rsidRPr="00BB7B87">
        <w:rPr>
          <w:rFonts w:ascii="Times New Roman" w:eastAsia="仿宋_GB2312" w:hAnsi="Times New Roman" w:cs="Times New Roman"/>
          <w:sz w:val="30"/>
          <w:szCs w:val="30"/>
        </w:rPr>
        <w:t>25,000</w:t>
      </w:r>
      <w:r w:rsidR="00171C42" w:rsidRPr="00BB7B87">
        <w:rPr>
          <w:rFonts w:ascii="Times New Roman" w:eastAsia="仿宋_GB2312" w:hAnsi="Times New Roman" w:cs="Times New Roman"/>
          <w:sz w:val="30"/>
          <w:szCs w:val="30"/>
        </w:rPr>
        <w:t>万元</w:t>
      </w:r>
      <w:r w:rsidRPr="00BB7B87">
        <w:rPr>
          <w:rFonts w:ascii="Times New Roman" w:eastAsia="仿宋_GB2312" w:hAnsi="Times New Roman" w:cs="Times New Roman" w:hint="eastAsia"/>
          <w:sz w:val="30"/>
          <w:szCs w:val="30"/>
        </w:rPr>
        <w:t>。</w:t>
      </w:r>
    </w:p>
    <w:p w:rsidR="006D1CBE" w:rsidRPr="00BB7B87" w:rsidRDefault="00AA2F3F">
      <w:pPr>
        <w:spacing w:line="360" w:lineRule="auto"/>
        <w:ind w:firstLineChars="200" w:firstLine="600"/>
        <w:jc w:val="center"/>
        <w:rPr>
          <w:rFonts w:ascii="Times New Roman" w:eastAsia="仿宋_GB2312" w:hAnsi="Times New Roman" w:cs="Times New Roman"/>
          <w:sz w:val="30"/>
          <w:szCs w:val="30"/>
        </w:rPr>
      </w:pPr>
      <w:r w:rsidRPr="00BB7B87">
        <w:rPr>
          <w:rFonts w:ascii="Times New Roman" w:eastAsia="仿宋_GB2312" w:hAnsi="Times New Roman" w:cs="Times New Roman" w:hint="eastAsia"/>
          <w:sz w:val="30"/>
          <w:szCs w:val="30"/>
        </w:rPr>
        <w:t>阳新县交通基础设施枢纽</w:t>
      </w:r>
      <w:r w:rsidR="00171C42" w:rsidRPr="00BB7B87">
        <w:rPr>
          <w:rFonts w:ascii="Times New Roman" w:eastAsia="仿宋_GB2312" w:hAnsi="Times New Roman" w:cs="Times New Roman" w:hint="eastAsia"/>
          <w:sz w:val="30"/>
          <w:szCs w:val="30"/>
        </w:rPr>
        <w:t>项目</w:t>
      </w:r>
      <w:r w:rsidR="00B63E8B" w:rsidRPr="00BB7B87">
        <w:rPr>
          <w:rFonts w:ascii="Times New Roman" w:eastAsia="仿宋_GB2312" w:hAnsi="Times New Roman" w:cs="Times New Roman" w:hint="eastAsia"/>
          <w:sz w:val="30"/>
          <w:szCs w:val="30"/>
        </w:rPr>
        <w:t>概况</w:t>
      </w:r>
    </w:p>
    <w:p w:rsidR="006D1CBE" w:rsidRPr="00BB7B87" w:rsidRDefault="00B63E8B">
      <w:pPr>
        <w:jc w:val="right"/>
        <w:rPr>
          <w:rFonts w:ascii="Times New Roman" w:eastAsia="仿宋_GB2312" w:hAnsi="Times New Roman" w:cs="Times New Roman"/>
          <w:szCs w:val="21"/>
        </w:rPr>
      </w:pPr>
      <w:r w:rsidRPr="00BB7B87">
        <w:rPr>
          <w:rFonts w:ascii="Times New Roman" w:eastAsia="仿宋_GB2312" w:hAnsi="Times New Roman" w:cs="Times New Roman" w:hint="eastAsia"/>
          <w:szCs w:val="21"/>
        </w:rPr>
        <w:t>单位：万元</w:t>
      </w:r>
    </w:p>
    <w:tbl>
      <w:tblPr>
        <w:tblStyle w:val="ab"/>
        <w:tblW w:w="8522" w:type="dxa"/>
        <w:tblLayout w:type="fixed"/>
        <w:tblLook w:val="04A0"/>
      </w:tblPr>
      <w:tblGrid>
        <w:gridCol w:w="1081"/>
        <w:gridCol w:w="1479"/>
        <w:gridCol w:w="1650"/>
        <w:gridCol w:w="1486"/>
        <w:gridCol w:w="1345"/>
        <w:gridCol w:w="1481"/>
      </w:tblGrid>
      <w:tr w:rsidR="006D1CBE" w:rsidRPr="00BB7B87">
        <w:tc>
          <w:tcPr>
            <w:tcW w:w="1081" w:type="dxa"/>
          </w:tcPr>
          <w:p w:rsidR="006D1CBE" w:rsidRPr="00BB7B87" w:rsidRDefault="00B63E8B">
            <w:pPr>
              <w:jc w:val="right"/>
              <w:rPr>
                <w:rFonts w:ascii="Times New Roman" w:eastAsia="仿宋_GB2312" w:hAnsi="Times New Roman" w:cs="Times New Roman"/>
                <w:szCs w:val="21"/>
              </w:rPr>
            </w:pPr>
            <w:r w:rsidRPr="00BB7B87">
              <w:rPr>
                <w:rFonts w:ascii="Times New Roman" w:eastAsia="仿宋_GB2312" w:hAnsi="Times New Roman" w:cs="Times New Roman" w:hint="eastAsia"/>
                <w:szCs w:val="21"/>
              </w:rPr>
              <w:t>序号</w:t>
            </w:r>
          </w:p>
        </w:tc>
        <w:tc>
          <w:tcPr>
            <w:tcW w:w="1479" w:type="dxa"/>
          </w:tcPr>
          <w:p w:rsidR="006D1CBE" w:rsidRPr="00BB7B87" w:rsidRDefault="00B63E8B">
            <w:pPr>
              <w:jc w:val="right"/>
              <w:rPr>
                <w:rFonts w:ascii="Times New Roman" w:eastAsia="仿宋_GB2312" w:hAnsi="Times New Roman" w:cs="Times New Roman"/>
                <w:szCs w:val="21"/>
              </w:rPr>
            </w:pPr>
            <w:r w:rsidRPr="00BB7B87">
              <w:rPr>
                <w:rFonts w:ascii="Times New Roman" w:eastAsia="仿宋_GB2312" w:hAnsi="Times New Roman" w:cs="Times New Roman" w:hint="eastAsia"/>
                <w:szCs w:val="21"/>
              </w:rPr>
              <w:t>项目名称</w:t>
            </w:r>
          </w:p>
        </w:tc>
        <w:tc>
          <w:tcPr>
            <w:tcW w:w="1650" w:type="dxa"/>
          </w:tcPr>
          <w:p w:rsidR="006D1CBE" w:rsidRPr="00BB7B87" w:rsidRDefault="00B63E8B" w:rsidP="0054181A">
            <w:pPr>
              <w:ind w:right="210"/>
              <w:jc w:val="right"/>
              <w:rPr>
                <w:rFonts w:ascii="Times New Roman" w:eastAsia="仿宋_GB2312" w:hAnsi="Times New Roman" w:cs="Times New Roman"/>
                <w:szCs w:val="21"/>
              </w:rPr>
            </w:pPr>
            <w:r w:rsidRPr="00BB7B87">
              <w:rPr>
                <w:rFonts w:ascii="Times New Roman" w:eastAsia="仿宋_GB2312" w:hAnsi="Times New Roman" w:cs="Times New Roman" w:hint="eastAsia"/>
                <w:szCs w:val="21"/>
              </w:rPr>
              <w:t>项目位置</w:t>
            </w:r>
          </w:p>
        </w:tc>
        <w:tc>
          <w:tcPr>
            <w:tcW w:w="1486" w:type="dxa"/>
          </w:tcPr>
          <w:p w:rsidR="006D1CBE" w:rsidRPr="00BB7B87" w:rsidRDefault="00B63E8B">
            <w:pPr>
              <w:jc w:val="right"/>
              <w:rPr>
                <w:rFonts w:ascii="Times New Roman" w:eastAsia="仿宋_GB2312" w:hAnsi="Times New Roman" w:cs="Times New Roman"/>
                <w:szCs w:val="21"/>
              </w:rPr>
            </w:pPr>
            <w:r w:rsidRPr="00BB7B87">
              <w:rPr>
                <w:rFonts w:ascii="Times New Roman" w:eastAsia="仿宋_GB2312" w:hAnsi="Times New Roman" w:cs="Times New Roman" w:hint="eastAsia"/>
                <w:szCs w:val="21"/>
              </w:rPr>
              <w:t>建设内容</w:t>
            </w:r>
          </w:p>
        </w:tc>
        <w:tc>
          <w:tcPr>
            <w:tcW w:w="1345" w:type="dxa"/>
          </w:tcPr>
          <w:p w:rsidR="006D1CBE" w:rsidRPr="00BB7B87" w:rsidRDefault="00B63E8B">
            <w:pPr>
              <w:jc w:val="right"/>
              <w:rPr>
                <w:rFonts w:ascii="Times New Roman" w:eastAsia="仿宋_GB2312" w:hAnsi="Times New Roman" w:cs="Times New Roman"/>
                <w:szCs w:val="21"/>
              </w:rPr>
            </w:pPr>
            <w:r w:rsidRPr="00BB7B87">
              <w:rPr>
                <w:rFonts w:ascii="Times New Roman" w:eastAsia="仿宋_GB2312" w:hAnsi="Times New Roman" w:cs="Times New Roman" w:hint="eastAsia"/>
                <w:szCs w:val="21"/>
              </w:rPr>
              <w:t>总投资</w:t>
            </w:r>
          </w:p>
        </w:tc>
        <w:tc>
          <w:tcPr>
            <w:tcW w:w="1481" w:type="dxa"/>
          </w:tcPr>
          <w:p w:rsidR="006D1CBE" w:rsidRPr="00BB7B87" w:rsidRDefault="00B63E8B">
            <w:pPr>
              <w:jc w:val="right"/>
              <w:rPr>
                <w:rFonts w:ascii="Times New Roman" w:eastAsia="仿宋_GB2312" w:hAnsi="Times New Roman" w:cs="Times New Roman"/>
                <w:szCs w:val="21"/>
              </w:rPr>
            </w:pPr>
            <w:r w:rsidRPr="00BB7B87">
              <w:rPr>
                <w:rFonts w:ascii="Times New Roman" w:eastAsia="仿宋_GB2312" w:hAnsi="Times New Roman" w:cs="Times New Roman" w:hint="eastAsia"/>
                <w:szCs w:val="21"/>
              </w:rPr>
              <w:t>投资计划</w:t>
            </w:r>
          </w:p>
        </w:tc>
      </w:tr>
      <w:tr w:rsidR="006D1CBE" w:rsidRPr="00BB7B87" w:rsidTr="005B1039">
        <w:tc>
          <w:tcPr>
            <w:tcW w:w="1081" w:type="dxa"/>
            <w:vAlign w:val="center"/>
          </w:tcPr>
          <w:p w:rsidR="006D1CBE" w:rsidRPr="00BB7B87" w:rsidRDefault="00B63E8B">
            <w:pPr>
              <w:jc w:val="right"/>
              <w:rPr>
                <w:rFonts w:ascii="Times New Roman" w:eastAsia="仿宋_GB2312" w:hAnsi="Times New Roman" w:cs="Times New Roman"/>
                <w:szCs w:val="21"/>
              </w:rPr>
            </w:pPr>
            <w:r w:rsidRPr="00BB7B87">
              <w:rPr>
                <w:rFonts w:ascii="Times New Roman" w:eastAsia="仿宋_GB2312" w:hAnsi="Times New Roman" w:cs="Times New Roman" w:hint="eastAsia"/>
                <w:szCs w:val="21"/>
              </w:rPr>
              <w:t>1</w:t>
            </w:r>
          </w:p>
        </w:tc>
        <w:tc>
          <w:tcPr>
            <w:tcW w:w="1479" w:type="dxa"/>
            <w:vAlign w:val="center"/>
          </w:tcPr>
          <w:p w:rsidR="006D1CBE" w:rsidRPr="00BB7B87" w:rsidRDefault="00AA2F3F" w:rsidP="005B1039">
            <w:pPr>
              <w:jc w:val="center"/>
              <w:rPr>
                <w:rFonts w:ascii="Times New Roman" w:eastAsia="仿宋_GB2312" w:hAnsi="Times New Roman" w:cs="Times New Roman"/>
                <w:szCs w:val="21"/>
              </w:rPr>
            </w:pPr>
            <w:r w:rsidRPr="00BB7B87">
              <w:rPr>
                <w:rFonts w:ascii="Times New Roman" w:eastAsia="仿宋_GB2312" w:hAnsi="Times New Roman" w:cs="Times New Roman" w:hint="eastAsia"/>
                <w:szCs w:val="21"/>
              </w:rPr>
              <w:t>阳新县交通基础设施枢纽项目</w:t>
            </w:r>
          </w:p>
        </w:tc>
        <w:tc>
          <w:tcPr>
            <w:tcW w:w="1650" w:type="dxa"/>
            <w:vAlign w:val="center"/>
          </w:tcPr>
          <w:p w:rsidR="006D1CBE" w:rsidRPr="00BB7B87" w:rsidRDefault="00AA2F3F" w:rsidP="005B1039">
            <w:pPr>
              <w:jc w:val="center"/>
              <w:rPr>
                <w:rFonts w:ascii="Times New Roman" w:eastAsia="仿宋_GB2312" w:hAnsi="Times New Roman" w:cs="Times New Roman"/>
                <w:szCs w:val="21"/>
              </w:rPr>
            </w:pPr>
            <w:r w:rsidRPr="00BB7B87">
              <w:rPr>
                <w:rFonts w:ascii="Times New Roman" w:eastAsia="仿宋_GB2312" w:hAnsi="Times New Roman" w:cs="Times New Roman" w:hint="eastAsia"/>
                <w:szCs w:val="21"/>
              </w:rPr>
              <w:t>阳新县高铁站南侧片区</w:t>
            </w:r>
          </w:p>
        </w:tc>
        <w:tc>
          <w:tcPr>
            <w:tcW w:w="1486" w:type="dxa"/>
            <w:vAlign w:val="center"/>
          </w:tcPr>
          <w:p w:rsidR="006D1CBE" w:rsidRPr="00BB7B87" w:rsidRDefault="00270C1C" w:rsidP="005B1039">
            <w:pPr>
              <w:jc w:val="center"/>
              <w:rPr>
                <w:rFonts w:ascii="Times New Roman" w:eastAsia="仿宋_GB2312" w:hAnsi="Times New Roman" w:cs="Times New Roman"/>
                <w:szCs w:val="21"/>
              </w:rPr>
            </w:pPr>
            <w:r w:rsidRPr="00BB7B87">
              <w:rPr>
                <w:rFonts w:ascii="Times New Roman" w:eastAsia="仿宋_GB2312" w:hAnsi="Times New Roman" w:cs="Times New Roman" w:hint="eastAsia"/>
                <w:szCs w:val="21"/>
              </w:rPr>
              <w:t>项目建设内容包括站前广场、汽车客运枢纽站、配套道路三部分</w:t>
            </w:r>
          </w:p>
        </w:tc>
        <w:tc>
          <w:tcPr>
            <w:tcW w:w="1345" w:type="dxa"/>
            <w:vAlign w:val="center"/>
          </w:tcPr>
          <w:p w:rsidR="006D1CBE" w:rsidRPr="00BB7B87" w:rsidRDefault="00270C1C">
            <w:pPr>
              <w:jc w:val="right"/>
              <w:rPr>
                <w:rFonts w:ascii="Times New Roman" w:eastAsia="仿宋_GB2312" w:hAnsi="Times New Roman" w:cs="Times New Roman"/>
                <w:szCs w:val="21"/>
              </w:rPr>
            </w:pPr>
            <w:r w:rsidRPr="00BB7B87">
              <w:rPr>
                <w:rFonts w:ascii="Times New Roman" w:eastAsia="仿宋_GB2312" w:hAnsi="Times New Roman" w:cs="Times New Roman"/>
                <w:szCs w:val="21"/>
              </w:rPr>
              <w:t>58,223.84</w:t>
            </w:r>
          </w:p>
        </w:tc>
        <w:tc>
          <w:tcPr>
            <w:tcW w:w="1481" w:type="dxa"/>
            <w:vAlign w:val="center"/>
          </w:tcPr>
          <w:p w:rsidR="006D1CBE" w:rsidRPr="00BB7B87" w:rsidRDefault="00B63E8B">
            <w:pPr>
              <w:jc w:val="right"/>
              <w:rPr>
                <w:rFonts w:ascii="Times New Roman" w:eastAsia="仿宋_GB2312" w:hAnsi="Times New Roman" w:cs="Times New Roman"/>
                <w:szCs w:val="21"/>
              </w:rPr>
            </w:pPr>
            <w:r w:rsidRPr="00BB7B87">
              <w:rPr>
                <w:rFonts w:ascii="Times New Roman" w:eastAsia="仿宋_GB2312" w:hAnsi="Times New Roman" w:cs="Times New Roman" w:hint="eastAsia"/>
                <w:szCs w:val="21"/>
              </w:rPr>
              <w:t>2019</w:t>
            </w:r>
            <w:r w:rsidR="00171C42" w:rsidRPr="00BB7B87">
              <w:rPr>
                <w:rFonts w:ascii="Times New Roman" w:eastAsia="仿宋_GB2312" w:hAnsi="Times New Roman" w:cs="Times New Roman"/>
                <w:szCs w:val="21"/>
              </w:rPr>
              <w:t>-2020</w:t>
            </w:r>
          </w:p>
        </w:tc>
      </w:tr>
    </w:tbl>
    <w:p w:rsidR="006E7EE6" w:rsidRPr="00BB7B87" w:rsidRDefault="006E7EE6">
      <w:pPr>
        <w:spacing w:line="360" w:lineRule="auto"/>
        <w:ind w:firstLineChars="200" w:firstLine="600"/>
        <w:jc w:val="center"/>
        <w:rPr>
          <w:rFonts w:ascii="Times New Roman" w:eastAsia="仿宋_GB2312" w:hAnsi="Times New Roman" w:cs="Times New Roman"/>
          <w:sz w:val="30"/>
          <w:szCs w:val="30"/>
        </w:rPr>
      </w:pPr>
    </w:p>
    <w:p w:rsidR="006E7EE6" w:rsidRPr="00BB7B87" w:rsidRDefault="006E7EE6">
      <w:pPr>
        <w:spacing w:line="360" w:lineRule="auto"/>
        <w:ind w:firstLineChars="200" w:firstLine="600"/>
        <w:jc w:val="center"/>
        <w:rPr>
          <w:rFonts w:ascii="Times New Roman" w:eastAsia="仿宋_GB2312" w:hAnsi="Times New Roman" w:cs="Times New Roman"/>
          <w:sz w:val="30"/>
          <w:szCs w:val="30"/>
        </w:rPr>
      </w:pPr>
    </w:p>
    <w:p w:rsidR="006E7EE6" w:rsidRPr="00BB7B87" w:rsidRDefault="006E7EE6">
      <w:pPr>
        <w:spacing w:line="360" w:lineRule="auto"/>
        <w:ind w:firstLineChars="200" w:firstLine="600"/>
        <w:jc w:val="center"/>
        <w:rPr>
          <w:rFonts w:ascii="Times New Roman" w:eastAsia="仿宋_GB2312" w:hAnsi="Times New Roman" w:cs="Times New Roman"/>
          <w:sz w:val="30"/>
          <w:szCs w:val="30"/>
        </w:rPr>
      </w:pPr>
    </w:p>
    <w:p w:rsidR="006E7EE6" w:rsidRPr="00BB7B87" w:rsidRDefault="006E7EE6">
      <w:pPr>
        <w:spacing w:line="360" w:lineRule="auto"/>
        <w:ind w:firstLineChars="200" w:firstLine="600"/>
        <w:jc w:val="center"/>
        <w:rPr>
          <w:rFonts w:ascii="Times New Roman" w:eastAsia="仿宋_GB2312" w:hAnsi="Times New Roman" w:cs="Times New Roman"/>
          <w:sz w:val="30"/>
          <w:szCs w:val="30"/>
        </w:rPr>
      </w:pPr>
    </w:p>
    <w:p w:rsidR="006E7EE6" w:rsidRPr="00BB7B87" w:rsidRDefault="006E7EE6">
      <w:pPr>
        <w:spacing w:line="360" w:lineRule="auto"/>
        <w:ind w:firstLineChars="200" w:firstLine="600"/>
        <w:jc w:val="center"/>
        <w:rPr>
          <w:rFonts w:ascii="Times New Roman" w:eastAsia="仿宋_GB2312" w:hAnsi="Times New Roman" w:cs="Times New Roman"/>
          <w:sz w:val="30"/>
          <w:szCs w:val="30"/>
        </w:rPr>
      </w:pPr>
    </w:p>
    <w:p w:rsidR="006E7EE6" w:rsidRPr="00BB7B87" w:rsidRDefault="006E7EE6">
      <w:pPr>
        <w:spacing w:line="360" w:lineRule="auto"/>
        <w:ind w:firstLineChars="200" w:firstLine="600"/>
        <w:jc w:val="center"/>
        <w:rPr>
          <w:rFonts w:ascii="Times New Roman" w:eastAsia="仿宋_GB2312" w:hAnsi="Times New Roman" w:cs="Times New Roman"/>
          <w:sz w:val="30"/>
          <w:szCs w:val="30"/>
        </w:rPr>
      </w:pPr>
    </w:p>
    <w:p w:rsidR="00171C42" w:rsidRPr="00BB7B87" w:rsidRDefault="00270C1C">
      <w:pPr>
        <w:spacing w:line="360" w:lineRule="auto"/>
        <w:ind w:firstLineChars="200" w:firstLine="600"/>
        <w:jc w:val="center"/>
        <w:rPr>
          <w:rFonts w:ascii="Times New Roman" w:eastAsia="仿宋_GB2312" w:hAnsi="Times New Roman" w:cs="Times New Roman"/>
          <w:sz w:val="30"/>
          <w:szCs w:val="30"/>
        </w:rPr>
      </w:pPr>
      <w:r w:rsidRPr="00BB7B87">
        <w:rPr>
          <w:rFonts w:ascii="Times New Roman" w:eastAsia="仿宋_GB2312" w:hAnsi="Times New Roman" w:cs="Times New Roman" w:hint="eastAsia"/>
          <w:sz w:val="30"/>
          <w:szCs w:val="30"/>
        </w:rPr>
        <w:lastRenderedPageBreak/>
        <w:t>阳新县交通基础设施枢纽项目</w:t>
      </w:r>
    </w:p>
    <w:p w:rsidR="006D1CBE" w:rsidRPr="00BB7B87" w:rsidRDefault="00B63E8B">
      <w:pPr>
        <w:spacing w:line="360" w:lineRule="auto"/>
        <w:ind w:firstLineChars="200" w:firstLine="600"/>
        <w:jc w:val="center"/>
        <w:rPr>
          <w:rFonts w:ascii="Times New Roman" w:eastAsia="仿宋_GB2312" w:hAnsi="Times New Roman" w:cs="Times New Roman"/>
          <w:b/>
          <w:bCs/>
          <w:sz w:val="30"/>
          <w:szCs w:val="30"/>
        </w:rPr>
      </w:pPr>
      <w:r w:rsidRPr="00BB7B87">
        <w:rPr>
          <w:rFonts w:ascii="Times New Roman" w:eastAsia="仿宋_GB2312" w:hAnsi="Times New Roman" w:cs="Times New Roman" w:hint="eastAsia"/>
          <w:sz w:val="30"/>
          <w:szCs w:val="30"/>
        </w:rPr>
        <w:t>投资资金来源</w:t>
      </w:r>
    </w:p>
    <w:p w:rsidR="006D1CBE" w:rsidRPr="00BB7B87" w:rsidRDefault="00B63E8B">
      <w:pPr>
        <w:ind w:rightChars="-350" w:right="-735"/>
        <w:jc w:val="right"/>
        <w:rPr>
          <w:rFonts w:ascii="Times New Roman" w:eastAsia="仿宋_GB2312" w:hAnsi="Times New Roman" w:cs="Times New Roman"/>
          <w:sz w:val="28"/>
          <w:szCs w:val="30"/>
        </w:rPr>
      </w:pPr>
      <w:r w:rsidRPr="00BB7B87">
        <w:rPr>
          <w:rFonts w:ascii="Times New Roman" w:eastAsia="仿宋_GB2312" w:hAnsi="Times New Roman" w:cs="Times New Roman" w:hint="eastAsia"/>
          <w:szCs w:val="21"/>
        </w:rPr>
        <w:t>单位：万元</w:t>
      </w:r>
    </w:p>
    <w:tbl>
      <w:tblPr>
        <w:tblStyle w:val="ab"/>
        <w:tblW w:w="9625" w:type="dxa"/>
        <w:jc w:val="center"/>
        <w:tblLayout w:type="fixed"/>
        <w:tblLook w:val="04A0"/>
      </w:tblPr>
      <w:tblGrid>
        <w:gridCol w:w="704"/>
        <w:gridCol w:w="1125"/>
        <w:gridCol w:w="709"/>
        <w:gridCol w:w="1417"/>
        <w:gridCol w:w="1418"/>
        <w:gridCol w:w="1417"/>
        <w:gridCol w:w="1418"/>
        <w:gridCol w:w="1417"/>
      </w:tblGrid>
      <w:tr w:rsidR="006D1CBE" w:rsidRPr="00BB7B87">
        <w:trPr>
          <w:jc w:val="center"/>
        </w:trPr>
        <w:tc>
          <w:tcPr>
            <w:tcW w:w="704" w:type="dxa"/>
            <w:vMerge w:val="restart"/>
            <w:vAlign w:val="center"/>
          </w:tcPr>
          <w:p w:rsidR="006D1CBE" w:rsidRPr="00BB7B87" w:rsidRDefault="00B63E8B">
            <w:pPr>
              <w:jc w:val="right"/>
              <w:rPr>
                <w:rFonts w:ascii="Times New Roman" w:eastAsia="仿宋_GB2312" w:hAnsi="Times New Roman" w:cs="Times New Roman"/>
                <w:szCs w:val="21"/>
              </w:rPr>
            </w:pPr>
            <w:r w:rsidRPr="00BB7B87">
              <w:rPr>
                <w:rFonts w:ascii="Times New Roman" w:eastAsia="仿宋_GB2312" w:hAnsi="Times New Roman" w:cs="Times New Roman" w:hint="eastAsia"/>
                <w:szCs w:val="21"/>
              </w:rPr>
              <w:t>序号</w:t>
            </w:r>
          </w:p>
        </w:tc>
        <w:tc>
          <w:tcPr>
            <w:tcW w:w="1125" w:type="dxa"/>
            <w:vMerge w:val="restart"/>
            <w:vAlign w:val="center"/>
          </w:tcPr>
          <w:p w:rsidR="006D1CBE" w:rsidRPr="00BB7B87" w:rsidRDefault="00B63E8B" w:rsidP="00B116B9">
            <w:pPr>
              <w:jc w:val="center"/>
              <w:rPr>
                <w:rFonts w:ascii="Times New Roman" w:eastAsia="仿宋_GB2312" w:hAnsi="Times New Roman" w:cs="Times New Roman"/>
                <w:szCs w:val="21"/>
              </w:rPr>
            </w:pPr>
            <w:r w:rsidRPr="00BB7B87">
              <w:rPr>
                <w:rFonts w:ascii="Times New Roman" w:eastAsia="仿宋_GB2312" w:hAnsi="Times New Roman" w:cs="Times New Roman" w:hint="eastAsia"/>
                <w:szCs w:val="21"/>
              </w:rPr>
              <w:t>项目</w:t>
            </w:r>
          </w:p>
          <w:p w:rsidR="006D1CBE" w:rsidRPr="00BB7B87" w:rsidRDefault="00B63E8B" w:rsidP="00B116B9">
            <w:pPr>
              <w:jc w:val="center"/>
              <w:rPr>
                <w:rFonts w:ascii="Times New Roman" w:eastAsia="仿宋_GB2312" w:hAnsi="Times New Roman" w:cs="Times New Roman"/>
                <w:szCs w:val="21"/>
              </w:rPr>
            </w:pPr>
            <w:r w:rsidRPr="00BB7B87">
              <w:rPr>
                <w:rFonts w:ascii="Times New Roman" w:eastAsia="仿宋_GB2312" w:hAnsi="Times New Roman" w:cs="Times New Roman" w:hint="eastAsia"/>
                <w:szCs w:val="21"/>
              </w:rPr>
              <w:t>名称</w:t>
            </w:r>
          </w:p>
        </w:tc>
        <w:tc>
          <w:tcPr>
            <w:tcW w:w="709" w:type="dxa"/>
            <w:vMerge w:val="restart"/>
            <w:vAlign w:val="center"/>
          </w:tcPr>
          <w:p w:rsidR="006D1CBE" w:rsidRPr="00BB7B87" w:rsidRDefault="00B63E8B" w:rsidP="00B116B9">
            <w:pPr>
              <w:jc w:val="center"/>
              <w:rPr>
                <w:rFonts w:ascii="Times New Roman" w:eastAsia="仿宋_GB2312" w:hAnsi="Times New Roman" w:cs="Times New Roman"/>
                <w:szCs w:val="21"/>
              </w:rPr>
            </w:pPr>
            <w:r w:rsidRPr="00BB7B87">
              <w:rPr>
                <w:rFonts w:ascii="Times New Roman" w:eastAsia="仿宋_GB2312" w:hAnsi="Times New Roman" w:cs="Times New Roman" w:hint="eastAsia"/>
                <w:szCs w:val="21"/>
              </w:rPr>
              <w:t>计划完成时间</w:t>
            </w:r>
          </w:p>
        </w:tc>
        <w:tc>
          <w:tcPr>
            <w:tcW w:w="1417" w:type="dxa"/>
            <w:vMerge w:val="restart"/>
            <w:vAlign w:val="center"/>
          </w:tcPr>
          <w:p w:rsidR="006D1CBE" w:rsidRPr="00BB7B87" w:rsidRDefault="00B63E8B" w:rsidP="00B116B9">
            <w:pPr>
              <w:jc w:val="center"/>
              <w:rPr>
                <w:rFonts w:ascii="Times New Roman" w:eastAsia="仿宋_GB2312" w:hAnsi="Times New Roman" w:cs="Times New Roman"/>
                <w:szCs w:val="21"/>
              </w:rPr>
            </w:pPr>
            <w:r w:rsidRPr="00BB7B87">
              <w:rPr>
                <w:rFonts w:ascii="Times New Roman" w:eastAsia="仿宋_GB2312" w:hAnsi="Times New Roman" w:cs="Times New Roman" w:hint="eastAsia"/>
                <w:szCs w:val="21"/>
              </w:rPr>
              <w:t>项目总投资</w:t>
            </w:r>
          </w:p>
        </w:tc>
        <w:tc>
          <w:tcPr>
            <w:tcW w:w="4253" w:type="dxa"/>
            <w:gridSpan w:val="3"/>
            <w:vAlign w:val="center"/>
          </w:tcPr>
          <w:p w:rsidR="006D1CBE" w:rsidRPr="00BB7B87" w:rsidRDefault="00B63E8B" w:rsidP="00B116B9">
            <w:pPr>
              <w:jc w:val="center"/>
              <w:rPr>
                <w:rFonts w:ascii="Times New Roman" w:eastAsia="仿宋_GB2312" w:hAnsi="Times New Roman" w:cs="Times New Roman"/>
                <w:szCs w:val="21"/>
              </w:rPr>
            </w:pPr>
            <w:r w:rsidRPr="00BB7B87">
              <w:rPr>
                <w:rFonts w:ascii="Times New Roman" w:eastAsia="仿宋_GB2312" w:hAnsi="Times New Roman" w:cs="Times New Roman" w:hint="eastAsia"/>
                <w:szCs w:val="21"/>
              </w:rPr>
              <w:t>资金来源</w:t>
            </w:r>
          </w:p>
        </w:tc>
        <w:tc>
          <w:tcPr>
            <w:tcW w:w="1417" w:type="dxa"/>
            <w:vMerge w:val="restart"/>
            <w:vAlign w:val="center"/>
          </w:tcPr>
          <w:p w:rsidR="006D1CBE" w:rsidRPr="00BB7B87" w:rsidRDefault="00B63E8B">
            <w:pPr>
              <w:jc w:val="right"/>
              <w:rPr>
                <w:rFonts w:ascii="Times New Roman" w:eastAsia="仿宋_GB2312" w:hAnsi="Times New Roman" w:cs="Times New Roman"/>
                <w:szCs w:val="21"/>
              </w:rPr>
            </w:pPr>
            <w:r w:rsidRPr="00BB7B87">
              <w:rPr>
                <w:rFonts w:ascii="Times New Roman" w:eastAsia="仿宋_GB2312" w:hAnsi="Times New Roman" w:cs="Times New Roman" w:hint="eastAsia"/>
                <w:szCs w:val="21"/>
              </w:rPr>
              <w:t>预计项目融资到期本息</w:t>
            </w:r>
          </w:p>
        </w:tc>
      </w:tr>
      <w:tr w:rsidR="006D1CBE" w:rsidRPr="00BB7B87">
        <w:trPr>
          <w:jc w:val="center"/>
        </w:trPr>
        <w:tc>
          <w:tcPr>
            <w:tcW w:w="704" w:type="dxa"/>
            <w:vMerge/>
            <w:vAlign w:val="center"/>
          </w:tcPr>
          <w:p w:rsidR="006D1CBE" w:rsidRPr="00BB7B87" w:rsidRDefault="006D1CBE">
            <w:pPr>
              <w:jc w:val="right"/>
              <w:rPr>
                <w:rFonts w:ascii="Times New Roman" w:eastAsia="仿宋_GB2312" w:hAnsi="Times New Roman" w:cs="Times New Roman"/>
                <w:szCs w:val="21"/>
              </w:rPr>
            </w:pPr>
          </w:p>
        </w:tc>
        <w:tc>
          <w:tcPr>
            <w:tcW w:w="1125" w:type="dxa"/>
            <w:vMerge/>
            <w:vAlign w:val="center"/>
          </w:tcPr>
          <w:p w:rsidR="006D1CBE" w:rsidRPr="00BB7B87" w:rsidRDefault="006D1CBE">
            <w:pPr>
              <w:jc w:val="right"/>
              <w:rPr>
                <w:rFonts w:ascii="Times New Roman" w:eastAsia="仿宋_GB2312" w:hAnsi="Times New Roman" w:cs="Times New Roman"/>
                <w:szCs w:val="21"/>
              </w:rPr>
            </w:pPr>
          </w:p>
        </w:tc>
        <w:tc>
          <w:tcPr>
            <w:tcW w:w="709" w:type="dxa"/>
            <w:vMerge/>
            <w:vAlign w:val="center"/>
          </w:tcPr>
          <w:p w:rsidR="006D1CBE" w:rsidRPr="00BB7B87" w:rsidRDefault="006D1CBE" w:rsidP="00B116B9">
            <w:pPr>
              <w:jc w:val="center"/>
              <w:rPr>
                <w:rFonts w:ascii="Times New Roman" w:eastAsia="仿宋_GB2312" w:hAnsi="Times New Roman" w:cs="Times New Roman"/>
                <w:szCs w:val="21"/>
              </w:rPr>
            </w:pPr>
          </w:p>
        </w:tc>
        <w:tc>
          <w:tcPr>
            <w:tcW w:w="1417" w:type="dxa"/>
            <w:vMerge/>
            <w:vAlign w:val="center"/>
          </w:tcPr>
          <w:p w:rsidR="006D1CBE" w:rsidRPr="00BB7B87" w:rsidRDefault="006D1CBE" w:rsidP="00B116B9">
            <w:pPr>
              <w:jc w:val="center"/>
              <w:rPr>
                <w:rFonts w:ascii="Times New Roman" w:eastAsia="仿宋_GB2312" w:hAnsi="Times New Roman" w:cs="Times New Roman"/>
                <w:szCs w:val="21"/>
              </w:rPr>
            </w:pPr>
          </w:p>
        </w:tc>
        <w:tc>
          <w:tcPr>
            <w:tcW w:w="1418" w:type="dxa"/>
            <w:vAlign w:val="center"/>
          </w:tcPr>
          <w:p w:rsidR="006D1CBE" w:rsidRPr="00BB7B87" w:rsidRDefault="00B63E8B" w:rsidP="00B116B9">
            <w:pPr>
              <w:jc w:val="center"/>
              <w:rPr>
                <w:rFonts w:ascii="Times New Roman" w:eastAsia="仿宋_GB2312" w:hAnsi="Times New Roman" w:cs="Times New Roman"/>
                <w:szCs w:val="21"/>
              </w:rPr>
            </w:pPr>
            <w:r w:rsidRPr="00BB7B87">
              <w:rPr>
                <w:rFonts w:ascii="Times New Roman" w:eastAsia="仿宋_GB2312" w:hAnsi="Times New Roman" w:cs="Times New Roman" w:hint="eastAsia"/>
                <w:szCs w:val="21"/>
              </w:rPr>
              <w:t>小计</w:t>
            </w:r>
          </w:p>
        </w:tc>
        <w:tc>
          <w:tcPr>
            <w:tcW w:w="1417" w:type="dxa"/>
            <w:vAlign w:val="center"/>
          </w:tcPr>
          <w:p w:rsidR="006D1CBE" w:rsidRPr="00BB7B87" w:rsidRDefault="00B63E8B" w:rsidP="00B116B9">
            <w:pPr>
              <w:jc w:val="center"/>
              <w:rPr>
                <w:rFonts w:ascii="Times New Roman" w:eastAsia="仿宋_GB2312" w:hAnsi="Times New Roman" w:cs="Times New Roman"/>
                <w:szCs w:val="21"/>
              </w:rPr>
            </w:pPr>
            <w:r w:rsidRPr="00BB7B87">
              <w:rPr>
                <w:rFonts w:ascii="Times New Roman" w:eastAsia="仿宋_GB2312" w:hAnsi="Times New Roman" w:cs="Times New Roman" w:hint="eastAsia"/>
                <w:szCs w:val="21"/>
              </w:rPr>
              <w:t>自有</w:t>
            </w:r>
          </w:p>
          <w:p w:rsidR="006D1CBE" w:rsidRPr="00BB7B87" w:rsidRDefault="00B63E8B" w:rsidP="00B116B9">
            <w:pPr>
              <w:jc w:val="center"/>
              <w:rPr>
                <w:rFonts w:ascii="Times New Roman" w:eastAsia="仿宋_GB2312" w:hAnsi="Times New Roman" w:cs="Times New Roman"/>
                <w:szCs w:val="21"/>
              </w:rPr>
            </w:pPr>
            <w:r w:rsidRPr="00BB7B87">
              <w:rPr>
                <w:rFonts w:ascii="Times New Roman" w:eastAsia="仿宋_GB2312" w:hAnsi="Times New Roman" w:cs="Times New Roman" w:hint="eastAsia"/>
                <w:szCs w:val="21"/>
              </w:rPr>
              <w:t>资金</w:t>
            </w:r>
          </w:p>
        </w:tc>
        <w:tc>
          <w:tcPr>
            <w:tcW w:w="1418" w:type="dxa"/>
            <w:vAlign w:val="center"/>
          </w:tcPr>
          <w:p w:rsidR="006D1CBE" w:rsidRPr="00BB7B87" w:rsidRDefault="00B63E8B" w:rsidP="00B116B9">
            <w:pPr>
              <w:jc w:val="center"/>
              <w:rPr>
                <w:rFonts w:ascii="Times New Roman" w:eastAsia="仿宋_GB2312" w:hAnsi="Times New Roman" w:cs="Times New Roman"/>
                <w:szCs w:val="21"/>
              </w:rPr>
            </w:pPr>
            <w:r w:rsidRPr="00BB7B87">
              <w:rPr>
                <w:rFonts w:ascii="Times New Roman" w:eastAsia="仿宋_GB2312" w:hAnsi="Times New Roman" w:cs="Times New Roman" w:hint="eastAsia"/>
                <w:szCs w:val="21"/>
              </w:rPr>
              <w:t>项目融资</w:t>
            </w:r>
          </w:p>
        </w:tc>
        <w:tc>
          <w:tcPr>
            <w:tcW w:w="1417" w:type="dxa"/>
            <w:vMerge/>
            <w:vAlign w:val="center"/>
          </w:tcPr>
          <w:p w:rsidR="006D1CBE" w:rsidRPr="00BB7B87" w:rsidRDefault="006D1CBE">
            <w:pPr>
              <w:jc w:val="right"/>
              <w:rPr>
                <w:rFonts w:ascii="Times New Roman" w:eastAsia="仿宋_GB2312" w:hAnsi="Times New Roman" w:cs="Times New Roman"/>
                <w:szCs w:val="21"/>
              </w:rPr>
            </w:pPr>
          </w:p>
        </w:tc>
      </w:tr>
      <w:tr w:rsidR="006D1CBE" w:rsidRPr="00BB7B87">
        <w:trPr>
          <w:jc w:val="center"/>
        </w:trPr>
        <w:tc>
          <w:tcPr>
            <w:tcW w:w="704" w:type="dxa"/>
            <w:vAlign w:val="center"/>
          </w:tcPr>
          <w:p w:rsidR="006D1CBE" w:rsidRPr="00BB7B87" w:rsidRDefault="00B63E8B" w:rsidP="00676780">
            <w:pPr>
              <w:jc w:val="center"/>
              <w:rPr>
                <w:rFonts w:ascii="Times New Roman" w:eastAsia="仿宋_GB2312" w:hAnsi="Times New Roman" w:cs="Times New Roman"/>
                <w:szCs w:val="21"/>
              </w:rPr>
            </w:pPr>
            <w:r w:rsidRPr="00BB7B87">
              <w:rPr>
                <w:rFonts w:ascii="Times New Roman" w:eastAsia="仿宋_GB2312" w:hAnsi="Times New Roman" w:cs="Times New Roman" w:hint="eastAsia"/>
                <w:szCs w:val="21"/>
              </w:rPr>
              <w:t>1</w:t>
            </w:r>
          </w:p>
        </w:tc>
        <w:tc>
          <w:tcPr>
            <w:tcW w:w="1125" w:type="dxa"/>
          </w:tcPr>
          <w:p w:rsidR="006D1CBE" w:rsidRPr="00BB7B87" w:rsidRDefault="00270C1C" w:rsidP="00676780">
            <w:pPr>
              <w:rPr>
                <w:rFonts w:ascii="Times New Roman" w:eastAsia="仿宋_GB2312" w:hAnsi="Times New Roman" w:cs="Times New Roman"/>
                <w:szCs w:val="21"/>
              </w:rPr>
            </w:pPr>
            <w:r w:rsidRPr="00BB7B87">
              <w:rPr>
                <w:rFonts w:ascii="Times New Roman" w:eastAsia="仿宋_GB2312" w:hAnsi="Times New Roman" w:cs="Times New Roman" w:hint="eastAsia"/>
                <w:szCs w:val="21"/>
              </w:rPr>
              <w:t>阳新县交通基础设施枢纽项目</w:t>
            </w:r>
          </w:p>
        </w:tc>
        <w:tc>
          <w:tcPr>
            <w:tcW w:w="709" w:type="dxa"/>
            <w:vAlign w:val="center"/>
          </w:tcPr>
          <w:p w:rsidR="006D1CBE" w:rsidRPr="00BB7B87" w:rsidRDefault="00171C42">
            <w:pPr>
              <w:jc w:val="right"/>
              <w:rPr>
                <w:rFonts w:ascii="Times New Roman" w:eastAsia="仿宋_GB2312" w:hAnsi="Times New Roman" w:cs="Times New Roman"/>
                <w:szCs w:val="21"/>
              </w:rPr>
            </w:pPr>
            <w:r w:rsidRPr="00BB7B87">
              <w:rPr>
                <w:rFonts w:ascii="Times New Roman" w:eastAsia="仿宋_GB2312" w:hAnsi="Times New Roman" w:cs="Times New Roman" w:hint="eastAsia"/>
                <w:szCs w:val="21"/>
              </w:rPr>
              <w:t>2020</w:t>
            </w:r>
          </w:p>
        </w:tc>
        <w:tc>
          <w:tcPr>
            <w:tcW w:w="1417" w:type="dxa"/>
            <w:vAlign w:val="center"/>
          </w:tcPr>
          <w:p w:rsidR="006D1CBE" w:rsidRPr="00BB7B87" w:rsidRDefault="00270C1C">
            <w:pPr>
              <w:jc w:val="right"/>
              <w:rPr>
                <w:rFonts w:ascii="Times New Roman" w:eastAsia="仿宋_GB2312" w:hAnsi="Times New Roman" w:cs="Times New Roman"/>
                <w:szCs w:val="21"/>
              </w:rPr>
            </w:pPr>
            <w:r w:rsidRPr="00BB7B87">
              <w:rPr>
                <w:rFonts w:ascii="Times New Roman" w:eastAsia="仿宋_GB2312" w:hAnsi="Times New Roman" w:cs="Times New Roman"/>
                <w:szCs w:val="21"/>
              </w:rPr>
              <w:t>58,223.84</w:t>
            </w:r>
          </w:p>
        </w:tc>
        <w:tc>
          <w:tcPr>
            <w:tcW w:w="1418" w:type="dxa"/>
            <w:vAlign w:val="center"/>
          </w:tcPr>
          <w:p w:rsidR="006D1CBE" w:rsidRPr="00BB7B87" w:rsidRDefault="00270C1C">
            <w:pPr>
              <w:jc w:val="right"/>
              <w:rPr>
                <w:rFonts w:ascii="Times New Roman" w:eastAsia="仿宋_GB2312" w:hAnsi="Times New Roman" w:cs="Times New Roman"/>
                <w:szCs w:val="21"/>
              </w:rPr>
            </w:pPr>
            <w:r w:rsidRPr="00BB7B87">
              <w:rPr>
                <w:rFonts w:ascii="Times New Roman" w:eastAsia="仿宋_GB2312" w:hAnsi="Times New Roman" w:cs="Times New Roman"/>
                <w:szCs w:val="21"/>
              </w:rPr>
              <w:t>58,223.84</w:t>
            </w:r>
          </w:p>
        </w:tc>
        <w:tc>
          <w:tcPr>
            <w:tcW w:w="1417" w:type="dxa"/>
            <w:vAlign w:val="center"/>
          </w:tcPr>
          <w:p w:rsidR="006D1CBE" w:rsidRPr="00BB7B87" w:rsidRDefault="00270C1C">
            <w:pPr>
              <w:jc w:val="right"/>
              <w:rPr>
                <w:rFonts w:ascii="Times New Roman" w:eastAsia="仿宋_GB2312" w:hAnsi="Times New Roman" w:cs="Times New Roman"/>
                <w:szCs w:val="21"/>
              </w:rPr>
            </w:pPr>
            <w:r w:rsidRPr="00BB7B87">
              <w:rPr>
                <w:rFonts w:ascii="Times New Roman" w:eastAsia="仿宋_GB2312" w:hAnsi="Times New Roman" w:cs="Times New Roman"/>
                <w:szCs w:val="21"/>
              </w:rPr>
              <w:t>33,223.84</w:t>
            </w:r>
          </w:p>
        </w:tc>
        <w:tc>
          <w:tcPr>
            <w:tcW w:w="1418" w:type="dxa"/>
            <w:vAlign w:val="center"/>
          </w:tcPr>
          <w:p w:rsidR="006D1CBE" w:rsidRPr="00BB7B87" w:rsidRDefault="00270C1C">
            <w:pPr>
              <w:jc w:val="right"/>
              <w:rPr>
                <w:rFonts w:ascii="Times New Roman" w:eastAsia="仿宋_GB2312" w:hAnsi="Times New Roman" w:cs="Times New Roman"/>
                <w:szCs w:val="21"/>
              </w:rPr>
            </w:pPr>
            <w:r w:rsidRPr="00BB7B87">
              <w:rPr>
                <w:rFonts w:ascii="Times New Roman" w:eastAsia="仿宋_GB2312" w:hAnsi="Times New Roman" w:cs="Times New Roman"/>
                <w:szCs w:val="21"/>
              </w:rPr>
              <w:t>25,000</w:t>
            </w:r>
          </w:p>
        </w:tc>
        <w:tc>
          <w:tcPr>
            <w:tcW w:w="1417" w:type="dxa"/>
            <w:vAlign w:val="center"/>
          </w:tcPr>
          <w:p w:rsidR="006D1CBE" w:rsidRPr="00BB7B87" w:rsidRDefault="00270C1C">
            <w:pPr>
              <w:jc w:val="right"/>
              <w:rPr>
                <w:rFonts w:ascii="Times New Roman" w:eastAsia="仿宋_GB2312" w:hAnsi="Times New Roman" w:cs="Times New Roman"/>
                <w:szCs w:val="21"/>
              </w:rPr>
            </w:pPr>
            <w:r w:rsidRPr="00BB7B87">
              <w:rPr>
                <w:rFonts w:ascii="Times New Roman" w:eastAsia="仿宋_GB2312" w:hAnsi="Times New Roman" w:cs="Times New Roman"/>
                <w:szCs w:val="21"/>
              </w:rPr>
              <w:t>34,700.00</w:t>
            </w:r>
          </w:p>
        </w:tc>
      </w:tr>
    </w:tbl>
    <w:p w:rsidR="006D1CBE" w:rsidRPr="00BB7B87" w:rsidRDefault="00B63E8B" w:rsidP="00C04CBA">
      <w:pPr>
        <w:spacing w:beforeLines="50"/>
        <w:ind w:firstLineChars="200" w:firstLine="640"/>
        <w:rPr>
          <w:rFonts w:ascii="Times New Roman" w:eastAsia="黑体" w:hAnsi="Times New Roman" w:cs="黑体"/>
          <w:sz w:val="32"/>
          <w:szCs w:val="32"/>
        </w:rPr>
      </w:pPr>
      <w:r w:rsidRPr="00BB7B87">
        <w:rPr>
          <w:rFonts w:ascii="Times New Roman" w:eastAsia="黑体" w:hAnsi="Times New Roman" w:cs="黑体" w:hint="eastAsia"/>
          <w:sz w:val="32"/>
          <w:szCs w:val="32"/>
        </w:rPr>
        <w:t>四、资金平衡</w:t>
      </w:r>
    </w:p>
    <w:p w:rsidR="004F2560" w:rsidRPr="00BB7B87" w:rsidRDefault="002D63A7" w:rsidP="004F2560">
      <w:pPr>
        <w:adjustRightInd w:val="0"/>
        <w:snapToGrid w:val="0"/>
        <w:spacing w:before="120" w:line="360" w:lineRule="auto"/>
        <w:ind w:firstLineChars="200" w:firstLine="600"/>
        <w:rPr>
          <w:rFonts w:ascii="Times New Roman" w:eastAsia="仿宋_GB2312" w:hAnsi="Times New Roman" w:cs="Times New Roman"/>
          <w:sz w:val="30"/>
          <w:szCs w:val="30"/>
        </w:rPr>
      </w:pPr>
      <w:r w:rsidRPr="00BB7B87">
        <w:rPr>
          <w:rFonts w:ascii="Times New Roman" w:eastAsia="仿宋_GB2312" w:hAnsi="Times New Roman" w:cs="Times New Roman" w:hint="eastAsia"/>
          <w:sz w:val="30"/>
          <w:szCs w:val="30"/>
        </w:rPr>
        <w:t>本项目</w:t>
      </w:r>
      <w:r w:rsidR="00270C1C" w:rsidRPr="00BB7B87">
        <w:rPr>
          <w:rFonts w:ascii="Times New Roman" w:eastAsia="仿宋_GB2312" w:hAnsi="Times New Roman" w:cs="Times New Roman" w:hint="eastAsia"/>
          <w:sz w:val="30"/>
          <w:szCs w:val="30"/>
        </w:rPr>
        <w:t>汽车客运枢纽站的车辆站务收入、旅客站务收入、线路使用和企业管理费收入，站前广场的社会停车收入，以及特许经营权收入</w:t>
      </w:r>
      <w:r w:rsidR="00B63E8B" w:rsidRPr="00BB7B87">
        <w:rPr>
          <w:rFonts w:ascii="Times New Roman" w:eastAsia="仿宋_GB2312" w:hAnsi="Times New Roman" w:cs="Times New Roman" w:hint="eastAsia"/>
          <w:sz w:val="30"/>
          <w:szCs w:val="30"/>
        </w:rPr>
        <w:t>为还本付息来源。项目专项债存续期内预计总收入累计达</w:t>
      </w:r>
      <w:r w:rsidR="00270C1C" w:rsidRPr="00BB7B87">
        <w:rPr>
          <w:rFonts w:ascii="Times New Roman" w:eastAsia="仿宋_GB2312" w:hAnsi="Times New Roman" w:cs="Times New Roman"/>
          <w:sz w:val="30"/>
          <w:szCs w:val="30"/>
        </w:rPr>
        <w:t>58,808.30</w:t>
      </w:r>
      <w:r w:rsidR="00B63E8B" w:rsidRPr="00BB7B87">
        <w:rPr>
          <w:rFonts w:ascii="Times New Roman" w:eastAsia="仿宋_GB2312" w:hAnsi="Times New Roman" w:cs="Times New Roman" w:hint="eastAsia"/>
          <w:sz w:val="30"/>
          <w:szCs w:val="30"/>
        </w:rPr>
        <w:t>元</w:t>
      </w:r>
      <w:r w:rsidR="00270C1C" w:rsidRPr="00BB7B87">
        <w:rPr>
          <w:rFonts w:ascii="Times New Roman" w:eastAsia="仿宋_GB2312" w:hAnsi="Times New Roman" w:cs="Times New Roman" w:hint="eastAsia"/>
          <w:sz w:val="30"/>
          <w:szCs w:val="30"/>
        </w:rPr>
        <w:t>（含税）</w:t>
      </w:r>
      <w:r w:rsidR="00B63E8B" w:rsidRPr="00BB7B87">
        <w:rPr>
          <w:rFonts w:ascii="Times New Roman" w:eastAsia="仿宋_GB2312" w:hAnsi="Times New Roman" w:cs="Times New Roman" w:hint="eastAsia"/>
          <w:sz w:val="30"/>
          <w:szCs w:val="30"/>
        </w:rPr>
        <w:t>。</w:t>
      </w:r>
      <w:r w:rsidR="00270C1C" w:rsidRPr="00BB7B87">
        <w:rPr>
          <w:rFonts w:ascii="Times New Roman" w:eastAsia="仿宋_GB2312" w:hAnsi="Times New Roman" w:cs="Times New Roman" w:hint="eastAsia"/>
          <w:sz w:val="30"/>
          <w:szCs w:val="30"/>
        </w:rPr>
        <w:t>本项目</w:t>
      </w:r>
      <w:r w:rsidR="008A11C1">
        <w:rPr>
          <w:rFonts w:ascii="Times New Roman" w:eastAsia="仿宋_GB2312" w:hAnsi="Times New Roman" w:cs="Times New Roman" w:hint="eastAsia"/>
          <w:sz w:val="30"/>
          <w:szCs w:val="30"/>
        </w:rPr>
        <w:t>运营成本包括</w:t>
      </w:r>
      <w:bookmarkStart w:id="1" w:name="_GoBack"/>
      <w:bookmarkEnd w:id="1"/>
      <w:r w:rsidR="008A11C1">
        <w:rPr>
          <w:rFonts w:ascii="Times New Roman" w:eastAsia="仿宋_GB2312" w:hAnsi="Times New Roman" w:cs="Times New Roman" w:hint="eastAsia"/>
          <w:sz w:val="30"/>
          <w:szCs w:val="30"/>
        </w:rPr>
        <w:t>阳新客运枢纽站运营成本、站前广场运营成本和站前道路运营</w:t>
      </w:r>
      <w:r w:rsidR="00270C1C" w:rsidRPr="00BB7B87">
        <w:rPr>
          <w:rFonts w:ascii="Times New Roman" w:eastAsia="仿宋_GB2312" w:hAnsi="Times New Roman" w:cs="Times New Roman" w:hint="eastAsia"/>
          <w:sz w:val="30"/>
          <w:szCs w:val="30"/>
        </w:rPr>
        <w:t>成本</w:t>
      </w:r>
      <w:r w:rsidR="00B63E8B" w:rsidRPr="00BB7B87">
        <w:rPr>
          <w:rFonts w:ascii="Times New Roman" w:eastAsia="仿宋_GB2312" w:hAnsi="Times New Roman" w:cs="Times New Roman" w:hint="eastAsia"/>
          <w:sz w:val="30"/>
          <w:szCs w:val="30"/>
        </w:rPr>
        <w:t>。项目专项债券到期时，在偿还当年到期的债券本息后，将预计有</w:t>
      </w:r>
      <w:r w:rsidR="00270C1C" w:rsidRPr="00BB7B87">
        <w:rPr>
          <w:rFonts w:ascii="Times New Roman" w:eastAsia="仿宋_GB2312" w:hAnsi="Times New Roman" w:cs="Times New Roman"/>
          <w:sz w:val="30"/>
          <w:szCs w:val="30"/>
        </w:rPr>
        <w:t>9,450.83</w:t>
      </w:r>
      <w:r w:rsidR="00B63E8B" w:rsidRPr="00BB7B87">
        <w:rPr>
          <w:rFonts w:ascii="Times New Roman" w:eastAsia="仿宋_GB2312" w:hAnsi="Times New Roman" w:cs="Times New Roman" w:hint="eastAsia"/>
          <w:sz w:val="30"/>
          <w:szCs w:val="30"/>
        </w:rPr>
        <w:t>万元的累计现金结余。</w:t>
      </w:r>
      <w:r w:rsidR="00B63E8B" w:rsidRPr="00BB7B87">
        <w:rPr>
          <w:rFonts w:ascii="Times New Roman" w:eastAsia="仿宋_GB2312" w:hAnsi="Times New Roman" w:cs="Times New Roman" w:hint="eastAsia"/>
          <w:sz w:val="30"/>
          <w:szCs w:val="30"/>
        </w:rPr>
        <w:t xml:space="preserve"> </w:t>
      </w:r>
    </w:p>
    <w:p w:rsidR="006D1CBE" w:rsidRPr="00BB7B87" w:rsidRDefault="00270C1C" w:rsidP="004F2560">
      <w:pPr>
        <w:adjustRightInd w:val="0"/>
        <w:snapToGrid w:val="0"/>
        <w:spacing w:before="120" w:line="360" w:lineRule="auto"/>
        <w:jc w:val="center"/>
        <w:rPr>
          <w:rFonts w:ascii="Times New Roman" w:eastAsia="仿宋_GB2312" w:hAnsi="Times New Roman" w:cs="Times New Roman"/>
          <w:sz w:val="28"/>
          <w:szCs w:val="30"/>
        </w:rPr>
      </w:pPr>
      <w:r w:rsidRPr="00BB7B87">
        <w:rPr>
          <w:rFonts w:ascii="Times New Roman" w:eastAsia="仿宋_GB2312" w:hAnsi="Times New Roman" w:cs="Times New Roman" w:hint="eastAsia"/>
          <w:sz w:val="28"/>
          <w:szCs w:val="30"/>
        </w:rPr>
        <w:t>阳新县交通基础设施枢纽项目</w:t>
      </w:r>
      <w:r w:rsidR="00B63E8B" w:rsidRPr="00BB7B87">
        <w:rPr>
          <w:rFonts w:ascii="Times New Roman" w:eastAsia="仿宋_GB2312" w:hAnsi="Times New Roman" w:cs="Times New Roman" w:hint="eastAsia"/>
          <w:sz w:val="28"/>
          <w:szCs w:val="30"/>
        </w:rPr>
        <w:t>融资还本付息情况</w:t>
      </w:r>
    </w:p>
    <w:p w:rsidR="006D1CBE" w:rsidRPr="00BB7B87" w:rsidRDefault="00B63E8B">
      <w:pPr>
        <w:ind w:rightChars="-650" w:right="-1365"/>
        <w:jc w:val="right"/>
        <w:rPr>
          <w:rFonts w:ascii="Times New Roman" w:eastAsia="仿宋_GB2312" w:hAnsi="Times New Roman" w:cs="Times New Roman"/>
          <w:szCs w:val="21"/>
        </w:rPr>
      </w:pPr>
      <w:r w:rsidRPr="00BB7B87">
        <w:rPr>
          <w:rFonts w:ascii="Times New Roman" w:eastAsia="仿宋_GB2312" w:hAnsi="Times New Roman" w:cs="Times New Roman" w:hint="eastAsia"/>
          <w:szCs w:val="21"/>
        </w:rPr>
        <w:t>单位：万元</w:t>
      </w:r>
    </w:p>
    <w:tbl>
      <w:tblPr>
        <w:tblStyle w:val="ab"/>
        <w:tblW w:w="11094" w:type="dxa"/>
        <w:jc w:val="center"/>
        <w:tblLayout w:type="fixed"/>
        <w:tblLook w:val="04A0"/>
      </w:tblPr>
      <w:tblGrid>
        <w:gridCol w:w="724"/>
        <w:gridCol w:w="1015"/>
        <w:gridCol w:w="992"/>
        <w:gridCol w:w="1417"/>
        <w:gridCol w:w="1418"/>
        <w:gridCol w:w="1417"/>
        <w:gridCol w:w="1418"/>
        <w:gridCol w:w="1324"/>
        <w:gridCol w:w="1369"/>
      </w:tblGrid>
      <w:tr w:rsidR="006D1CBE" w:rsidRPr="00BB7B87">
        <w:trPr>
          <w:trHeight w:val="912"/>
          <w:jc w:val="center"/>
        </w:trPr>
        <w:tc>
          <w:tcPr>
            <w:tcW w:w="724" w:type="dxa"/>
            <w:vAlign w:val="center"/>
          </w:tcPr>
          <w:p w:rsidR="006D1CBE" w:rsidRPr="00BB7B87" w:rsidRDefault="00B63E8B">
            <w:pPr>
              <w:jc w:val="right"/>
              <w:rPr>
                <w:rFonts w:ascii="Times New Roman" w:eastAsia="仿宋_GB2312" w:hAnsi="Times New Roman" w:cs="Times New Roman"/>
                <w:szCs w:val="21"/>
              </w:rPr>
            </w:pPr>
            <w:r w:rsidRPr="00BB7B87">
              <w:rPr>
                <w:rFonts w:ascii="Times New Roman" w:eastAsia="仿宋_GB2312" w:hAnsi="Times New Roman" w:cs="Times New Roman" w:hint="eastAsia"/>
                <w:szCs w:val="21"/>
              </w:rPr>
              <w:t>序号</w:t>
            </w:r>
          </w:p>
        </w:tc>
        <w:tc>
          <w:tcPr>
            <w:tcW w:w="1015" w:type="dxa"/>
            <w:vAlign w:val="center"/>
          </w:tcPr>
          <w:p w:rsidR="006D1CBE" w:rsidRPr="00BB7B87" w:rsidRDefault="00B63E8B">
            <w:pPr>
              <w:jc w:val="right"/>
              <w:rPr>
                <w:rFonts w:ascii="Times New Roman" w:eastAsia="仿宋_GB2312" w:hAnsi="Times New Roman" w:cs="Times New Roman"/>
                <w:szCs w:val="21"/>
              </w:rPr>
            </w:pPr>
            <w:r w:rsidRPr="00BB7B87">
              <w:rPr>
                <w:rFonts w:ascii="Times New Roman" w:eastAsia="仿宋_GB2312" w:hAnsi="Times New Roman" w:cs="Times New Roman" w:hint="eastAsia"/>
                <w:szCs w:val="21"/>
              </w:rPr>
              <w:t>项目</w:t>
            </w:r>
          </w:p>
          <w:p w:rsidR="006D1CBE" w:rsidRPr="00BB7B87" w:rsidRDefault="00B63E8B">
            <w:pPr>
              <w:jc w:val="right"/>
              <w:rPr>
                <w:rFonts w:ascii="Times New Roman" w:eastAsia="仿宋_GB2312" w:hAnsi="Times New Roman" w:cs="Times New Roman"/>
                <w:szCs w:val="21"/>
              </w:rPr>
            </w:pPr>
            <w:r w:rsidRPr="00BB7B87">
              <w:rPr>
                <w:rFonts w:ascii="Times New Roman" w:eastAsia="仿宋_GB2312" w:hAnsi="Times New Roman" w:cs="Times New Roman" w:hint="eastAsia"/>
                <w:szCs w:val="21"/>
              </w:rPr>
              <w:t>名称</w:t>
            </w:r>
          </w:p>
        </w:tc>
        <w:tc>
          <w:tcPr>
            <w:tcW w:w="992" w:type="dxa"/>
            <w:vAlign w:val="center"/>
          </w:tcPr>
          <w:p w:rsidR="006D1CBE" w:rsidRPr="00BB7B87" w:rsidRDefault="00B63E8B">
            <w:pPr>
              <w:jc w:val="right"/>
              <w:rPr>
                <w:rFonts w:ascii="Times New Roman" w:eastAsia="仿宋_GB2312" w:hAnsi="Times New Roman" w:cs="Times New Roman"/>
                <w:szCs w:val="21"/>
              </w:rPr>
            </w:pPr>
            <w:r w:rsidRPr="00BB7B87">
              <w:rPr>
                <w:rFonts w:ascii="Times New Roman" w:eastAsia="仿宋_GB2312" w:hAnsi="Times New Roman" w:cs="Times New Roman" w:hint="eastAsia"/>
                <w:szCs w:val="21"/>
              </w:rPr>
              <w:t>年度</w:t>
            </w:r>
          </w:p>
        </w:tc>
        <w:tc>
          <w:tcPr>
            <w:tcW w:w="1417" w:type="dxa"/>
            <w:vAlign w:val="center"/>
          </w:tcPr>
          <w:p w:rsidR="006D1CBE" w:rsidRPr="00BB7B87" w:rsidRDefault="00B63E8B">
            <w:pPr>
              <w:jc w:val="center"/>
              <w:rPr>
                <w:rFonts w:ascii="Times New Roman" w:eastAsia="仿宋_GB2312" w:hAnsi="Times New Roman" w:cs="Times New Roman"/>
                <w:szCs w:val="21"/>
              </w:rPr>
            </w:pPr>
            <w:r w:rsidRPr="00BB7B87">
              <w:rPr>
                <w:rFonts w:ascii="Times New Roman" w:eastAsia="仿宋_GB2312" w:hAnsi="Times New Roman" w:cs="Times New Roman" w:hint="eastAsia"/>
                <w:szCs w:val="21"/>
              </w:rPr>
              <w:t>期初本金余额</w:t>
            </w:r>
          </w:p>
        </w:tc>
        <w:tc>
          <w:tcPr>
            <w:tcW w:w="1418" w:type="dxa"/>
            <w:vAlign w:val="center"/>
          </w:tcPr>
          <w:p w:rsidR="006D1CBE" w:rsidRPr="00BB7B87" w:rsidRDefault="00B63E8B">
            <w:pPr>
              <w:jc w:val="center"/>
              <w:rPr>
                <w:rFonts w:ascii="Times New Roman" w:eastAsia="仿宋_GB2312" w:hAnsi="Times New Roman" w:cs="Times New Roman"/>
                <w:szCs w:val="21"/>
              </w:rPr>
            </w:pPr>
            <w:r w:rsidRPr="00BB7B87">
              <w:rPr>
                <w:rFonts w:ascii="Times New Roman" w:eastAsia="仿宋_GB2312" w:hAnsi="Times New Roman" w:cs="Times New Roman" w:hint="eastAsia"/>
                <w:szCs w:val="21"/>
              </w:rPr>
              <w:t>本期新增本金</w:t>
            </w:r>
          </w:p>
        </w:tc>
        <w:tc>
          <w:tcPr>
            <w:tcW w:w="1417" w:type="dxa"/>
            <w:vAlign w:val="center"/>
          </w:tcPr>
          <w:p w:rsidR="006D1CBE" w:rsidRPr="00BB7B87" w:rsidRDefault="00B63E8B">
            <w:pPr>
              <w:jc w:val="center"/>
              <w:rPr>
                <w:rFonts w:ascii="Times New Roman" w:eastAsia="仿宋_GB2312" w:hAnsi="Times New Roman" w:cs="Times New Roman"/>
                <w:szCs w:val="21"/>
              </w:rPr>
            </w:pPr>
            <w:r w:rsidRPr="00BB7B87">
              <w:rPr>
                <w:rFonts w:ascii="Times New Roman" w:eastAsia="仿宋_GB2312" w:hAnsi="Times New Roman" w:cs="Times New Roman" w:hint="eastAsia"/>
                <w:szCs w:val="21"/>
              </w:rPr>
              <w:t>本期偿还本金</w:t>
            </w:r>
          </w:p>
        </w:tc>
        <w:tc>
          <w:tcPr>
            <w:tcW w:w="1418" w:type="dxa"/>
            <w:vAlign w:val="center"/>
          </w:tcPr>
          <w:p w:rsidR="006D1CBE" w:rsidRPr="00BB7B87" w:rsidRDefault="00B63E8B">
            <w:pPr>
              <w:jc w:val="center"/>
              <w:rPr>
                <w:rFonts w:ascii="Times New Roman" w:eastAsia="仿宋_GB2312" w:hAnsi="Times New Roman" w:cs="Times New Roman"/>
                <w:szCs w:val="21"/>
              </w:rPr>
            </w:pPr>
            <w:r w:rsidRPr="00BB7B87">
              <w:rPr>
                <w:rFonts w:ascii="Times New Roman" w:eastAsia="仿宋_GB2312" w:hAnsi="Times New Roman" w:cs="Times New Roman" w:hint="eastAsia"/>
                <w:szCs w:val="21"/>
              </w:rPr>
              <w:t>期末本金余额</w:t>
            </w:r>
          </w:p>
        </w:tc>
        <w:tc>
          <w:tcPr>
            <w:tcW w:w="1324" w:type="dxa"/>
            <w:vAlign w:val="center"/>
          </w:tcPr>
          <w:p w:rsidR="006D1CBE" w:rsidRPr="00BB7B87" w:rsidRDefault="00B63E8B">
            <w:pPr>
              <w:jc w:val="center"/>
              <w:rPr>
                <w:rFonts w:ascii="Times New Roman" w:eastAsia="仿宋_GB2312" w:hAnsi="Times New Roman" w:cs="Times New Roman"/>
                <w:szCs w:val="21"/>
              </w:rPr>
            </w:pPr>
            <w:r w:rsidRPr="00BB7B87">
              <w:rPr>
                <w:rFonts w:ascii="Times New Roman" w:eastAsia="仿宋_GB2312" w:hAnsi="Times New Roman" w:cs="Times New Roman" w:hint="eastAsia"/>
                <w:szCs w:val="21"/>
              </w:rPr>
              <w:t>当年偿还利息</w:t>
            </w:r>
          </w:p>
        </w:tc>
        <w:tc>
          <w:tcPr>
            <w:tcW w:w="1369" w:type="dxa"/>
            <w:vAlign w:val="center"/>
          </w:tcPr>
          <w:p w:rsidR="006D1CBE" w:rsidRPr="00BB7B87" w:rsidRDefault="00B63E8B">
            <w:pPr>
              <w:jc w:val="center"/>
              <w:rPr>
                <w:rFonts w:ascii="Times New Roman" w:eastAsia="仿宋_GB2312" w:hAnsi="Times New Roman" w:cs="Times New Roman"/>
                <w:szCs w:val="21"/>
              </w:rPr>
            </w:pPr>
            <w:r w:rsidRPr="00BB7B87">
              <w:rPr>
                <w:rFonts w:ascii="Times New Roman" w:eastAsia="仿宋_GB2312" w:hAnsi="Times New Roman" w:cs="Times New Roman" w:hint="eastAsia"/>
                <w:szCs w:val="21"/>
              </w:rPr>
              <w:t>当年还本付息合计</w:t>
            </w:r>
          </w:p>
        </w:tc>
      </w:tr>
      <w:tr w:rsidR="002D63A7" w:rsidRPr="00BB7B87" w:rsidTr="00F83938">
        <w:trPr>
          <w:trHeight w:val="134"/>
          <w:jc w:val="center"/>
        </w:trPr>
        <w:tc>
          <w:tcPr>
            <w:tcW w:w="724" w:type="dxa"/>
            <w:vMerge w:val="restart"/>
            <w:vAlign w:val="center"/>
          </w:tcPr>
          <w:p w:rsidR="002D63A7" w:rsidRPr="00BB7B87" w:rsidRDefault="002D63A7" w:rsidP="002D63A7">
            <w:pPr>
              <w:jc w:val="right"/>
              <w:rPr>
                <w:rFonts w:ascii="Times New Roman" w:eastAsia="仿宋_GB2312" w:hAnsi="Times New Roman" w:cs="Times New Roman"/>
                <w:szCs w:val="21"/>
              </w:rPr>
            </w:pPr>
            <w:r w:rsidRPr="00BB7B87">
              <w:rPr>
                <w:rFonts w:ascii="Times New Roman" w:eastAsia="仿宋_GB2312" w:hAnsi="Times New Roman" w:cs="Times New Roman" w:hint="eastAsia"/>
                <w:szCs w:val="21"/>
              </w:rPr>
              <w:t>1</w:t>
            </w:r>
          </w:p>
        </w:tc>
        <w:tc>
          <w:tcPr>
            <w:tcW w:w="1015" w:type="dxa"/>
            <w:vMerge w:val="restart"/>
            <w:vAlign w:val="center"/>
          </w:tcPr>
          <w:p w:rsidR="002D63A7" w:rsidRPr="00BB7B87" w:rsidRDefault="00270C1C" w:rsidP="002D63A7">
            <w:pPr>
              <w:jc w:val="right"/>
              <w:rPr>
                <w:rFonts w:ascii="Times New Roman" w:eastAsia="仿宋_GB2312" w:hAnsi="Times New Roman" w:cs="Times New Roman"/>
                <w:szCs w:val="21"/>
              </w:rPr>
            </w:pPr>
            <w:r w:rsidRPr="00BB7B87">
              <w:rPr>
                <w:rFonts w:ascii="Times New Roman" w:eastAsia="仿宋_GB2312" w:hAnsi="Times New Roman" w:cs="Times New Roman" w:hint="eastAsia"/>
                <w:szCs w:val="21"/>
              </w:rPr>
              <w:t>阳新县交通基</w:t>
            </w:r>
            <w:r w:rsidRPr="00BB7B87">
              <w:rPr>
                <w:rFonts w:ascii="Times New Roman" w:eastAsia="仿宋_GB2312" w:hAnsi="Times New Roman" w:cs="Times New Roman" w:hint="eastAsia"/>
                <w:szCs w:val="21"/>
              </w:rPr>
              <w:lastRenderedPageBreak/>
              <w:t>础设施枢纽项目</w:t>
            </w:r>
          </w:p>
        </w:tc>
        <w:tc>
          <w:tcPr>
            <w:tcW w:w="992" w:type="dxa"/>
            <w:vAlign w:val="center"/>
          </w:tcPr>
          <w:p w:rsidR="002D63A7" w:rsidRPr="00BB7B87" w:rsidRDefault="002D63A7" w:rsidP="002D63A7">
            <w:pPr>
              <w:jc w:val="right"/>
              <w:rPr>
                <w:rFonts w:ascii="Times New Roman" w:eastAsia="仿宋_GB2312" w:hAnsi="Times New Roman" w:cs="Times New Roman"/>
                <w:szCs w:val="21"/>
              </w:rPr>
            </w:pPr>
            <w:r w:rsidRPr="00BB7B87">
              <w:rPr>
                <w:rFonts w:ascii="Times New Roman" w:eastAsia="仿宋_GB2312" w:hAnsi="Times New Roman" w:cs="Times New Roman" w:hint="eastAsia"/>
                <w:szCs w:val="21"/>
              </w:rPr>
              <w:lastRenderedPageBreak/>
              <w:t>2019</w:t>
            </w:r>
          </w:p>
        </w:tc>
        <w:tc>
          <w:tcPr>
            <w:tcW w:w="1417" w:type="dxa"/>
            <w:vAlign w:val="center"/>
          </w:tcPr>
          <w:p w:rsidR="002D63A7" w:rsidRPr="00BB7B87" w:rsidRDefault="002D63A7" w:rsidP="002D63A7">
            <w:pPr>
              <w:jc w:val="right"/>
              <w:rPr>
                <w:rFonts w:ascii="Times New Roman" w:eastAsia="仿宋_GB2312" w:hAnsi="Times New Roman" w:cs="Times New Roman"/>
                <w:szCs w:val="21"/>
              </w:rPr>
            </w:pPr>
            <w:r w:rsidRPr="00BB7B87">
              <w:rPr>
                <w:rFonts w:ascii="Times New Roman" w:eastAsia="仿宋_GB2312" w:hAnsi="Times New Roman" w:cs="Times New Roman" w:hint="eastAsia"/>
                <w:szCs w:val="21"/>
              </w:rPr>
              <w:t>-</w:t>
            </w:r>
          </w:p>
        </w:tc>
        <w:tc>
          <w:tcPr>
            <w:tcW w:w="1418" w:type="dxa"/>
            <w:vAlign w:val="center"/>
          </w:tcPr>
          <w:p w:rsidR="002D63A7" w:rsidRPr="00BB7B87" w:rsidRDefault="00270C1C" w:rsidP="002D63A7">
            <w:pPr>
              <w:jc w:val="right"/>
              <w:rPr>
                <w:rFonts w:ascii="Times New Roman" w:eastAsia="仿宋_GB2312" w:hAnsi="Times New Roman" w:cs="Times New Roman"/>
                <w:szCs w:val="21"/>
              </w:rPr>
            </w:pPr>
            <w:r w:rsidRPr="00BB7B87">
              <w:rPr>
                <w:rFonts w:ascii="Times New Roman" w:eastAsia="仿宋_GB2312" w:hAnsi="Times New Roman" w:cs="Times New Roman"/>
                <w:szCs w:val="21"/>
              </w:rPr>
              <w:t>25,000.00</w:t>
            </w:r>
          </w:p>
        </w:tc>
        <w:tc>
          <w:tcPr>
            <w:tcW w:w="1417" w:type="dxa"/>
            <w:vAlign w:val="center"/>
          </w:tcPr>
          <w:p w:rsidR="002D63A7" w:rsidRPr="00BB7B87" w:rsidRDefault="002D63A7" w:rsidP="002D63A7">
            <w:pPr>
              <w:jc w:val="right"/>
              <w:rPr>
                <w:rFonts w:ascii="Times New Roman" w:eastAsia="仿宋_GB2312" w:hAnsi="Times New Roman" w:cs="Times New Roman"/>
                <w:szCs w:val="21"/>
              </w:rPr>
            </w:pPr>
            <w:r w:rsidRPr="00BB7B87">
              <w:rPr>
                <w:rFonts w:ascii="Times New Roman" w:eastAsia="仿宋_GB2312" w:hAnsi="Times New Roman" w:cs="Times New Roman" w:hint="eastAsia"/>
                <w:szCs w:val="21"/>
              </w:rPr>
              <w:t>-</w:t>
            </w:r>
          </w:p>
        </w:tc>
        <w:tc>
          <w:tcPr>
            <w:tcW w:w="1418" w:type="dxa"/>
          </w:tcPr>
          <w:p w:rsidR="002D63A7" w:rsidRPr="00BB7B87" w:rsidRDefault="00270C1C" w:rsidP="002D63A7">
            <w:pPr>
              <w:jc w:val="right"/>
              <w:rPr>
                <w:rFonts w:ascii="Times New Roman" w:hAnsi="Times New Roman" w:cs="Times New Roman"/>
              </w:rPr>
            </w:pPr>
            <w:r w:rsidRPr="00BB7B87">
              <w:rPr>
                <w:rFonts w:ascii="Times New Roman" w:eastAsia="仿宋_GB2312" w:hAnsi="Times New Roman" w:cs="Times New Roman"/>
                <w:szCs w:val="21"/>
              </w:rPr>
              <w:t>25,000.00</w:t>
            </w:r>
          </w:p>
        </w:tc>
        <w:tc>
          <w:tcPr>
            <w:tcW w:w="1324" w:type="dxa"/>
            <w:vAlign w:val="center"/>
          </w:tcPr>
          <w:p w:rsidR="002D63A7" w:rsidRPr="00BB7B87" w:rsidRDefault="002D63A7" w:rsidP="002D63A7">
            <w:pPr>
              <w:jc w:val="right"/>
              <w:rPr>
                <w:rFonts w:ascii="Times New Roman" w:eastAsia="仿宋_GB2312" w:hAnsi="Times New Roman" w:cs="Times New Roman"/>
                <w:szCs w:val="21"/>
              </w:rPr>
            </w:pPr>
          </w:p>
        </w:tc>
        <w:tc>
          <w:tcPr>
            <w:tcW w:w="1369" w:type="dxa"/>
            <w:vAlign w:val="center"/>
          </w:tcPr>
          <w:p w:rsidR="002D63A7" w:rsidRPr="00BB7B87" w:rsidRDefault="002D63A7" w:rsidP="002D63A7">
            <w:pPr>
              <w:jc w:val="right"/>
              <w:rPr>
                <w:rFonts w:ascii="Times New Roman" w:eastAsia="仿宋_GB2312" w:hAnsi="Times New Roman" w:cs="Times New Roman"/>
                <w:szCs w:val="21"/>
              </w:rPr>
            </w:pPr>
          </w:p>
        </w:tc>
      </w:tr>
      <w:tr w:rsidR="00DC5344" w:rsidRPr="00BB7B87" w:rsidTr="00F70358">
        <w:trPr>
          <w:trHeight w:val="134"/>
          <w:jc w:val="center"/>
        </w:trPr>
        <w:tc>
          <w:tcPr>
            <w:tcW w:w="724" w:type="dxa"/>
            <w:vMerge/>
            <w:vAlign w:val="center"/>
          </w:tcPr>
          <w:p w:rsidR="00DC5344" w:rsidRPr="00BB7B87" w:rsidRDefault="00DC5344" w:rsidP="00DC5344">
            <w:pPr>
              <w:jc w:val="right"/>
              <w:rPr>
                <w:rFonts w:ascii="Times New Roman" w:eastAsia="仿宋_GB2312" w:hAnsi="Times New Roman" w:cs="Times New Roman"/>
                <w:szCs w:val="21"/>
              </w:rPr>
            </w:pPr>
          </w:p>
        </w:tc>
        <w:tc>
          <w:tcPr>
            <w:tcW w:w="1015" w:type="dxa"/>
            <w:vMerge/>
            <w:vAlign w:val="center"/>
          </w:tcPr>
          <w:p w:rsidR="00DC5344" w:rsidRPr="00BB7B87" w:rsidRDefault="00DC5344" w:rsidP="00DC5344">
            <w:pPr>
              <w:jc w:val="right"/>
              <w:rPr>
                <w:rFonts w:ascii="Times New Roman" w:eastAsia="仿宋_GB2312" w:hAnsi="Times New Roman" w:cs="Times New Roman"/>
                <w:szCs w:val="21"/>
              </w:rPr>
            </w:pPr>
          </w:p>
        </w:tc>
        <w:tc>
          <w:tcPr>
            <w:tcW w:w="992" w:type="dxa"/>
            <w:vAlign w:val="center"/>
          </w:tcPr>
          <w:p w:rsidR="00DC5344" w:rsidRPr="00BB7B87" w:rsidRDefault="00DC5344" w:rsidP="00DC5344">
            <w:pPr>
              <w:jc w:val="right"/>
              <w:rPr>
                <w:rFonts w:ascii="Times New Roman" w:eastAsia="仿宋_GB2312" w:hAnsi="Times New Roman" w:cs="Times New Roman"/>
                <w:szCs w:val="21"/>
              </w:rPr>
            </w:pPr>
            <w:r w:rsidRPr="00BB7B87">
              <w:rPr>
                <w:rFonts w:ascii="Times New Roman" w:eastAsia="仿宋_GB2312" w:hAnsi="Times New Roman" w:cs="Times New Roman" w:hint="eastAsia"/>
                <w:szCs w:val="21"/>
              </w:rPr>
              <w:t>2020</w:t>
            </w:r>
          </w:p>
        </w:tc>
        <w:tc>
          <w:tcPr>
            <w:tcW w:w="1417" w:type="dxa"/>
            <w:vAlign w:val="center"/>
          </w:tcPr>
          <w:p w:rsidR="00DC5344" w:rsidRPr="00BB7B87" w:rsidRDefault="00DC5344" w:rsidP="00DC5344">
            <w:pPr>
              <w:jc w:val="right"/>
              <w:rPr>
                <w:rFonts w:ascii="Times New Roman" w:eastAsia="仿宋_GB2312" w:hAnsi="Times New Roman" w:cs="Times New Roman"/>
                <w:szCs w:val="21"/>
              </w:rPr>
            </w:pPr>
            <w:r w:rsidRPr="00BB7B87">
              <w:rPr>
                <w:rFonts w:ascii="Times New Roman" w:eastAsia="仿宋_GB2312" w:hAnsi="Times New Roman" w:cs="Times New Roman"/>
                <w:szCs w:val="21"/>
              </w:rPr>
              <w:t>25,000.00</w:t>
            </w:r>
          </w:p>
        </w:tc>
        <w:tc>
          <w:tcPr>
            <w:tcW w:w="1418" w:type="dxa"/>
            <w:vAlign w:val="center"/>
          </w:tcPr>
          <w:p w:rsidR="00DC5344" w:rsidRPr="00BB7B87" w:rsidRDefault="00DC5344" w:rsidP="00DC5344">
            <w:pPr>
              <w:jc w:val="right"/>
              <w:rPr>
                <w:rFonts w:ascii="Times New Roman" w:eastAsia="仿宋_GB2312" w:hAnsi="Times New Roman" w:cs="Times New Roman"/>
                <w:szCs w:val="21"/>
              </w:rPr>
            </w:pPr>
            <w:r w:rsidRPr="00BB7B87">
              <w:rPr>
                <w:rFonts w:ascii="Times New Roman" w:eastAsia="仿宋_GB2312" w:hAnsi="Times New Roman" w:cs="Times New Roman" w:hint="eastAsia"/>
                <w:szCs w:val="21"/>
              </w:rPr>
              <w:t>-</w:t>
            </w:r>
          </w:p>
        </w:tc>
        <w:tc>
          <w:tcPr>
            <w:tcW w:w="1417" w:type="dxa"/>
            <w:vAlign w:val="center"/>
          </w:tcPr>
          <w:p w:rsidR="00DC5344" w:rsidRPr="00BB7B87" w:rsidRDefault="00DC5344" w:rsidP="00DC5344">
            <w:pPr>
              <w:jc w:val="right"/>
              <w:rPr>
                <w:rFonts w:ascii="Times New Roman" w:eastAsia="仿宋_GB2312" w:hAnsi="Times New Roman" w:cs="Times New Roman"/>
                <w:szCs w:val="21"/>
              </w:rPr>
            </w:pPr>
            <w:r w:rsidRPr="00BB7B87">
              <w:rPr>
                <w:rFonts w:ascii="Times New Roman" w:eastAsia="仿宋_GB2312" w:hAnsi="Times New Roman" w:cs="Times New Roman" w:hint="eastAsia"/>
                <w:szCs w:val="21"/>
              </w:rPr>
              <w:t>-</w:t>
            </w:r>
          </w:p>
        </w:tc>
        <w:tc>
          <w:tcPr>
            <w:tcW w:w="1418" w:type="dxa"/>
          </w:tcPr>
          <w:p w:rsidR="00DC5344" w:rsidRPr="00BB7B87" w:rsidRDefault="00DC5344" w:rsidP="00DC5344">
            <w:pPr>
              <w:jc w:val="right"/>
              <w:rPr>
                <w:rFonts w:ascii="Times New Roman" w:hAnsi="Times New Roman" w:cs="Times New Roman"/>
              </w:rPr>
            </w:pPr>
            <w:r w:rsidRPr="00BB7B87">
              <w:rPr>
                <w:rFonts w:ascii="Times New Roman" w:eastAsia="仿宋_GB2312" w:hAnsi="Times New Roman" w:cs="Times New Roman"/>
                <w:szCs w:val="21"/>
              </w:rPr>
              <w:t>25,000.00</w:t>
            </w:r>
          </w:p>
        </w:tc>
        <w:tc>
          <w:tcPr>
            <w:tcW w:w="1324" w:type="dxa"/>
            <w:vAlign w:val="center"/>
          </w:tcPr>
          <w:p w:rsidR="00DC5344" w:rsidRPr="00BB7B87" w:rsidRDefault="00DC5344" w:rsidP="00DC5344">
            <w:pPr>
              <w:jc w:val="right"/>
              <w:rPr>
                <w:rFonts w:ascii="Times New Roman" w:eastAsia="仿宋_GB2312" w:hAnsi="Times New Roman" w:cs="Times New Roman"/>
                <w:szCs w:val="21"/>
              </w:rPr>
            </w:pPr>
            <w:r w:rsidRPr="00BB7B87">
              <w:rPr>
                <w:rFonts w:ascii="Times New Roman" w:eastAsia="仿宋_GB2312" w:hAnsi="Times New Roman" w:cs="Times New Roman"/>
                <w:szCs w:val="21"/>
              </w:rPr>
              <w:t>970.00</w:t>
            </w:r>
          </w:p>
        </w:tc>
        <w:tc>
          <w:tcPr>
            <w:tcW w:w="1369" w:type="dxa"/>
            <w:vAlign w:val="center"/>
          </w:tcPr>
          <w:p w:rsidR="00DC5344" w:rsidRPr="00BB7B87" w:rsidRDefault="00DC5344" w:rsidP="00DC5344">
            <w:pPr>
              <w:jc w:val="right"/>
              <w:rPr>
                <w:rFonts w:ascii="Times New Roman" w:hAnsi="Times New Roman" w:cs="Times New Roman"/>
              </w:rPr>
            </w:pPr>
            <w:r w:rsidRPr="00BB7B87">
              <w:rPr>
                <w:rFonts w:ascii="Times New Roman" w:eastAsia="仿宋_GB2312" w:hAnsi="Times New Roman" w:cs="Times New Roman"/>
                <w:szCs w:val="21"/>
              </w:rPr>
              <w:t>970.00</w:t>
            </w:r>
          </w:p>
        </w:tc>
      </w:tr>
      <w:tr w:rsidR="00DC5344" w:rsidRPr="00BB7B87" w:rsidTr="00ED4573">
        <w:trPr>
          <w:trHeight w:val="134"/>
          <w:jc w:val="center"/>
        </w:trPr>
        <w:tc>
          <w:tcPr>
            <w:tcW w:w="724" w:type="dxa"/>
            <w:vMerge/>
            <w:vAlign w:val="center"/>
          </w:tcPr>
          <w:p w:rsidR="00DC5344" w:rsidRPr="00BB7B87" w:rsidRDefault="00DC5344" w:rsidP="00DC5344">
            <w:pPr>
              <w:jc w:val="right"/>
              <w:rPr>
                <w:rFonts w:ascii="Times New Roman" w:eastAsia="仿宋_GB2312" w:hAnsi="Times New Roman" w:cs="Times New Roman"/>
                <w:szCs w:val="21"/>
              </w:rPr>
            </w:pPr>
          </w:p>
        </w:tc>
        <w:tc>
          <w:tcPr>
            <w:tcW w:w="1015" w:type="dxa"/>
            <w:vMerge/>
            <w:vAlign w:val="center"/>
          </w:tcPr>
          <w:p w:rsidR="00DC5344" w:rsidRPr="00BB7B87" w:rsidRDefault="00DC5344" w:rsidP="00DC5344">
            <w:pPr>
              <w:jc w:val="right"/>
              <w:rPr>
                <w:rFonts w:ascii="Times New Roman" w:eastAsia="仿宋_GB2312" w:hAnsi="Times New Roman" w:cs="Times New Roman"/>
                <w:szCs w:val="21"/>
              </w:rPr>
            </w:pPr>
          </w:p>
        </w:tc>
        <w:tc>
          <w:tcPr>
            <w:tcW w:w="992" w:type="dxa"/>
            <w:vAlign w:val="center"/>
          </w:tcPr>
          <w:p w:rsidR="00DC5344" w:rsidRPr="00BB7B87" w:rsidRDefault="00DC5344" w:rsidP="00DC5344">
            <w:pPr>
              <w:jc w:val="right"/>
              <w:rPr>
                <w:rFonts w:ascii="Times New Roman" w:eastAsia="仿宋_GB2312" w:hAnsi="Times New Roman" w:cs="Times New Roman"/>
                <w:szCs w:val="21"/>
              </w:rPr>
            </w:pPr>
            <w:r w:rsidRPr="00BB7B87">
              <w:rPr>
                <w:rFonts w:ascii="Times New Roman" w:eastAsia="仿宋_GB2312" w:hAnsi="Times New Roman" w:cs="Times New Roman" w:hint="eastAsia"/>
                <w:szCs w:val="21"/>
              </w:rPr>
              <w:t>2021</w:t>
            </w:r>
          </w:p>
        </w:tc>
        <w:tc>
          <w:tcPr>
            <w:tcW w:w="1417" w:type="dxa"/>
            <w:vAlign w:val="center"/>
          </w:tcPr>
          <w:p w:rsidR="00DC5344" w:rsidRPr="00BB7B87" w:rsidRDefault="00DC5344" w:rsidP="00DC5344">
            <w:pPr>
              <w:jc w:val="right"/>
              <w:rPr>
                <w:rFonts w:ascii="Times New Roman" w:eastAsia="仿宋_GB2312" w:hAnsi="Times New Roman" w:cs="Times New Roman"/>
                <w:szCs w:val="21"/>
              </w:rPr>
            </w:pPr>
            <w:r w:rsidRPr="00BB7B87">
              <w:rPr>
                <w:rFonts w:ascii="Times New Roman" w:eastAsia="仿宋_GB2312" w:hAnsi="Times New Roman" w:cs="Times New Roman"/>
                <w:szCs w:val="21"/>
              </w:rPr>
              <w:t>25,000.00</w:t>
            </w:r>
          </w:p>
        </w:tc>
        <w:tc>
          <w:tcPr>
            <w:tcW w:w="1418" w:type="dxa"/>
            <w:vAlign w:val="center"/>
          </w:tcPr>
          <w:p w:rsidR="00DC5344" w:rsidRPr="00BB7B87" w:rsidRDefault="00DC5344" w:rsidP="00DC5344">
            <w:pPr>
              <w:jc w:val="right"/>
              <w:rPr>
                <w:rFonts w:ascii="Times New Roman" w:eastAsia="仿宋_GB2312" w:hAnsi="Times New Roman" w:cs="Times New Roman"/>
                <w:szCs w:val="21"/>
              </w:rPr>
            </w:pPr>
            <w:r w:rsidRPr="00BB7B87">
              <w:rPr>
                <w:rFonts w:ascii="Times New Roman" w:eastAsia="仿宋_GB2312" w:hAnsi="Times New Roman" w:cs="Times New Roman" w:hint="eastAsia"/>
                <w:szCs w:val="21"/>
              </w:rPr>
              <w:t>-</w:t>
            </w:r>
          </w:p>
        </w:tc>
        <w:tc>
          <w:tcPr>
            <w:tcW w:w="1417" w:type="dxa"/>
            <w:vAlign w:val="center"/>
          </w:tcPr>
          <w:p w:rsidR="00DC5344" w:rsidRPr="00BB7B87" w:rsidRDefault="00DC5344" w:rsidP="00DC5344">
            <w:pPr>
              <w:jc w:val="right"/>
              <w:rPr>
                <w:rFonts w:ascii="Times New Roman" w:eastAsia="仿宋_GB2312" w:hAnsi="Times New Roman" w:cs="Times New Roman"/>
                <w:szCs w:val="21"/>
              </w:rPr>
            </w:pPr>
            <w:r w:rsidRPr="00BB7B87">
              <w:rPr>
                <w:rFonts w:ascii="Times New Roman" w:eastAsia="仿宋_GB2312" w:hAnsi="Times New Roman" w:cs="Times New Roman" w:hint="eastAsia"/>
                <w:szCs w:val="21"/>
              </w:rPr>
              <w:t>-</w:t>
            </w:r>
          </w:p>
        </w:tc>
        <w:tc>
          <w:tcPr>
            <w:tcW w:w="1418" w:type="dxa"/>
            <w:vAlign w:val="center"/>
          </w:tcPr>
          <w:p w:rsidR="00DC5344" w:rsidRPr="00BB7B87" w:rsidRDefault="00DC5344" w:rsidP="00DC5344">
            <w:pPr>
              <w:jc w:val="right"/>
              <w:rPr>
                <w:rFonts w:ascii="Times New Roman" w:hAnsi="Times New Roman" w:cs="Times New Roman"/>
              </w:rPr>
            </w:pPr>
            <w:r w:rsidRPr="00BB7B87">
              <w:rPr>
                <w:rFonts w:ascii="Times New Roman" w:eastAsia="仿宋_GB2312" w:hAnsi="Times New Roman" w:cs="Times New Roman"/>
                <w:szCs w:val="21"/>
              </w:rPr>
              <w:t>25,000.00</w:t>
            </w:r>
          </w:p>
        </w:tc>
        <w:tc>
          <w:tcPr>
            <w:tcW w:w="1324" w:type="dxa"/>
          </w:tcPr>
          <w:p w:rsidR="00DC5344" w:rsidRPr="00BB7B87" w:rsidRDefault="00DC5344" w:rsidP="00DC5344">
            <w:pPr>
              <w:jc w:val="right"/>
              <w:rPr>
                <w:rFonts w:ascii="Times New Roman" w:hAnsi="Times New Roman" w:cs="Times New Roman"/>
              </w:rPr>
            </w:pPr>
            <w:r w:rsidRPr="00BB7B87">
              <w:rPr>
                <w:rFonts w:ascii="Times New Roman" w:hAnsi="Times New Roman" w:cs="Times New Roman"/>
              </w:rPr>
              <w:t>970.00</w:t>
            </w:r>
          </w:p>
        </w:tc>
        <w:tc>
          <w:tcPr>
            <w:tcW w:w="1369" w:type="dxa"/>
          </w:tcPr>
          <w:p w:rsidR="00DC5344" w:rsidRPr="00BB7B87" w:rsidRDefault="00DC5344" w:rsidP="00DC5344">
            <w:pPr>
              <w:jc w:val="right"/>
              <w:rPr>
                <w:rFonts w:ascii="Times New Roman" w:hAnsi="Times New Roman" w:cs="Times New Roman"/>
              </w:rPr>
            </w:pPr>
            <w:r w:rsidRPr="00BB7B87">
              <w:rPr>
                <w:rFonts w:ascii="Times New Roman" w:hAnsi="Times New Roman" w:cs="Times New Roman"/>
              </w:rPr>
              <w:t>970.00</w:t>
            </w:r>
          </w:p>
        </w:tc>
      </w:tr>
      <w:tr w:rsidR="00DC5344" w:rsidRPr="00BB7B87" w:rsidTr="00ED4573">
        <w:trPr>
          <w:trHeight w:val="134"/>
          <w:jc w:val="center"/>
        </w:trPr>
        <w:tc>
          <w:tcPr>
            <w:tcW w:w="724" w:type="dxa"/>
            <w:vMerge/>
            <w:vAlign w:val="center"/>
          </w:tcPr>
          <w:p w:rsidR="00DC5344" w:rsidRPr="00BB7B87" w:rsidRDefault="00DC5344" w:rsidP="00DC5344">
            <w:pPr>
              <w:jc w:val="right"/>
              <w:rPr>
                <w:rFonts w:ascii="Times New Roman" w:eastAsia="仿宋_GB2312" w:hAnsi="Times New Roman" w:cs="Times New Roman"/>
                <w:szCs w:val="21"/>
              </w:rPr>
            </w:pPr>
          </w:p>
        </w:tc>
        <w:tc>
          <w:tcPr>
            <w:tcW w:w="1015" w:type="dxa"/>
            <w:vMerge/>
            <w:vAlign w:val="center"/>
          </w:tcPr>
          <w:p w:rsidR="00DC5344" w:rsidRPr="00BB7B87" w:rsidRDefault="00DC5344" w:rsidP="00DC5344">
            <w:pPr>
              <w:jc w:val="right"/>
              <w:rPr>
                <w:rFonts w:ascii="Times New Roman" w:eastAsia="仿宋_GB2312" w:hAnsi="Times New Roman" w:cs="Times New Roman"/>
                <w:szCs w:val="21"/>
              </w:rPr>
            </w:pPr>
          </w:p>
        </w:tc>
        <w:tc>
          <w:tcPr>
            <w:tcW w:w="992" w:type="dxa"/>
            <w:vAlign w:val="center"/>
          </w:tcPr>
          <w:p w:rsidR="00DC5344" w:rsidRPr="00BB7B87" w:rsidRDefault="00DC5344" w:rsidP="00DC5344">
            <w:pPr>
              <w:jc w:val="right"/>
              <w:rPr>
                <w:rFonts w:ascii="Times New Roman" w:eastAsia="仿宋_GB2312" w:hAnsi="Times New Roman" w:cs="Times New Roman"/>
                <w:szCs w:val="21"/>
              </w:rPr>
            </w:pPr>
            <w:r w:rsidRPr="00BB7B87">
              <w:rPr>
                <w:rFonts w:ascii="Times New Roman" w:eastAsia="仿宋_GB2312" w:hAnsi="Times New Roman" w:cs="Times New Roman" w:hint="eastAsia"/>
                <w:szCs w:val="21"/>
              </w:rPr>
              <w:t>2022</w:t>
            </w:r>
          </w:p>
        </w:tc>
        <w:tc>
          <w:tcPr>
            <w:tcW w:w="1417" w:type="dxa"/>
            <w:vAlign w:val="center"/>
          </w:tcPr>
          <w:p w:rsidR="00DC5344" w:rsidRPr="00BB7B87" w:rsidRDefault="00DC5344" w:rsidP="00DC5344">
            <w:pPr>
              <w:jc w:val="right"/>
              <w:rPr>
                <w:rFonts w:ascii="Times New Roman" w:eastAsia="仿宋_GB2312" w:hAnsi="Times New Roman" w:cs="Times New Roman"/>
                <w:szCs w:val="21"/>
              </w:rPr>
            </w:pPr>
            <w:r w:rsidRPr="00BB7B87">
              <w:rPr>
                <w:rFonts w:ascii="Times New Roman" w:eastAsia="仿宋_GB2312" w:hAnsi="Times New Roman" w:cs="Times New Roman"/>
                <w:szCs w:val="21"/>
              </w:rPr>
              <w:t>25,000.00</w:t>
            </w:r>
          </w:p>
        </w:tc>
        <w:tc>
          <w:tcPr>
            <w:tcW w:w="1418" w:type="dxa"/>
            <w:vAlign w:val="center"/>
          </w:tcPr>
          <w:p w:rsidR="00DC5344" w:rsidRPr="00BB7B87" w:rsidRDefault="00DC5344" w:rsidP="00DC5344">
            <w:pPr>
              <w:jc w:val="right"/>
              <w:rPr>
                <w:rFonts w:ascii="Times New Roman" w:eastAsia="仿宋_GB2312" w:hAnsi="Times New Roman" w:cs="Times New Roman"/>
                <w:szCs w:val="21"/>
              </w:rPr>
            </w:pPr>
            <w:r w:rsidRPr="00BB7B87">
              <w:rPr>
                <w:rFonts w:ascii="Times New Roman" w:eastAsia="仿宋_GB2312" w:hAnsi="Times New Roman" w:cs="Times New Roman" w:hint="eastAsia"/>
                <w:szCs w:val="21"/>
              </w:rPr>
              <w:t>-</w:t>
            </w:r>
          </w:p>
        </w:tc>
        <w:tc>
          <w:tcPr>
            <w:tcW w:w="1417" w:type="dxa"/>
            <w:vAlign w:val="center"/>
          </w:tcPr>
          <w:p w:rsidR="00DC5344" w:rsidRPr="00BB7B87" w:rsidRDefault="00DC5344" w:rsidP="00DC5344">
            <w:pPr>
              <w:jc w:val="right"/>
              <w:rPr>
                <w:rFonts w:ascii="Times New Roman" w:eastAsia="仿宋_GB2312" w:hAnsi="Times New Roman" w:cs="Times New Roman"/>
                <w:szCs w:val="21"/>
              </w:rPr>
            </w:pPr>
            <w:r w:rsidRPr="00BB7B87">
              <w:rPr>
                <w:rFonts w:ascii="Times New Roman" w:eastAsia="仿宋_GB2312" w:hAnsi="Times New Roman" w:cs="Times New Roman" w:hint="eastAsia"/>
                <w:szCs w:val="21"/>
              </w:rPr>
              <w:t>-</w:t>
            </w:r>
          </w:p>
        </w:tc>
        <w:tc>
          <w:tcPr>
            <w:tcW w:w="1418" w:type="dxa"/>
            <w:vAlign w:val="center"/>
          </w:tcPr>
          <w:p w:rsidR="00DC5344" w:rsidRPr="00BB7B87" w:rsidRDefault="00DC5344" w:rsidP="00DC5344">
            <w:pPr>
              <w:jc w:val="right"/>
              <w:rPr>
                <w:rFonts w:ascii="Times New Roman" w:hAnsi="Times New Roman" w:cs="Times New Roman"/>
              </w:rPr>
            </w:pPr>
            <w:r w:rsidRPr="00BB7B87">
              <w:rPr>
                <w:rFonts w:ascii="Times New Roman" w:eastAsia="仿宋_GB2312" w:hAnsi="Times New Roman" w:cs="Times New Roman"/>
                <w:szCs w:val="21"/>
              </w:rPr>
              <w:t>25,000.00</w:t>
            </w:r>
          </w:p>
        </w:tc>
        <w:tc>
          <w:tcPr>
            <w:tcW w:w="1324" w:type="dxa"/>
          </w:tcPr>
          <w:p w:rsidR="00DC5344" w:rsidRPr="00BB7B87" w:rsidRDefault="00DC5344" w:rsidP="00DC5344">
            <w:pPr>
              <w:jc w:val="right"/>
              <w:rPr>
                <w:rFonts w:ascii="Times New Roman" w:eastAsia="仿宋_GB2312" w:hAnsi="Times New Roman" w:cs="Times New Roman"/>
                <w:szCs w:val="21"/>
              </w:rPr>
            </w:pPr>
            <w:r w:rsidRPr="00BB7B87">
              <w:rPr>
                <w:rFonts w:ascii="Times New Roman" w:hAnsi="Times New Roman" w:cs="Times New Roman"/>
              </w:rPr>
              <w:t>970.00</w:t>
            </w:r>
          </w:p>
        </w:tc>
        <w:tc>
          <w:tcPr>
            <w:tcW w:w="1369" w:type="dxa"/>
          </w:tcPr>
          <w:p w:rsidR="00DC5344" w:rsidRPr="00BB7B87" w:rsidRDefault="00DC5344" w:rsidP="00DC5344">
            <w:pPr>
              <w:jc w:val="right"/>
              <w:rPr>
                <w:rFonts w:ascii="Times New Roman" w:hAnsi="Times New Roman" w:cs="Times New Roman"/>
              </w:rPr>
            </w:pPr>
            <w:r w:rsidRPr="00BB7B87">
              <w:rPr>
                <w:rFonts w:ascii="Times New Roman" w:hAnsi="Times New Roman" w:cs="Times New Roman"/>
              </w:rPr>
              <w:t>970.00</w:t>
            </w:r>
          </w:p>
        </w:tc>
      </w:tr>
      <w:tr w:rsidR="00DC5344" w:rsidRPr="00BB7B87" w:rsidTr="00ED4573">
        <w:trPr>
          <w:trHeight w:val="134"/>
          <w:jc w:val="center"/>
        </w:trPr>
        <w:tc>
          <w:tcPr>
            <w:tcW w:w="724" w:type="dxa"/>
            <w:vMerge/>
            <w:vAlign w:val="center"/>
          </w:tcPr>
          <w:p w:rsidR="00DC5344" w:rsidRPr="00BB7B87" w:rsidRDefault="00DC5344" w:rsidP="00DC5344">
            <w:pPr>
              <w:jc w:val="right"/>
              <w:rPr>
                <w:rFonts w:ascii="Times New Roman" w:eastAsia="仿宋_GB2312" w:hAnsi="Times New Roman" w:cs="Times New Roman"/>
                <w:szCs w:val="21"/>
              </w:rPr>
            </w:pPr>
          </w:p>
        </w:tc>
        <w:tc>
          <w:tcPr>
            <w:tcW w:w="1015" w:type="dxa"/>
            <w:vMerge/>
            <w:vAlign w:val="center"/>
          </w:tcPr>
          <w:p w:rsidR="00DC5344" w:rsidRPr="00BB7B87" w:rsidRDefault="00DC5344" w:rsidP="00DC5344">
            <w:pPr>
              <w:jc w:val="right"/>
              <w:rPr>
                <w:rFonts w:ascii="Times New Roman" w:eastAsia="仿宋_GB2312" w:hAnsi="Times New Roman" w:cs="Times New Roman"/>
                <w:szCs w:val="21"/>
              </w:rPr>
            </w:pPr>
          </w:p>
        </w:tc>
        <w:tc>
          <w:tcPr>
            <w:tcW w:w="992" w:type="dxa"/>
            <w:vAlign w:val="center"/>
          </w:tcPr>
          <w:p w:rsidR="00DC5344" w:rsidRPr="00BB7B87" w:rsidRDefault="00DC5344" w:rsidP="00DC5344">
            <w:pPr>
              <w:jc w:val="right"/>
              <w:rPr>
                <w:rFonts w:ascii="Times New Roman" w:eastAsia="仿宋_GB2312" w:hAnsi="Times New Roman" w:cs="Times New Roman"/>
                <w:szCs w:val="21"/>
              </w:rPr>
            </w:pPr>
            <w:r w:rsidRPr="00BB7B87">
              <w:rPr>
                <w:rFonts w:ascii="Times New Roman" w:eastAsia="仿宋_GB2312" w:hAnsi="Times New Roman" w:cs="Times New Roman" w:hint="eastAsia"/>
                <w:szCs w:val="21"/>
              </w:rPr>
              <w:t>2023</w:t>
            </w:r>
          </w:p>
        </w:tc>
        <w:tc>
          <w:tcPr>
            <w:tcW w:w="1417" w:type="dxa"/>
            <w:vAlign w:val="center"/>
          </w:tcPr>
          <w:p w:rsidR="00DC5344" w:rsidRPr="00BB7B87" w:rsidRDefault="00DC5344" w:rsidP="00DC5344">
            <w:pPr>
              <w:jc w:val="right"/>
              <w:rPr>
                <w:rFonts w:ascii="Times New Roman" w:eastAsia="仿宋_GB2312" w:hAnsi="Times New Roman" w:cs="Times New Roman"/>
                <w:szCs w:val="21"/>
              </w:rPr>
            </w:pPr>
            <w:r w:rsidRPr="00BB7B87">
              <w:rPr>
                <w:rFonts w:ascii="Times New Roman" w:eastAsia="仿宋_GB2312" w:hAnsi="Times New Roman" w:cs="Times New Roman"/>
                <w:szCs w:val="21"/>
              </w:rPr>
              <w:t>25,000.00</w:t>
            </w:r>
          </w:p>
        </w:tc>
        <w:tc>
          <w:tcPr>
            <w:tcW w:w="1418" w:type="dxa"/>
            <w:vAlign w:val="center"/>
          </w:tcPr>
          <w:p w:rsidR="00DC5344" w:rsidRPr="00BB7B87" w:rsidRDefault="00DC5344" w:rsidP="00DC5344">
            <w:pPr>
              <w:jc w:val="right"/>
              <w:rPr>
                <w:rFonts w:ascii="Times New Roman" w:eastAsia="仿宋_GB2312" w:hAnsi="Times New Roman" w:cs="Times New Roman"/>
                <w:szCs w:val="21"/>
              </w:rPr>
            </w:pPr>
            <w:r w:rsidRPr="00BB7B87">
              <w:rPr>
                <w:rFonts w:ascii="Times New Roman" w:eastAsia="仿宋_GB2312" w:hAnsi="Times New Roman" w:cs="Times New Roman" w:hint="eastAsia"/>
                <w:szCs w:val="21"/>
              </w:rPr>
              <w:t>-</w:t>
            </w:r>
          </w:p>
        </w:tc>
        <w:tc>
          <w:tcPr>
            <w:tcW w:w="1417" w:type="dxa"/>
            <w:vAlign w:val="center"/>
          </w:tcPr>
          <w:p w:rsidR="00DC5344" w:rsidRPr="00BB7B87" w:rsidRDefault="00DC5344" w:rsidP="00DC5344">
            <w:pPr>
              <w:jc w:val="right"/>
              <w:rPr>
                <w:rFonts w:ascii="Times New Roman" w:eastAsia="仿宋_GB2312" w:hAnsi="Times New Roman" w:cs="Times New Roman"/>
                <w:szCs w:val="21"/>
              </w:rPr>
            </w:pPr>
            <w:r w:rsidRPr="00BB7B87">
              <w:rPr>
                <w:rFonts w:ascii="Times New Roman" w:eastAsia="仿宋_GB2312" w:hAnsi="Times New Roman" w:cs="Times New Roman" w:hint="eastAsia"/>
                <w:szCs w:val="21"/>
              </w:rPr>
              <w:t>-</w:t>
            </w:r>
          </w:p>
        </w:tc>
        <w:tc>
          <w:tcPr>
            <w:tcW w:w="1418" w:type="dxa"/>
            <w:vAlign w:val="center"/>
          </w:tcPr>
          <w:p w:rsidR="00DC5344" w:rsidRPr="00BB7B87" w:rsidRDefault="00DC5344" w:rsidP="00DC5344">
            <w:pPr>
              <w:jc w:val="right"/>
              <w:rPr>
                <w:rFonts w:ascii="Times New Roman" w:hAnsi="Times New Roman" w:cs="Times New Roman"/>
              </w:rPr>
            </w:pPr>
            <w:r w:rsidRPr="00BB7B87">
              <w:rPr>
                <w:rFonts w:ascii="Times New Roman" w:eastAsia="仿宋_GB2312" w:hAnsi="Times New Roman" w:cs="Times New Roman"/>
                <w:szCs w:val="21"/>
              </w:rPr>
              <w:t>25,000.00</w:t>
            </w:r>
          </w:p>
        </w:tc>
        <w:tc>
          <w:tcPr>
            <w:tcW w:w="1324" w:type="dxa"/>
          </w:tcPr>
          <w:p w:rsidR="00DC5344" w:rsidRPr="00BB7B87" w:rsidRDefault="00DC5344" w:rsidP="00DC5344">
            <w:pPr>
              <w:jc w:val="right"/>
              <w:rPr>
                <w:rFonts w:ascii="Times New Roman" w:eastAsia="仿宋_GB2312" w:hAnsi="Times New Roman" w:cs="Times New Roman"/>
                <w:szCs w:val="21"/>
              </w:rPr>
            </w:pPr>
            <w:r w:rsidRPr="00BB7B87">
              <w:rPr>
                <w:rFonts w:ascii="Times New Roman" w:hAnsi="Times New Roman" w:cs="Times New Roman"/>
              </w:rPr>
              <w:t>970.00</w:t>
            </w:r>
          </w:p>
        </w:tc>
        <w:tc>
          <w:tcPr>
            <w:tcW w:w="1369" w:type="dxa"/>
          </w:tcPr>
          <w:p w:rsidR="00DC5344" w:rsidRPr="00BB7B87" w:rsidRDefault="00DC5344" w:rsidP="00DC5344">
            <w:pPr>
              <w:jc w:val="right"/>
              <w:rPr>
                <w:rFonts w:ascii="Times New Roman" w:hAnsi="Times New Roman" w:cs="Times New Roman"/>
              </w:rPr>
            </w:pPr>
            <w:r w:rsidRPr="00BB7B87">
              <w:rPr>
                <w:rFonts w:ascii="Times New Roman" w:hAnsi="Times New Roman" w:cs="Times New Roman"/>
              </w:rPr>
              <w:t>970.00</w:t>
            </w:r>
          </w:p>
        </w:tc>
      </w:tr>
      <w:tr w:rsidR="00DC5344" w:rsidRPr="00BB7B87" w:rsidTr="00ED4573">
        <w:trPr>
          <w:trHeight w:val="134"/>
          <w:jc w:val="center"/>
        </w:trPr>
        <w:tc>
          <w:tcPr>
            <w:tcW w:w="724" w:type="dxa"/>
            <w:vMerge/>
            <w:vAlign w:val="center"/>
          </w:tcPr>
          <w:p w:rsidR="00DC5344" w:rsidRPr="00BB7B87" w:rsidRDefault="00DC5344" w:rsidP="00DC5344">
            <w:pPr>
              <w:jc w:val="right"/>
              <w:rPr>
                <w:rFonts w:ascii="Times New Roman" w:eastAsia="仿宋_GB2312" w:hAnsi="Times New Roman" w:cs="Times New Roman"/>
                <w:szCs w:val="21"/>
              </w:rPr>
            </w:pPr>
          </w:p>
        </w:tc>
        <w:tc>
          <w:tcPr>
            <w:tcW w:w="1015" w:type="dxa"/>
            <w:vMerge/>
            <w:vAlign w:val="center"/>
          </w:tcPr>
          <w:p w:rsidR="00DC5344" w:rsidRPr="00BB7B87" w:rsidRDefault="00DC5344" w:rsidP="00DC5344">
            <w:pPr>
              <w:jc w:val="right"/>
              <w:rPr>
                <w:rFonts w:ascii="Times New Roman" w:eastAsia="仿宋_GB2312" w:hAnsi="Times New Roman" w:cs="Times New Roman"/>
                <w:szCs w:val="21"/>
              </w:rPr>
            </w:pPr>
          </w:p>
        </w:tc>
        <w:tc>
          <w:tcPr>
            <w:tcW w:w="992" w:type="dxa"/>
            <w:vAlign w:val="center"/>
          </w:tcPr>
          <w:p w:rsidR="00DC5344" w:rsidRPr="00BB7B87" w:rsidRDefault="00DC5344" w:rsidP="00DC5344">
            <w:pPr>
              <w:jc w:val="right"/>
              <w:rPr>
                <w:rFonts w:ascii="Times New Roman" w:eastAsia="仿宋_GB2312" w:hAnsi="Times New Roman" w:cs="Times New Roman"/>
                <w:szCs w:val="21"/>
              </w:rPr>
            </w:pPr>
            <w:r w:rsidRPr="00BB7B87">
              <w:rPr>
                <w:rFonts w:ascii="Times New Roman" w:eastAsia="仿宋_GB2312" w:hAnsi="Times New Roman" w:cs="Times New Roman" w:hint="eastAsia"/>
                <w:szCs w:val="21"/>
              </w:rPr>
              <w:t>2024</w:t>
            </w:r>
          </w:p>
        </w:tc>
        <w:tc>
          <w:tcPr>
            <w:tcW w:w="1417" w:type="dxa"/>
            <w:vAlign w:val="center"/>
          </w:tcPr>
          <w:p w:rsidR="00DC5344" w:rsidRPr="00BB7B87" w:rsidRDefault="00DC5344" w:rsidP="00DC5344">
            <w:pPr>
              <w:jc w:val="right"/>
              <w:rPr>
                <w:rFonts w:ascii="Times New Roman" w:eastAsia="仿宋_GB2312" w:hAnsi="Times New Roman" w:cs="Times New Roman"/>
                <w:szCs w:val="21"/>
              </w:rPr>
            </w:pPr>
            <w:r w:rsidRPr="00BB7B87">
              <w:rPr>
                <w:rFonts w:ascii="Times New Roman" w:eastAsia="仿宋_GB2312" w:hAnsi="Times New Roman" w:cs="Times New Roman"/>
                <w:szCs w:val="21"/>
              </w:rPr>
              <w:t>25,000.00</w:t>
            </w:r>
          </w:p>
        </w:tc>
        <w:tc>
          <w:tcPr>
            <w:tcW w:w="1418" w:type="dxa"/>
            <w:vAlign w:val="center"/>
          </w:tcPr>
          <w:p w:rsidR="00DC5344" w:rsidRPr="00BB7B87" w:rsidRDefault="00DC5344" w:rsidP="00DC5344">
            <w:pPr>
              <w:jc w:val="right"/>
              <w:rPr>
                <w:rFonts w:ascii="Times New Roman" w:eastAsia="仿宋_GB2312" w:hAnsi="Times New Roman" w:cs="Times New Roman"/>
                <w:szCs w:val="21"/>
              </w:rPr>
            </w:pPr>
            <w:r w:rsidRPr="00BB7B87">
              <w:rPr>
                <w:rFonts w:ascii="Times New Roman" w:eastAsia="仿宋_GB2312" w:hAnsi="Times New Roman" w:cs="Times New Roman" w:hint="eastAsia"/>
                <w:szCs w:val="21"/>
              </w:rPr>
              <w:t>-</w:t>
            </w:r>
          </w:p>
        </w:tc>
        <w:tc>
          <w:tcPr>
            <w:tcW w:w="1417" w:type="dxa"/>
            <w:vAlign w:val="center"/>
          </w:tcPr>
          <w:p w:rsidR="00DC5344" w:rsidRPr="00BB7B87" w:rsidRDefault="00DC5344" w:rsidP="00DC5344">
            <w:pPr>
              <w:jc w:val="right"/>
              <w:rPr>
                <w:rFonts w:ascii="Times New Roman" w:eastAsia="仿宋_GB2312" w:hAnsi="Times New Roman" w:cs="Times New Roman"/>
                <w:szCs w:val="21"/>
              </w:rPr>
            </w:pPr>
            <w:r w:rsidRPr="00BB7B87">
              <w:rPr>
                <w:rFonts w:ascii="Times New Roman" w:eastAsia="仿宋_GB2312" w:hAnsi="Times New Roman" w:cs="Times New Roman" w:hint="eastAsia"/>
                <w:szCs w:val="21"/>
              </w:rPr>
              <w:t>-</w:t>
            </w:r>
          </w:p>
        </w:tc>
        <w:tc>
          <w:tcPr>
            <w:tcW w:w="1418" w:type="dxa"/>
            <w:vAlign w:val="center"/>
          </w:tcPr>
          <w:p w:rsidR="00DC5344" w:rsidRPr="00BB7B87" w:rsidRDefault="00DC5344" w:rsidP="00DC5344">
            <w:pPr>
              <w:jc w:val="right"/>
              <w:rPr>
                <w:rFonts w:ascii="Times New Roman" w:hAnsi="Times New Roman" w:cs="Times New Roman"/>
              </w:rPr>
            </w:pPr>
            <w:r w:rsidRPr="00BB7B87">
              <w:rPr>
                <w:rFonts w:ascii="Times New Roman" w:eastAsia="仿宋_GB2312" w:hAnsi="Times New Roman" w:cs="Times New Roman"/>
                <w:szCs w:val="21"/>
              </w:rPr>
              <w:t>25,000.00</w:t>
            </w:r>
          </w:p>
        </w:tc>
        <w:tc>
          <w:tcPr>
            <w:tcW w:w="1324" w:type="dxa"/>
          </w:tcPr>
          <w:p w:rsidR="00DC5344" w:rsidRPr="00BB7B87" w:rsidRDefault="00DC5344" w:rsidP="00DC5344">
            <w:pPr>
              <w:jc w:val="right"/>
              <w:rPr>
                <w:rFonts w:ascii="Times New Roman" w:eastAsia="仿宋_GB2312" w:hAnsi="Times New Roman" w:cs="Times New Roman"/>
                <w:szCs w:val="21"/>
              </w:rPr>
            </w:pPr>
            <w:r w:rsidRPr="00BB7B87">
              <w:rPr>
                <w:rFonts w:ascii="Times New Roman" w:hAnsi="Times New Roman" w:cs="Times New Roman"/>
              </w:rPr>
              <w:t>970.00</w:t>
            </w:r>
          </w:p>
        </w:tc>
        <w:tc>
          <w:tcPr>
            <w:tcW w:w="1369" w:type="dxa"/>
          </w:tcPr>
          <w:p w:rsidR="00DC5344" w:rsidRPr="00BB7B87" w:rsidRDefault="00DC5344" w:rsidP="00DC5344">
            <w:pPr>
              <w:jc w:val="right"/>
              <w:rPr>
                <w:rFonts w:ascii="Times New Roman" w:hAnsi="Times New Roman" w:cs="Times New Roman"/>
              </w:rPr>
            </w:pPr>
            <w:r w:rsidRPr="00BB7B87">
              <w:rPr>
                <w:rFonts w:ascii="Times New Roman" w:hAnsi="Times New Roman" w:cs="Times New Roman"/>
              </w:rPr>
              <w:t>970.00</w:t>
            </w:r>
          </w:p>
        </w:tc>
      </w:tr>
      <w:tr w:rsidR="00DC5344" w:rsidRPr="00BB7B87" w:rsidTr="00F83938">
        <w:trPr>
          <w:trHeight w:val="134"/>
          <w:jc w:val="center"/>
        </w:trPr>
        <w:tc>
          <w:tcPr>
            <w:tcW w:w="724" w:type="dxa"/>
            <w:vMerge/>
            <w:vAlign w:val="center"/>
          </w:tcPr>
          <w:p w:rsidR="00DC5344" w:rsidRPr="00BB7B87" w:rsidRDefault="00DC5344" w:rsidP="00DC5344">
            <w:pPr>
              <w:jc w:val="right"/>
              <w:rPr>
                <w:rFonts w:ascii="Times New Roman" w:eastAsia="仿宋_GB2312" w:hAnsi="Times New Roman" w:cs="Times New Roman"/>
                <w:szCs w:val="21"/>
              </w:rPr>
            </w:pPr>
          </w:p>
        </w:tc>
        <w:tc>
          <w:tcPr>
            <w:tcW w:w="1015" w:type="dxa"/>
            <w:vMerge/>
            <w:vAlign w:val="center"/>
          </w:tcPr>
          <w:p w:rsidR="00DC5344" w:rsidRPr="00BB7B87" w:rsidRDefault="00DC5344" w:rsidP="00DC5344">
            <w:pPr>
              <w:jc w:val="right"/>
              <w:rPr>
                <w:rFonts w:ascii="Times New Roman" w:eastAsia="仿宋_GB2312" w:hAnsi="Times New Roman" w:cs="Times New Roman"/>
                <w:szCs w:val="21"/>
              </w:rPr>
            </w:pPr>
          </w:p>
        </w:tc>
        <w:tc>
          <w:tcPr>
            <w:tcW w:w="992" w:type="dxa"/>
            <w:vAlign w:val="center"/>
          </w:tcPr>
          <w:p w:rsidR="00DC5344" w:rsidRPr="00BB7B87" w:rsidRDefault="00DC5344" w:rsidP="00DC5344">
            <w:pPr>
              <w:jc w:val="right"/>
              <w:rPr>
                <w:rFonts w:ascii="Times New Roman" w:eastAsia="仿宋_GB2312" w:hAnsi="Times New Roman" w:cs="Times New Roman"/>
                <w:szCs w:val="21"/>
              </w:rPr>
            </w:pPr>
            <w:r w:rsidRPr="00BB7B87">
              <w:rPr>
                <w:rFonts w:ascii="Times New Roman" w:eastAsia="仿宋_GB2312" w:hAnsi="Times New Roman" w:cs="Times New Roman" w:hint="eastAsia"/>
                <w:szCs w:val="21"/>
              </w:rPr>
              <w:t>2025</w:t>
            </w:r>
          </w:p>
        </w:tc>
        <w:tc>
          <w:tcPr>
            <w:tcW w:w="1417" w:type="dxa"/>
          </w:tcPr>
          <w:p w:rsidR="00DC5344" w:rsidRPr="00BB7B87" w:rsidRDefault="00DC5344" w:rsidP="00DC5344">
            <w:pPr>
              <w:jc w:val="right"/>
              <w:rPr>
                <w:rFonts w:ascii="Times New Roman" w:hAnsi="Times New Roman" w:cs="Times New Roman"/>
              </w:rPr>
            </w:pPr>
            <w:r w:rsidRPr="00BB7B87">
              <w:rPr>
                <w:rFonts w:ascii="Times New Roman" w:eastAsia="仿宋_GB2312" w:hAnsi="Times New Roman" w:cs="Times New Roman"/>
                <w:szCs w:val="21"/>
              </w:rPr>
              <w:t>25,000.00</w:t>
            </w:r>
          </w:p>
        </w:tc>
        <w:tc>
          <w:tcPr>
            <w:tcW w:w="1418" w:type="dxa"/>
            <w:vAlign w:val="center"/>
          </w:tcPr>
          <w:p w:rsidR="00DC5344" w:rsidRPr="00BB7B87" w:rsidRDefault="00DC5344" w:rsidP="00DC5344">
            <w:pPr>
              <w:jc w:val="right"/>
              <w:rPr>
                <w:rFonts w:ascii="Times New Roman" w:eastAsia="仿宋_GB2312" w:hAnsi="Times New Roman" w:cs="Times New Roman"/>
                <w:szCs w:val="21"/>
              </w:rPr>
            </w:pPr>
            <w:r w:rsidRPr="00BB7B87">
              <w:rPr>
                <w:rFonts w:ascii="Times New Roman" w:eastAsia="仿宋_GB2312" w:hAnsi="Times New Roman" w:cs="Times New Roman" w:hint="eastAsia"/>
                <w:szCs w:val="21"/>
              </w:rPr>
              <w:t>-</w:t>
            </w:r>
          </w:p>
        </w:tc>
        <w:tc>
          <w:tcPr>
            <w:tcW w:w="1417" w:type="dxa"/>
            <w:vAlign w:val="center"/>
          </w:tcPr>
          <w:p w:rsidR="00DC5344" w:rsidRPr="00BB7B87" w:rsidRDefault="00DC5344" w:rsidP="00DC5344">
            <w:pPr>
              <w:jc w:val="right"/>
              <w:rPr>
                <w:rFonts w:ascii="Times New Roman" w:eastAsia="仿宋_GB2312" w:hAnsi="Times New Roman" w:cs="Times New Roman"/>
                <w:szCs w:val="21"/>
              </w:rPr>
            </w:pPr>
            <w:r w:rsidRPr="00BB7B87">
              <w:rPr>
                <w:rFonts w:ascii="Times New Roman" w:eastAsia="仿宋_GB2312" w:hAnsi="Times New Roman" w:cs="Times New Roman" w:hint="eastAsia"/>
                <w:szCs w:val="21"/>
              </w:rPr>
              <w:t>-</w:t>
            </w:r>
          </w:p>
        </w:tc>
        <w:tc>
          <w:tcPr>
            <w:tcW w:w="1418" w:type="dxa"/>
          </w:tcPr>
          <w:p w:rsidR="00DC5344" w:rsidRPr="00BB7B87" w:rsidRDefault="00DC5344" w:rsidP="00DC5344">
            <w:pPr>
              <w:jc w:val="right"/>
              <w:rPr>
                <w:rFonts w:ascii="Times New Roman" w:hAnsi="Times New Roman" w:cs="Times New Roman"/>
              </w:rPr>
            </w:pPr>
            <w:r w:rsidRPr="00BB7B87">
              <w:rPr>
                <w:rFonts w:ascii="Times New Roman" w:eastAsia="仿宋_GB2312" w:hAnsi="Times New Roman" w:cs="Times New Roman"/>
                <w:szCs w:val="21"/>
              </w:rPr>
              <w:t>25,000.00</w:t>
            </w:r>
          </w:p>
        </w:tc>
        <w:tc>
          <w:tcPr>
            <w:tcW w:w="1324" w:type="dxa"/>
          </w:tcPr>
          <w:p w:rsidR="00DC5344" w:rsidRPr="00BB7B87" w:rsidRDefault="00DC5344" w:rsidP="00DC5344">
            <w:pPr>
              <w:jc w:val="right"/>
              <w:rPr>
                <w:rFonts w:ascii="Times New Roman" w:hAnsi="Times New Roman" w:cs="Times New Roman"/>
              </w:rPr>
            </w:pPr>
            <w:r w:rsidRPr="00BB7B87">
              <w:rPr>
                <w:rFonts w:ascii="Times New Roman" w:hAnsi="Times New Roman" w:cs="Times New Roman"/>
              </w:rPr>
              <w:t>970.00</w:t>
            </w:r>
          </w:p>
        </w:tc>
        <w:tc>
          <w:tcPr>
            <w:tcW w:w="1369" w:type="dxa"/>
          </w:tcPr>
          <w:p w:rsidR="00DC5344" w:rsidRPr="00BB7B87" w:rsidRDefault="00DC5344" w:rsidP="00DC5344">
            <w:pPr>
              <w:jc w:val="right"/>
              <w:rPr>
                <w:rFonts w:ascii="Times New Roman" w:hAnsi="Times New Roman" w:cs="Times New Roman"/>
              </w:rPr>
            </w:pPr>
            <w:r w:rsidRPr="00BB7B87">
              <w:rPr>
                <w:rFonts w:ascii="Times New Roman" w:hAnsi="Times New Roman" w:cs="Times New Roman"/>
              </w:rPr>
              <w:t>970.00</w:t>
            </w:r>
          </w:p>
        </w:tc>
      </w:tr>
      <w:tr w:rsidR="00DC5344" w:rsidRPr="00BB7B87" w:rsidTr="00F83938">
        <w:trPr>
          <w:trHeight w:val="134"/>
          <w:jc w:val="center"/>
        </w:trPr>
        <w:tc>
          <w:tcPr>
            <w:tcW w:w="724" w:type="dxa"/>
            <w:vMerge/>
            <w:vAlign w:val="center"/>
          </w:tcPr>
          <w:p w:rsidR="00DC5344" w:rsidRPr="00BB7B87" w:rsidRDefault="00DC5344" w:rsidP="00DC5344">
            <w:pPr>
              <w:jc w:val="right"/>
              <w:rPr>
                <w:rFonts w:ascii="Times New Roman" w:eastAsia="仿宋_GB2312" w:hAnsi="Times New Roman" w:cs="Times New Roman"/>
                <w:szCs w:val="21"/>
              </w:rPr>
            </w:pPr>
          </w:p>
        </w:tc>
        <w:tc>
          <w:tcPr>
            <w:tcW w:w="1015" w:type="dxa"/>
            <w:vMerge/>
            <w:vAlign w:val="center"/>
          </w:tcPr>
          <w:p w:rsidR="00DC5344" w:rsidRPr="00BB7B87" w:rsidRDefault="00DC5344" w:rsidP="00DC5344">
            <w:pPr>
              <w:jc w:val="right"/>
              <w:rPr>
                <w:rFonts w:ascii="Times New Roman" w:eastAsia="仿宋_GB2312" w:hAnsi="Times New Roman" w:cs="Times New Roman"/>
                <w:szCs w:val="21"/>
              </w:rPr>
            </w:pPr>
          </w:p>
        </w:tc>
        <w:tc>
          <w:tcPr>
            <w:tcW w:w="992" w:type="dxa"/>
            <w:vAlign w:val="center"/>
          </w:tcPr>
          <w:p w:rsidR="00DC5344" w:rsidRPr="00BB7B87" w:rsidRDefault="00DC5344" w:rsidP="00DC5344">
            <w:pPr>
              <w:jc w:val="right"/>
              <w:rPr>
                <w:rFonts w:ascii="Times New Roman" w:eastAsia="仿宋_GB2312" w:hAnsi="Times New Roman" w:cs="Times New Roman"/>
                <w:szCs w:val="21"/>
              </w:rPr>
            </w:pPr>
            <w:r w:rsidRPr="00BB7B87">
              <w:rPr>
                <w:rFonts w:ascii="Times New Roman" w:eastAsia="仿宋_GB2312" w:hAnsi="Times New Roman" w:cs="Times New Roman" w:hint="eastAsia"/>
                <w:szCs w:val="21"/>
              </w:rPr>
              <w:t>2026</w:t>
            </w:r>
          </w:p>
        </w:tc>
        <w:tc>
          <w:tcPr>
            <w:tcW w:w="1417" w:type="dxa"/>
          </w:tcPr>
          <w:p w:rsidR="00DC5344" w:rsidRPr="00BB7B87" w:rsidRDefault="00DC5344" w:rsidP="00DC5344">
            <w:pPr>
              <w:jc w:val="right"/>
              <w:rPr>
                <w:rFonts w:ascii="Times New Roman" w:hAnsi="Times New Roman" w:cs="Times New Roman"/>
              </w:rPr>
            </w:pPr>
            <w:r w:rsidRPr="00BB7B87">
              <w:rPr>
                <w:rFonts w:ascii="Times New Roman" w:eastAsia="仿宋_GB2312" w:hAnsi="Times New Roman" w:cs="Times New Roman"/>
                <w:szCs w:val="21"/>
              </w:rPr>
              <w:t>25,000.00</w:t>
            </w:r>
          </w:p>
        </w:tc>
        <w:tc>
          <w:tcPr>
            <w:tcW w:w="1418" w:type="dxa"/>
            <w:vAlign w:val="center"/>
          </w:tcPr>
          <w:p w:rsidR="00DC5344" w:rsidRPr="00BB7B87" w:rsidRDefault="00DC5344" w:rsidP="00DC5344">
            <w:pPr>
              <w:jc w:val="right"/>
              <w:rPr>
                <w:rFonts w:ascii="Times New Roman" w:eastAsia="仿宋_GB2312" w:hAnsi="Times New Roman" w:cs="Times New Roman"/>
                <w:szCs w:val="21"/>
              </w:rPr>
            </w:pPr>
            <w:r w:rsidRPr="00BB7B87">
              <w:rPr>
                <w:rFonts w:ascii="Times New Roman" w:eastAsia="仿宋_GB2312" w:hAnsi="Times New Roman" w:cs="Times New Roman" w:hint="eastAsia"/>
                <w:szCs w:val="21"/>
              </w:rPr>
              <w:t>-</w:t>
            </w:r>
          </w:p>
        </w:tc>
        <w:tc>
          <w:tcPr>
            <w:tcW w:w="1417" w:type="dxa"/>
            <w:vAlign w:val="center"/>
          </w:tcPr>
          <w:p w:rsidR="00DC5344" w:rsidRPr="00BB7B87" w:rsidRDefault="00DC5344" w:rsidP="00DC5344">
            <w:pPr>
              <w:jc w:val="right"/>
              <w:rPr>
                <w:rFonts w:ascii="Times New Roman" w:eastAsia="仿宋_GB2312" w:hAnsi="Times New Roman" w:cs="Times New Roman"/>
                <w:szCs w:val="21"/>
              </w:rPr>
            </w:pPr>
            <w:r w:rsidRPr="00BB7B87">
              <w:rPr>
                <w:rFonts w:ascii="Times New Roman" w:eastAsia="仿宋_GB2312" w:hAnsi="Times New Roman" w:cs="Times New Roman" w:hint="eastAsia"/>
                <w:szCs w:val="21"/>
              </w:rPr>
              <w:t>-</w:t>
            </w:r>
          </w:p>
        </w:tc>
        <w:tc>
          <w:tcPr>
            <w:tcW w:w="1418" w:type="dxa"/>
          </w:tcPr>
          <w:p w:rsidR="00DC5344" w:rsidRPr="00BB7B87" w:rsidRDefault="00DC5344" w:rsidP="00DC5344">
            <w:pPr>
              <w:jc w:val="right"/>
              <w:rPr>
                <w:rFonts w:ascii="Times New Roman" w:hAnsi="Times New Roman" w:cs="Times New Roman"/>
              </w:rPr>
            </w:pPr>
            <w:r w:rsidRPr="00BB7B87">
              <w:rPr>
                <w:rFonts w:ascii="Times New Roman" w:eastAsia="仿宋_GB2312" w:hAnsi="Times New Roman" w:cs="Times New Roman"/>
                <w:szCs w:val="21"/>
              </w:rPr>
              <w:t>25,000.00</w:t>
            </w:r>
          </w:p>
        </w:tc>
        <w:tc>
          <w:tcPr>
            <w:tcW w:w="1324" w:type="dxa"/>
          </w:tcPr>
          <w:p w:rsidR="00DC5344" w:rsidRPr="00BB7B87" w:rsidRDefault="00DC5344" w:rsidP="00DC5344">
            <w:pPr>
              <w:jc w:val="right"/>
              <w:rPr>
                <w:rFonts w:ascii="Times New Roman" w:eastAsia="仿宋_GB2312" w:hAnsi="Times New Roman" w:cs="Times New Roman"/>
                <w:szCs w:val="21"/>
              </w:rPr>
            </w:pPr>
            <w:r w:rsidRPr="00BB7B87">
              <w:rPr>
                <w:rFonts w:ascii="Times New Roman" w:eastAsia="仿宋_GB2312" w:hAnsi="Times New Roman" w:cs="Times New Roman"/>
                <w:szCs w:val="21"/>
              </w:rPr>
              <w:t>970.00</w:t>
            </w:r>
          </w:p>
        </w:tc>
        <w:tc>
          <w:tcPr>
            <w:tcW w:w="1369" w:type="dxa"/>
          </w:tcPr>
          <w:p w:rsidR="00DC5344" w:rsidRPr="00BB7B87" w:rsidRDefault="00DC5344" w:rsidP="00DC5344">
            <w:pPr>
              <w:jc w:val="right"/>
              <w:rPr>
                <w:rFonts w:ascii="Times New Roman" w:eastAsia="仿宋_GB2312" w:hAnsi="Times New Roman" w:cs="Times New Roman"/>
                <w:szCs w:val="21"/>
              </w:rPr>
            </w:pPr>
            <w:r w:rsidRPr="00BB7B87">
              <w:rPr>
                <w:rFonts w:ascii="Times New Roman" w:eastAsia="仿宋_GB2312" w:hAnsi="Times New Roman" w:cs="Times New Roman"/>
                <w:szCs w:val="21"/>
              </w:rPr>
              <w:t>970.00</w:t>
            </w:r>
          </w:p>
        </w:tc>
      </w:tr>
      <w:tr w:rsidR="00DC5344" w:rsidRPr="00BB7B87" w:rsidTr="00F83938">
        <w:trPr>
          <w:trHeight w:val="134"/>
          <w:jc w:val="center"/>
        </w:trPr>
        <w:tc>
          <w:tcPr>
            <w:tcW w:w="724" w:type="dxa"/>
            <w:vMerge/>
            <w:vAlign w:val="center"/>
          </w:tcPr>
          <w:p w:rsidR="00DC5344" w:rsidRPr="00BB7B87" w:rsidRDefault="00DC5344" w:rsidP="00DC5344">
            <w:pPr>
              <w:jc w:val="right"/>
              <w:rPr>
                <w:rFonts w:ascii="Times New Roman" w:eastAsia="仿宋_GB2312" w:hAnsi="Times New Roman" w:cs="Times New Roman"/>
                <w:szCs w:val="21"/>
              </w:rPr>
            </w:pPr>
          </w:p>
        </w:tc>
        <w:tc>
          <w:tcPr>
            <w:tcW w:w="1015" w:type="dxa"/>
            <w:vMerge/>
            <w:vAlign w:val="center"/>
          </w:tcPr>
          <w:p w:rsidR="00DC5344" w:rsidRPr="00BB7B87" w:rsidRDefault="00DC5344" w:rsidP="00DC5344">
            <w:pPr>
              <w:jc w:val="right"/>
              <w:rPr>
                <w:rFonts w:ascii="Times New Roman" w:eastAsia="仿宋_GB2312" w:hAnsi="Times New Roman" w:cs="Times New Roman"/>
                <w:szCs w:val="21"/>
              </w:rPr>
            </w:pPr>
          </w:p>
        </w:tc>
        <w:tc>
          <w:tcPr>
            <w:tcW w:w="992" w:type="dxa"/>
            <w:vAlign w:val="center"/>
          </w:tcPr>
          <w:p w:rsidR="00DC5344" w:rsidRPr="00BB7B87" w:rsidRDefault="00DC5344" w:rsidP="00DC5344">
            <w:pPr>
              <w:jc w:val="right"/>
              <w:rPr>
                <w:rFonts w:ascii="Times New Roman" w:eastAsia="仿宋_GB2312" w:hAnsi="Times New Roman" w:cs="Times New Roman"/>
                <w:szCs w:val="21"/>
              </w:rPr>
            </w:pPr>
            <w:r w:rsidRPr="00BB7B87">
              <w:rPr>
                <w:rFonts w:ascii="Times New Roman" w:eastAsia="仿宋_GB2312" w:hAnsi="Times New Roman" w:cs="Times New Roman" w:hint="eastAsia"/>
                <w:szCs w:val="21"/>
              </w:rPr>
              <w:t>2027</w:t>
            </w:r>
          </w:p>
        </w:tc>
        <w:tc>
          <w:tcPr>
            <w:tcW w:w="1417" w:type="dxa"/>
          </w:tcPr>
          <w:p w:rsidR="00DC5344" w:rsidRPr="00BB7B87" w:rsidRDefault="00DC5344" w:rsidP="00DC5344">
            <w:pPr>
              <w:jc w:val="right"/>
              <w:rPr>
                <w:rFonts w:ascii="Times New Roman" w:hAnsi="Times New Roman" w:cs="Times New Roman"/>
              </w:rPr>
            </w:pPr>
            <w:r w:rsidRPr="00BB7B87">
              <w:rPr>
                <w:rFonts w:ascii="Times New Roman" w:eastAsia="仿宋_GB2312" w:hAnsi="Times New Roman" w:cs="Times New Roman"/>
                <w:szCs w:val="21"/>
              </w:rPr>
              <w:t>25,000.00</w:t>
            </w:r>
          </w:p>
        </w:tc>
        <w:tc>
          <w:tcPr>
            <w:tcW w:w="1418" w:type="dxa"/>
            <w:vAlign w:val="center"/>
          </w:tcPr>
          <w:p w:rsidR="00DC5344" w:rsidRPr="00BB7B87" w:rsidRDefault="00DC5344" w:rsidP="00DC5344">
            <w:pPr>
              <w:jc w:val="right"/>
              <w:rPr>
                <w:rFonts w:ascii="Times New Roman" w:eastAsia="仿宋_GB2312" w:hAnsi="Times New Roman" w:cs="Times New Roman"/>
                <w:szCs w:val="21"/>
              </w:rPr>
            </w:pPr>
            <w:r w:rsidRPr="00BB7B87">
              <w:rPr>
                <w:rFonts w:ascii="Times New Roman" w:eastAsia="仿宋_GB2312" w:hAnsi="Times New Roman" w:cs="Times New Roman" w:hint="eastAsia"/>
                <w:szCs w:val="21"/>
              </w:rPr>
              <w:t>-</w:t>
            </w:r>
          </w:p>
        </w:tc>
        <w:tc>
          <w:tcPr>
            <w:tcW w:w="1417" w:type="dxa"/>
            <w:vAlign w:val="center"/>
          </w:tcPr>
          <w:p w:rsidR="00DC5344" w:rsidRPr="00BB7B87" w:rsidRDefault="00DC5344" w:rsidP="00DC5344">
            <w:pPr>
              <w:jc w:val="right"/>
              <w:rPr>
                <w:rFonts w:ascii="Times New Roman" w:eastAsia="仿宋_GB2312" w:hAnsi="Times New Roman" w:cs="Times New Roman"/>
                <w:szCs w:val="21"/>
              </w:rPr>
            </w:pPr>
            <w:r w:rsidRPr="00BB7B87">
              <w:rPr>
                <w:rFonts w:ascii="Times New Roman" w:eastAsia="仿宋_GB2312" w:hAnsi="Times New Roman" w:cs="Times New Roman" w:hint="eastAsia"/>
                <w:szCs w:val="21"/>
              </w:rPr>
              <w:t>-</w:t>
            </w:r>
          </w:p>
        </w:tc>
        <w:tc>
          <w:tcPr>
            <w:tcW w:w="1418" w:type="dxa"/>
          </w:tcPr>
          <w:p w:rsidR="00DC5344" w:rsidRPr="00BB7B87" w:rsidRDefault="00DC5344" w:rsidP="00DC5344">
            <w:pPr>
              <w:jc w:val="right"/>
              <w:rPr>
                <w:rFonts w:ascii="Times New Roman" w:hAnsi="Times New Roman" w:cs="Times New Roman"/>
              </w:rPr>
            </w:pPr>
            <w:r w:rsidRPr="00BB7B87">
              <w:rPr>
                <w:rFonts w:ascii="Times New Roman" w:eastAsia="仿宋_GB2312" w:hAnsi="Times New Roman" w:cs="Times New Roman"/>
                <w:szCs w:val="21"/>
              </w:rPr>
              <w:t>25,000.00</w:t>
            </w:r>
          </w:p>
        </w:tc>
        <w:tc>
          <w:tcPr>
            <w:tcW w:w="1324" w:type="dxa"/>
          </w:tcPr>
          <w:p w:rsidR="00DC5344" w:rsidRPr="00BB7B87" w:rsidRDefault="00DC5344" w:rsidP="00DC5344">
            <w:pPr>
              <w:jc w:val="right"/>
              <w:rPr>
                <w:rFonts w:ascii="Times New Roman" w:eastAsia="仿宋_GB2312" w:hAnsi="Times New Roman" w:cs="Times New Roman"/>
                <w:szCs w:val="21"/>
              </w:rPr>
            </w:pPr>
            <w:r w:rsidRPr="00BB7B87">
              <w:rPr>
                <w:rFonts w:ascii="Times New Roman" w:eastAsia="仿宋_GB2312" w:hAnsi="Times New Roman" w:cs="Times New Roman"/>
                <w:szCs w:val="21"/>
              </w:rPr>
              <w:t>970.00</w:t>
            </w:r>
          </w:p>
        </w:tc>
        <w:tc>
          <w:tcPr>
            <w:tcW w:w="1369" w:type="dxa"/>
          </w:tcPr>
          <w:p w:rsidR="00DC5344" w:rsidRPr="00BB7B87" w:rsidRDefault="00DC5344" w:rsidP="00DC5344">
            <w:pPr>
              <w:jc w:val="right"/>
              <w:rPr>
                <w:rFonts w:ascii="Times New Roman" w:hAnsi="Times New Roman" w:cs="Times New Roman"/>
              </w:rPr>
            </w:pPr>
            <w:r w:rsidRPr="00BB7B87">
              <w:rPr>
                <w:rFonts w:ascii="Times New Roman" w:eastAsia="仿宋_GB2312" w:hAnsi="Times New Roman" w:cs="Times New Roman"/>
                <w:szCs w:val="21"/>
              </w:rPr>
              <w:t>970.00</w:t>
            </w:r>
          </w:p>
        </w:tc>
      </w:tr>
      <w:tr w:rsidR="00DC5344" w:rsidRPr="00BB7B87" w:rsidTr="00F83938">
        <w:trPr>
          <w:trHeight w:val="134"/>
          <w:jc w:val="center"/>
        </w:trPr>
        <w:tc>
          <w:tcPr>
            <w:tcW w:w="724" w:type="dxa"/>
            <w:vMerge/>
            <w:vAlign w:val="center"/>
          </w:tcPr>
          <w:p w:rsidR="00DC5344" w:rsidRPr="00BB7B87" w:rsidRDefault="00DC5344" w:rsidP="00DC5344">
            <w:pPr>
              <w:jc w:val="right"/>
              <w:rPr>
                <w:rFonts w:ascii="Times New Roman" w:eastAsia="仿宋_GB2312" w:hAnsi="Times New Roman" w:cs="Times New Roman"/>
                <w:szCs w:val="21"/>
              </w:rPr>
            </w:pPr>
          </w:p>
        </w:tc>
        <w:tc>
          <w:tcPr>
            <w:tcW w:w="1015" w:type="dxa"/>
            <w:vMerge/>
            <w:vAlign w:val="center"/>
          </w:tcPr>
          <w:p w:rsidR="00DC5344" w:rsidRPr="00BB7B87" w:rsidRDefault="00DC5344" w:rsidP="00DC5344">
            <w:pPr>
              <w:jc w:val="right"/>
              <w:rPr>
                <w:rFonts w:ascii="Times New Roman" w:eastAsia="仿宋_GB2312" w:hAnsi="Times New Roman" w:cs="Times New Roman"/>
                <w:szCs w:val="21"/>
              </w:rPr>
            </w:pPr>
          </w:p>
        </w:tc>
        <w:tc>
          <w:tcPr>
            <w:tcW w:w="992" w:type="dxa"/>
            <w:vAlign w:val="center"/>
          </w:tcPr>
          <w:p w:rsidR="00DC5344" w:rsidRPr="00BB7B87" w:rsidRDefault="00DC5344" w:rsidP="00DC5344">
            <w:pPr>
              <w:jc w:val="right"/>
              <w:rPr>
                <w:rFonts w:ascii="Times New Roman" w:eastAsia="仿宋_GB2312" w:hAnsi="Times New Roman" w:cs="Times New Roman"/>
                <w:szCs w:val="21"/>
              </w:rPr>
            </w:pPr>
            <w:r w:rsidRPr="00BB7B87">
              <w:rPr>
                <w:rFonts w:ascii="Times New Roman" w:eastAsia="仿宋_GB2312" w:hAnsi="Times New Roman" w:cs="Times New Roman" w:hint="eastAsia"/>
                <w:szCs w:val="21"/>
              </w:rPr>
              <w:t>2028</w:t>
            </w:r>
          </w:p>
        </w:tc>
        <w:tc>
          <w:tcPr>
            <w:tcW w:w="1417" w:type="dxa"/>
          </w:tcPr>
          <w:p w:rsidR="00DC5344" w:rsidRPr="00BB7B87" w:rsidRDefault="00DC5344" w:rsidP="00DC5344">
            <w:pPr>
              <w:jc w:val="right"/>
              <w:rPr>
                <w:rFonts w:ascii="Times New Roman" w:hAnsi="Times New Roman" w:cs="Times New Roman"/>
              </w:rPr>
            </w:pPr>
            <w:r w:rsidRPr="00BB7B87">
              <w:rPr>
                <w:rFonts w:ascii="Times New Roman" w:eastAsia="仿宋_GB2312" w:hAnsi="Times New Roman" w:cs="Times New Roman"/>
                <w:szCs w:val="21"/>
              </w:rPr>
              <w:t>25,000.00</w:t>
            </w:r>
          </w:p>
        </w:tc>
        <w:tc>
          <w:tcPr>
            <w:tcW w:w="1418" w:type="dxa"/>
            <w:vAlign w:val="center"/>
          </w:tcPr>
          <w:p w:rsidR="00DC5344" w:rsidRPr="00BB7B87" w:rsidRDefault="00DC5344" w:rsidP="00DC5344">
            <w:pPr>
              <w:jc w:val="right"/>
              <w:rPr>
                <w:rFonts w:ascii="Times New Roman" w:eastAsia="仿宋_GB2312" w:hAnsi="Times New Roman" w:cs="Times New Roman"/>
                <w:szCs w:val="21"/>
              </w:rPr>
            </w:pPr>
            <w:r w:rsidRPr="00BB7B87">
              <w:rPr>
                <w:rFonts w:ascii="Times New Roman" w:eastAsia="仿宋_GB2312" w:hAnsi="Times New Roman" w:cs="Times New Roman" w:hint="eastAsia"/>
                <w:szCs w:val="21"/>
              </w:rPr>
              <w:t>-</w:t>
            </w:r>
          </w:p>
        </w:tc>
        <w:tc>
          <w:tcPr>
            <w:tcW w:w="1417" w:type="dxa"/>
            <w:vAlign w:val="center"/>
          </w:tcPr>
          <w:p w:rsidR="00DC5344" w:rsidRPr="00BB7B87" w:rsidRDefault="00DC5344" w:rsidP="00DC5344">
            <w:pPr>
              <w:jc w:val="right"/>
              <w:rPr>
                <w:rFonts w:ascii="Times New Roman" w:eastAsia="仿宋_GB2312" w:hAnsi="Times New Roman" w:cs="Times New Roman"/>
                <w:szCs w:val="21"/>
              </w:rPr>
            </w:pPr>
            <w:r w:rsidRPr="00BB7B87">
              <w:rPr>
                <w:rFonts w:ascii="Times New Roman" w:eastAsia="仿宋_GB2312" w:hAnsi="Times New Roman" w:cs="Times New Roman" w:hint="eastAsia"/>
                <w:szCs w:val="21"/>
              </w:rPr>
              <w:t>-</w:t>
            </w:r>
          </w:p>
        </w:tc>
        <w:tc>
          <w:tcPr>
            <w:tcW w:w="1418" w:type="dxa"/>
          </w:tcPr>
          <w:p w:rsidR="00DC5344" w:rsidRPr="00BB7B87" w:rsidRDefault="00DC5344" w:rsidP="00DC5344">
            <w:pPr>
              <w:jc w:val="right"/>
              <w:rPr>
                <w:rFonts w:ascii="Times New Roman" w:hAnsi="Times New Roman" w:cs="Times New Roman"/>
              </w:rPr>
            </w:pPr>
            <w:r w:rsidRPr="00BB7B87">
              <w:rPr>
                <w:rFonts w:ascii="Times New Roman" w:eastAsia="仿宋_GB2312" w:hAnsi="Times New Roman" w:cs="Times New Roman"/>
                <w:szCs w:val="21"/>
              </w:rPr>
              <w:t>25,000.00</w:t>
            </w:r>
          </w:p>
        </w:tc>
        <w:tc>
          <w:tcPr>
            <w:tcW w:w="1324" w:type="dxa"/>
          </w:tcPr>
          <w:p w:rsidR="00DC5344" w:rsidRPr="00BB7B87" w:rsidRDefault="00DC5344" w:rsidP="00DC5344">
            <w:pPr>
              <w:jc w:val="right"/>
              <w:rPr>
                <w:rFonts w:ascii="Times New Roman" w:eastAsia="仿宋_GB2312" w:hAnsi="Times New Roman" w:cs="Times New Roman"/>
                <w:szCs w:val="21"/>
              </w:rPr>
            </w:pPr>
            <w:r w:rsidRPr="00BB7B87">
              <w:rPr>
                <w:rFonts w:ascii="Times New Roman" w:eastAsia="仿宋_GB2312" w:hAnsi="Times New Roman" w:cs="Times New Roman"/>
                <w:szCs w:val="21"/>
              </w:rPr>
              <w:t>970.00</w:t>
            </w:r>
          </w:p>
        </w:tc>
        <w:tc>
          <w:tcPr>
            <w:tcW w:w="1369" w:type="dxa"/>
          </w:tcPr>
          <w:p w:rsidR="00DC5344" w:rsidRPr="00BB7B87" w:rsidRDefault="00DC5344" w:rsidP="00DC5344">
            <w:pPr>
              <w:jc w:val="right"/>
              <w:rPr>
                <w:rFonts w:ascii="Times New Roman" w:hAnsi="Times New Roman" w:cs="Times New Roman"/>
              </w:rPr>
            </w:pPr>
            <w:r w:rsidRPr="00BB7B87">
              <w:rPr>
                <w:rFonts w:ascii="Times New Roman" w:eastAsia="仿宋_GB2312" w:hAnsi="Times New Roman" w:cs="Times New Roman"/>
                <w:szCs w:val="21"/>
              </w:rPr>
              <w:t>970.00</w:t>
            </w:r>
          </w:p>
        </w:tc>
      </w:tr>
      <w:tr w:rsidR="00270C1C" w:rsidRPr="00BB7B87" w:rsidTr="00F83938">
        <w:trPr>
          <w:trHeight w:val="134"/>
          <w:jc w:val="center"/>
        </w:trPr>
        <w:tc>
          <w:tcPr>
            <w:tcW w:w="724" w:type="dxa"/>
            <w:vMerge/>
            <w:vAlign w:val="center"/>
          </w:tcPr>
          <w:p w:rsidR="00270C1C" w:rsidRPr="00BB7B87" w:rsidRDefault="00270C1C" w:rsidP="00270C1C">
            <w:pPr>
              <w:jc w:val="right"/>
              <w:rPr>
                <w:rFonts w:ascii="Times New Roman" w:eastAsia="仿宋_GB2312" w:hAnsi="Times New Roman" w:cs="Times New Roman"/>
                <w:szCs w:val="21"/>
              </w:rPr>
            </w:pPr>
          </w:p>
        </w:tc>
        <w:tc>
          <w:tcPr>
            <w:tcW w:w="1015" w:type="dxa"/>
            <w:vMerge/>
            <w:vAlign w:val="center"/>
          </w:tcPr>
          <w:p w:rsidR="00270C1C" w:rsidRPr="00BB7B87" w:rsidRDefault="00270C1C" w:rsidP="00270C1C">
            <w:pPr>
              <w:jc w:val="right"/>
              <w:rPr>
                <w:rFonts w:ascii="Times New Roman" w:eastAsia="仿宋_GB2312" w:hAnsi="Times New Roman" w:cs="Times New Roman"/>
                <w:szCs w:val="21"/>
              </w:rPr>
            </w:pPr>
          </w:p>
        </w:tc>
        <w:tc>
          <w:tcPr>
            <w:tcW w:w="992" w:type="dxa"/>
            <w:vAlign w:val="center"/>
          </w:tcPr>
          <w:p w:rsidR="00270C1C" w:rsidRPr="00BB7B87" w:rsidRDefault="00270C1C" w:rsidP="00270C1C">
            <w:pPr>
              <w:jc w:val="right"/>
              <w:rPr>
                <w:rFonts w:ascii="Times New Roman" w:eastAsia="仿宋_GB2312" w:hAnsi="Times New Roman" w:cs="Times New Roman"/>
                <w:szCs w:val="21"/>
              </w:rPr>
            </w:pPr>
            <w:r w:rsidRPr="00BB7B87">
              <w:rPr>
                <w:rFonts w:ascii="Times New Roman" w:eastAsia="仿宋_GB2312" w:hAnsi="Times New Roman" w:cs="Times New Roman" w:hint="eastAsia"/>
                <w:szCs w:val="21"/>
              </w:rPr>
              <w:t>2029</w:t>
            </w:r>
          </w:p>
        </w:tc>
        <w:tc>
          <w:tcPr>
            <w:tcW w:w="1417" w:type="dxa"/>
          </w:tcPr>
          <w:p w:rsidR="00270C1C" w:rsidRPr="00BB7B87" w:rsidRDefault="00270C1C" w:rsidP="00270C1C">
            <w:pPr>
              <w:jc w:val="right"/>
              <w:rPr>
                <w:rFonts w:ascii="Times New Roman" w:hAnsi="Times New Roman" w:cs="Times New Roman"/>
              </w:rPr>
            </w:pPr>
            <w:r w:rsidRPr="00BB7B87">
              <w:rPr>
                <w:rFonts w:ascii="Times New Roman" w:eastAsia="仿宋_GB2312" w:hAnsi="Times New Roman" w:cs="Times New Roman"/>
                <w:szCs w:val="21"/>
              </w:rPr>
              <w:t>25,000.00</w:t>
            </w:r>
          </w:p>
        </w:tc>
        <w:tc>
          <w:tcPr>
            <w:tcW w:w="1418" w:type="dxa"/>
            <w:vAlign w:val="center"/>
          </w:tcPr>
          <w:p w:rsidR="00270C1C" w:rsidRPr="00BB7B87" w:rsidRDefault="00270C1C" w:rsidP="00270C1C">
            <w:pPr>
              <w:jc w:val="right"/>
              <w:rPr>
                <w:rFonts w:ascii="Times New Roman" w:eastAsia="仿宋_GB2312" w:hAnsi="Times New Roman" w:cs="Times New Roman"/>
                <w:szCs w:val="21"/>
              </w:rPr>
            </w:pPr>
            <w:r w:rsidRPr="00BB7B87">
              <w:rPr>
                <w:rFonts w:ascii="Times New Roman" w:eastAsia="仿宋_GB2312" w:hAnsi="Times New Roman" w:cs="Times New Roman" w:hint="eastAsia"/>
                <w:szCs w:val="21"/>
              </w:rPr>
              <w:t>-</w:t>
            </w:r>
          </w:p>
        </w:tc>
        <w:tc>
          <w:tcPr>
            <w:tcW w:w="1417" w:type="dxa"/>
            <w:vAlign w:val="center"/>
          </w:tcPr>
          <w:p w:rsidR="00270C1C" w:rsidRPr="00BB7B87" w:rsidRDefault="00270C1C" w:rsidP="00270C1C">
            <w:pPr>
              <w:jc w:val="right"/>
              <w:rPr>
                <w:rFonts w:ascii="Times New Roman" w:eastAsia="仿宋_GB2312" w:hAnsi="Times New Roman" w:cs="Times New Roman"/>
                <w:szCs w:val="21"/>
              </w:rPr>
            </w:pPr>
            <w:r w:rsidRPr="00BB7B87">
              <w:rPr>
                <w:rFonts w:ascii="Times New Roman" w:eastAsia="仿宋_GB2312" w:hAnsi="Times New Roman" w:cs="Times New Roman"/>
                <w:szCs w:val="21"/>
              </w:rPr>
              <w:t>25,000.00</w:t>
            </w:r>
          </w:p>
        </w:tc>
        <w:tc>
          <w:tcPr>
            <w:tcW w:w="1418" w:type="dxa"/>
            <w:vAlign w:val="center"/>
          </w:tcPr>
          <w:p w:rsidR="00270C1C" w:rsidRPr="00BB7B87" w:rsidRDefault="00270C1C" w:rsidP="00270C1C">
            <w:pPr>
              <w:jc w:val="right"/>
              <w:rPr>
                <w:rFonts w:ascii="Times New Roman" w:eastAsia="仿宋_GB2312" w:hAnsi="Times New Roman" w:cs="Times New Roman"/>
                <w:szCs w:val="21"/>
              </w:rPr>
            </w:pPr>
            <w:r w:rsidRPr="00BB7B87">
              <w:rPr>
                <w:rFonts w:ascii="Times New Roman" w:eastAsia="仿宋_GB2312" w:hAnsi="Times New Roman" w:cs="Times New Roman" w:hint="eastAsia"/>
                <w:szCs w:val="21"/>
              </w:rPr>
              <w:t>-</w:t>
            </w:r>
          </w:p>
        </w:tc>
        <w:tc>
          <w:tcPr>
            <w:tcW w:w="1324" w:type="dxa"/>
          </w:tcPr>
          <w:p w:rsidR="00270C1C" w:rsidRPr="00BB7B87" w:rsidRDefault="00270C1C" w:rsidP="00270C1C">
            <w:pPr>
              <w:jc w:val="right"/>
              <w:rPr>
                <w:rFonts w:ascii="Times New Roman" w:eastAsia="仿宋_GB2312" w:hAnsi="Times New Roman" w:cs="Times New Roman"/>
                <w:szCs w:val="21"/>
              </w:rPr>
            </w:pPr>
            <w:r w:rsidRPr="00BB7B87">
              <w:rPr>
                <w:rFonts w:ascii="Times New Roman" w:eastAsia="仿宋_GB2312" w:hAnsi="Times New Roman" w:cs="Times New Roman"/>
                <w:szCs w:val="21"/>
              </w:rPr>
              <w:t>970.00</w:t>
            </w:r>
          </w:p>
        </w:tc>
        <w:tc>
          <w:tcPr>
            <w:tcW w:w="1369" w:type="dxa"/>
            <w:vAlign w:val="center"/>
          </w:tcPr>
          <w:p w:rsidR="00270C1C" w:rsidRPr="00BB7B87" w:rsidRDefault="00DC5344" w:rsidP="00270C1C">
            <w:pPr>
              <w:jc w:val="right"/>
              <w:rPr>
                <w:rFonts w:ascii="Times New Roman" w:eastAsia="仿宋_GB2312" w:hAnsi="Times New Roman" w:cs="Times New Roman"/>
                <w:szCs w:val="21"/>
              </w:rPr>
            </w:pPr>
            <w:r w:rsidRPr="00BB7B87">
              <w:rPr>
                <w:rFonts w:ascii="Times New Roman" w:eastAsia="仿宋_GB2312" w:hAnsi="Times New Roman" w:cs="Times New Roman"/>
                <w:szCs w:val="21"/>
              </w:rPr>
              <w:t>25,970.00</w:t>
            </w:r>
          </w:p>
        </w:tc>
      </w:tr>
      <w:tr w:rsidR="00270C1C" w:rsidRPr="00BB7B87">
        <w:trPr>
          <w:trHeight w:val="134"/>
          <w:jc w:val="center"/>
        </w:trPr>
        <w:tc>
          <w:tcPr>
            <w:tcW w:w="724" w:type="dxa"/>
            <w:vMerge/>
            <w:vAlign w:val="center"/>
          </w:tcPr>
          <w:p w:rsidR="00270C1C" w:rsidRPr="00BB7B87" w:rsidRDefault="00270C1C" w:rsidP="00270C1C">
            <w:pPr>
              <w:jc w:val="right"/>
              <w:rPr>
                <w:rFonts w:ascii="Times New Roman" w:eastAsia="仿宋_GB2312" w:hAnsi="Times New Roman" w:cs="Times New Roman"/>
                <w:szCs w:val="21"/>
              </w:rPr>
            </w:pPr>
          </w:p>
        </w:tc>
        <w:tc>
          <w:tcPr>
            <w:tcW w:w="1015" w:type="dxa"/>
            <w:vMerge/>
            <w:vAlign w:val="center"/>
          </w:tcPr>
          <w:p w:rsidR="00270C1C" w:rsidRPr="00BB7B87" w:rsidRDefault="00270C1C" w:rsidP="00270C1C">
            <w:pPr>
              <w:jc w:val="right"/>
              <w:rPr>
                <w:rFonts w:ascii="Times New Roman" w:eastAsia="仿宋_GB2312" w:hAnsi="Times New Roman" w:cs="Times New Roman"/>
                <w:szCs w:val="21"/>
              </w:rPr>
            </w:pPr>
          </w:p>
        </w:tc>
        <w:tc>
          <w:tcPr>
            <w:tcW w:w="992" w:type="dxa"/>
            <w:vAlign w:val="center"/>
          </w:tcPr>
          <w:p w:rsidR="00270C1C" w:rsidRPr="00BB7B87" w:rsidRDefault="00270C1C" w:rsidP="00270C1C">
            <w:pPr>
              <w:jc w:val="right"/>
              <w:rPr>
                <w:rFonts w:ascii="Times New Roman" w:eastAsia="仿宋_GB2312" w:hAnsi="Times New Roman" w:cs="Times New Roman"/>
                <w:szCs w:val="21"/>
              </w:rPr>
            </w:pPr>
            <w:r w:rsidRPr="00BB7B87">
              <w:rPr>
                <w:rFonts w:ascii="Times New Roman" w:eastAsia="仿宋_GB2312" w:hAnsi="Times New Roman" w:cs="Times New Roman" w:hint="eastAsia"/>
                <w:szCs w:val="21"/>
              </w:rPr>
              <w:t>合计</w:t>
            </w:r>
          </w:p>
        </w:tc>
        <w:tc>
          <w:tcPr>
            <w:tcW w:w="1417" w:type="dxa"/>
            <w:vAlign w:val="center"/>
          </w:tcPr>
          <w:p w:rsidR="00270C1C" w:rsidRPr="00BB7B87" w:rsidRDefault="00270C1C" w:rsidP="00270C1C">
            <w:pPr>
              <w:jc w:val="right"/>
              <w:rPr>
                <w:rFonts w:ascii="Times New Roman" w:eastAsia="仿宋_GB2312" w:hAnsi="Times New Roman" w:cs="Times New Roman"/>
                <w:szCs w:val="21"/>
              </w:rPr>
            </w:pPr>
          </w:p>
        </w:tc>
        <w:tc>
          <w:tcPr>
            <w:tcW w:w="1418" w:type="dxa"/>
            <w:vAlign w:val="center"/>
          </w:tcPr>
          <w:p w:rsidR="00270C1C" w:rsidRPr="00BB7B87" w:rsidRDefault="00270C1C" w:rsidP="00270C1C">
            <w:pPr>
              <w:jc w:val="right"/>
              <w:rPr>
                <w:rFonts w:ascii="Times New Roman" w:eastAsia="仿宋_GB2312" w:hAnsi="Times New Roman" w:cs="Times New Roman"/>
                <w:szCs w:val="21"/>
              </w:rPr>
            </w:pPr>
            <w:r w:rsidRPr="00BB7B87">
              <w:rPr>
                <w:rFonts w:ascii="Times New Roman" w:eastAsia="仿宋_GB2312" w:hAnsi="Times New Roman" w:cs="Times New Roman"/>
                <w:szCs w:val="21"/>
              </w:rPr>
              <w:t>25,000.00</w:t>
            </w:r>
          </w:p>
        </w:tc>
        <w:tc>
          <w:tcPr>
            <w:tcW w:w="1417" w:type="dxa"/>
            <w:vAlign w:val="center"/>
          </w:tcPr>
          <w:p w:rsidR="00270C1C" w:rsidRPr="00BB7B87" w:rsidRDefault="00270C1C" w:rsidP="00270C1C">
            <w:pPr>
              <w:jc w:val="right"/>
              <w:rPr>
                <w:rFonts w:ascii="Times New Roman" w:eastAsia="仿宋_GB2312" w:hAnsi="Times New Roman" w:cs="Times New Roman"/>
                <w:szCs w:val="21"/>
              </w:rPr>
            </w:pPr>
            <w:r w:rsidRPr="00BB7B87">
              <w:rPr>
                <w:rFonts w:ascii="Times New Roman" w:eastAsia="仿宋_GB2312" w:hAnsi="Times New Roman" w:cs="Times New Roman"/>
                <w:szCs w:val="21"/>
              </w:rPr>
              <w:t>25,000.00</w:t>
            </w:r>
          </w:p>
        </w:tc>
        <w:tc>
          <w:tcPr>
            <w:tcW w:w="1418" w:type="dxa"/>
            <w:vAlign w:val="center"/>
          </w:tcPr>
          <w:p w:rsidR="00270C1C" w:rsidRPr="00BB7B87" w:rsidRDefault="00270C1C" w:rsidP="00270C1C">
            <w:pPr>
              <w:jc w:val="right"/>
              <w:rPr>
                <w:rFonts w:ascii="Times New Roman" w:eastAsia="仿宋_GB2312" w:hAnsi="Times New Roman" w:cs="Times New Roman"/>
                <w:szCs w:val="21"/>
              </w:rPr>
            </w:pPr>
          </w:p>
        </w:tc>
        <w:tc>
          <w:tcPr>
            <w:tcW w:w="1324" w:type="dxa"/>
            <w:vAlign w:val="center"/>
          </w:tcPr>
          <w:p w:rsidR="00270C1C" w:rsidRPr="00BB7B87" w:rsidRDefault="00DC5344" w:rsidP="00270C1C">
            <w:pPr>
              <w:jc w:val="right"/>
              <w:rPr>
                <w:rFonts w:ascii="Times New Roman" w:eastAsia="仿宋_GB2312" w:hAnsi="Times New Roman" w:cs="Times New Roman"/>
                <w:szCs w:val="21"/>
              </w:rPr>
            </w:pPr>
            <w:r w:rsidRPr="00BB7B87">
              <w:rPr>
                <w:rFonts w:ascii="Times New Roman" w:eastAsia="仿宋_GB2312" w:hAnsi="Times New Roman" w:cs="Times New Roman"/>
                <w:szCs w:val="21"/>
              </w:rPr>
              <w:t>9,700.00</w:t>
            </w:r>
          </w:p>
        </w:tc>
        <w:tc>
          <w:tcPr>
            <w:tcW w:w="1369" w:type="dxa"/>
            <w:vAlign w:val="center"/>
          </w:tcPr>
          <w:p w:rsidR="00270C1C" w:rsidRPr="00BB7B87" w:rsidRDefault="00DC5344" w:rsidP="00270C1C">
            <w:pPr>
              <w:jc w:val="right"/>
              <w:rPr>
                <w:rFonts w:ascii="Times New Roman" w:eastAsia="仿宋_GB2312" w:hAnsi="Times New Roman" w:cs="Times New Roman"/>
                <w:szCs w:val="21"/>
              </w:rPr>
            </w:pPr>
            <w:r w:rsidRPr="00BB7B87">
              <w:rPr>
                <w:rFonts w:ascii="Times New Roman" w:eastAsia="仿宋_GB2312" w:hAnsi="Times New Roman" w:cs="Times New Roman"/>
                <w:szCs w:val="21"/>
              </w:rPr>
              <w:t>34,700.00</w:t>
            </w:r>
          </w:p>
        </w:tc>
      </w:tr>
    </w:tbl>
    <w:p w:rsidR="006D1CBE" w:rsidRPr="00BB7B87" w:rsidRDefault="00DC5344" w:rsidP="00DC5344">
      <w:pPr>
        <w:spacing w:line="360" w:lineRule="auto"/>
        <w:jc w:val="center"/>
        <w:rPr>
          <w:rFonts w:ascii="Times New Roman" w:eastAsia="仿宋_GB2312" w:hAnsi="Times New Roman" w:cs="Times New Roman"/>
          <w:sz w:val="30"/>
          <w:szCs w:val="30"/>
        </w:rPr>
      </w:pPr>
      <w:r w:rsidRPr="00BB7B87">
        <w:rPr>
          <w:rFonts w:ascii="Times New Roman" w:eastAsia="仿宋_GB2312" w:hAnsi="Times New Roman" w:cs="Times New Roman" w:hint="eastAsia"/>
          <w:sz w:val="30"/>
          <w:szCs w:val="30"/>
        </w:rPr>
        <w:t>阳新县交通基础设施枢纽项目</w:t>
      </w:r>
      <w:r w:rsidR="00B63E8B" w:rsidRPr="00BB7B87">
        <w:rPr>
          <w:rFonts w:ascii="Times New Roman" w:eastAsia="仿宋_GB2312" w:hAnsi="Times New Roman" w:cs="Times New Roman" w:hint="eastAsia"/>
          <w:sz w:val="30"/>
          <w:szCs w:val="30"/>
        </w:rPr>
        <w:t>平衡情况</w:t>
      </w:r>
    </w:p>
    <w:p w:rsidR="006D1CBE" w:rsidRPr="00BB7B87" w:rsidRDefault="00B63E8B">
      <w:pPr>
        <w:ind w:rightChars="-350" w:right="-735"/>
        <w:jc w:val="right"/>
        <w:rPr>
          <w:rFonts w:ascii="Times New Roman" w:eastAsia="仿宋_GB2312" w:hAnsi="Times New Roman" w:cs="Times New Roman"/>
          <w:szCs w:val="21"/>
        </w:rPr>
      </w:pPr>
      <w:r w:rsidRPr="00BB7B87">
        <w:rPr>
          <w:rFonts w:ascii="Times New Roman" w:eastAsia="仿宋_GB2312" w:hAnsi="Times New Roman" w:cs="Times New Roman" w:hint="eastAsia"/>
          <w:szCs w:val="21"/>
        </w:rPr>
        <w:t>单位：万元</w:t>
      </w:r>
    </w:p>
    <w:tbl>
      <w:tblPr>
        <w:tblStyle w:val="ab"/>
        <w:tblW w:w="9814" w:type="dxa"/>
        <w:jc w:val="center"/>
        <w:tblLayout w:type="fixed"/>
        <w:tblLook w:val="04A0"/>
      </w:tblPr>
      <w:tblGrid>
        <w:gridCol w:w="565"/>
        <w:gridCol w:w="1326"/>
        <w:gridCol w:w="1415"/>
        <w:gridCol w:w="1276"/>
        <w:gridCol w:w="1366"/>
        <w:gridCol w:w="1327"/>
        <w:gridCol w:w="1468"/>
        <w:gridCol w:w="1071"/>
      </w:tblGrid>
      <w:tr w:rsidR="006D1CBE" w:rsidRPr="00BB7B87">
        <w:trPr>
          <w:trHeight w:val="1007"/>
          <w:jc w:val="center"/>
        </w:trPr>
        <w:tc>
          <w:tcPr>
            <w:tcW w:w="565" w:type="dxa"/>
            <w:vAlign w:val="center"/>
          </w:tcPr>
          <w:p w:rsidR="006D1CBE" w:rsidRPr="00BB7B87" w:rsidRDefault="00B63E8B" w:rsidP="00010E70">
            <w:pPr>
              <w:jc w:val="center"/>
              <w:rPr>
                <w:rFonts w:ascii="Times New Roman" w:eastAsia="仿宋_GB2312" w:hAnsi="Times New Roman" w:cs="Times New Roman"/>
                <w:szCs w:val="21"/>
              </w:rPr>
            </w:pPr>
            <w:r w:rsidRPr="00BB7B87">
              <w:rPr>
                <w:rFonts w:ascii="Times New Roman" w:eastAsia="仿宋_GB2312" w:hAnsi="Times New Roman" w:cs="Times New Roman" w:hint="eastAsia"/>
                <w:szCs w:val="21"/>
              </w:rPr>
              <w:t>序号</w:t>
            </w:r>
          </w:p>
        </w:tc>
        <w:tc>
          <w:tcPr>
            <w:tcW w:w="1326" w:type="dxa"/>
            <w:vAlign w:val="center"/>
          </w:tcPr>
          <w:p w:rsidR="006D1CBE" w:rsidRPr="00BB7B87" w:rsidRDefault="00B63E8B" w:rsidP="00010E70">
            <w:pPr>
              <w:jc w:val="center"/>
              <w:rPr>
                <w:rFonts w:ascii="Times New Roman" w:eastAsia="仿宋_GB2312" w:hAnsi="Times New Roman" w:cs="Times New Roman"/>
                <w:szCs w:val="21"/>
              </w:rPr>
            </w:pPr>
            <w:r w:rsidRPr="00BB7B87">
              <w:rPr>
                <w:rFonts w:ascii="Times New Roman" w:eastAsia="仿宋_GB2312" w:hAnsi="Times New Roman" w:cs="Times New Roman" w:hint="eastAsia"/>
                <w:szCs w:val="21"/>
              </w:rPr>
              <w:t>项目</w:t>
            </w:r>
          </w:p>
          <w:p w:rsidR="006D1CBE" w:rsidRPr="00BB7B87" w:rsidRDefault="00B63E8B" w:rsidP="00010E70">
            <w:pPr>
              <w:jc w:val="center"/>
              <w:rPr>
                <w:rFonts w:ascii="Times New Roman" w:eastAsia="仿宋_GB2312" w:hAnsi="Times New Roman" w:cs="Times New Roman"/>
                <w:szCs w:val="21"/>
              </w:rPr>
            </w:pPr>
            <w:r w:rsidRPr="00BB7B87">
              <w:rPr>
                <w:rFonts w:ascii="Times New Roman" w:eastAsia="仿宋_GB2312" w:hAnsi="Times New Roman" w:cs="Times New Roman" w:hint="eastAsia"/>
                <w:szCs w:val="21"/>
              </w:rPr>
              <w:t>名称</w:t>
            </w:r>
          </w:p>
        </w:tc>
        <w:tc>
          <w:tcPr>
            <w:tcW w:w="1415" w:type="dxa"/>
            <w:vAlign w:val="center"/>
          </w:tcPr>
          <w:p w:rsidR="006D1CBE" w:rsidRPr="00BB7B87" w:rsidRDefault="00B63E8B" w:rsidP="00010E70">
            <w:pPr>
              <w:jc w:val="center"/>
              <w:rPr>
                <w:rFonts w:ascii="Times New Roman" w:eastAsia="仿宋_GB2312" w:hAnsi="Times New Roman" w:cs="Times New Roman"/>
                <w:szCs w:val="21"/>
              </w:rPr>
            </w:pPr>
            <w:r w:rsidRPr="00BB7B87">
              <w:rPr>
                <w:rFonts w:ascii="Times New Roman" w:eastAsia="仿宋_GB2312" w:hAnsi="Times New Roman" w:cs="Times New Roman" w:hint="eastAsia"/>
                <w:szCs w:val="21"/>
              </w:rPr>
              <w:t>项目收入</w:t>
            </w:r>
          </w:p>
        </w:tc>
        <w:tc>
          <w:tcPr>
            <w:tcW w:w="1276" w:type="dxa"/>
            <w:vAlign w:val="center"/>
          </w:tcPr>
          <w:p w:rsidR="006D1CBE" w:rsidRPr="00BB7B87" w:rsidRDefault="007907C4" w:rsidP="00010E70">
            <w:pPr>
              <w:jc w:val="center"/>
              <w:rPr>
                <w:rFonts w:ascii="Times New Roman" w:eastAsia="仿宋_GB2312" w:hAnsi="Times New Roman" w:cs="Times New Roman"/>
                <w:szCs w:val="21"/>
              </w:rPr>
            </w:pPr>
            <w:r>
              <w:rPr>
                <w:rFonts w:ascii="Times New Roman" w:eastAsia="仿宋_GB2312" w:hAnsi="Times New Roman" w:cs="Times New Roman" w:hint="eastAsia"/>
                <w:szCs w:val="21"/>
              </w:rPr>
              <w:t>运营成本</w:t>
            </w:r>
          </w:p>
        </w:tc>
        <w:tc>
          <w:tcPr>
            <w:tcW w:w="1366" w:type="dxa"/>
            <w:vAlign w:val="center"/>
          </w:tcPr>
          <w:p w:rsidR="006D1CBE" w:rsidRPr="00BB7B87" w:rsidRDefault="00B63E8B" w:rsidP="00010E70">
            <w:pPr>
              <w:jc w:val="center"/>
              <w:rPr>
                <w:rFonts w:ascii="Times New Roman" w:eastAsia="仿宋_GB2312" w:hAnsi="Times New Roman" w:cs="Times New Roman"/>
                <w:szCs w:val="21"/>
              </w:rPr>
            </w:pPr>
            <w:r w:rsidRPr="00BB7B87">
              <w:rPr>
                <w:rFonts w:ascii="Times New Roman" w:eastAsia="仿宋_GB2312" w:hAnsi="Times New Roman" w:cs="Times New Roman" w:hint="eastAsia"/>
                <w:szCs w:val="21"/>
              </w:rPr>
              <w:t>项目总投资</w:t>
            </w:r>
          </w:p>
        </w:tc>
        <w:tc>
          <w:tcPr>
            <w:tcW w:w="1327" w:type="dxa"/>
            <w:vAlign w:val="center"/>
          </w:tcPr>
          <w:p w:rsidR="006D1CBE" w:rsidRPr="00BB7B87" w:rsidRDefault="00B63E8B" w:rsidP="00010E70">
            <w:pPr>
              <w:jc w:val="center"/>
              <w:rPr>
                <w:rFonts w:ascii="Times New Roman" w:eastAsia="仿宋_GB2312" w:hAnsi="Times New Roman" w:cs="Times New Roman"/>
                <w:szCs w:val="21"/>
              </w:rPr>
            </w:pPr>
            <w:r w:rsidRPr="00BB7B87">
              <w:rPr>
                <w:rFonts w:ascii="Times New Roman" w:eastAsia="仿宋_GB2312" w:hAnsi="Times New Roman" w:cs="Times New Roman" w:hint="eastAsia"/>
                <w:szCs w:val="21"/>
              </w:rPr>
              <w:t>计划发行额</w:t>
            </w:r>
          </w:p>
        </w:tc>
        <w:tc>
          <w:tcPr>
            <w:tcW w:w="1468" w:type="dxa"/>
            <w:vAlign w:val="center"/>
          </w:tcPr>
          <w:p w:rsidR="006D1CBE" w:rsidRPr="00BB7B87" w:rsidRDefault="00B63E8B" w:rsidP="00010E70">
            <w:pPr>
              <w:jc w:val="center"/>
              <w:rPr>
                <w:rFonts w:ascii="Times New Roman" w:eastAsia="仿宋_GB2312" w:hAnsi="Times New Roman" w:cs="Times New Roman"/>
                <w:szCs w:val="21"/>
              </w:rPr>
            </w:pPr>
            <w:r w:rsidRPr="00BB7B87">
              <w:rPr>
                <w:rFonts w:ascii="Times New Roman" w:eastAsia="仿宋_GB2312" w:hAnsi="Times New Roman" w:cs="Times New Roman" w:hint="eastAsia"/>
                <w:szCs w:val="21"/>
              </w:rPr>
              <w:t>预计融资成本</w:t>
            </w:r>
          </w:p>
        </w:tc>
        <w:tc>
          <w:tcPr>
            <w:tcW w:w="1071" w:type="dxa"/>
            <w:vAlign w:val="center"/>
          </w:tcPr>
          <w:p w:rsidR="006D1CBE" w:rsidRPr="00BB7B87" w:rsidRDefault="00B63E8B" w:rsidP="00010E70">
            <w:pPr>
              <w:jc w:val="center"/>
              <w:rPr>
                <w:rFonts w:ascii="Times New Roman" w:eastAsia="仿宋_GB2312" w:hAnsi="Times New Roman" w:cs="Times New Roman"/>
                <w:szCs w:val="21"/>
              </w:rPr>
            </w:pPr>
            <w:r w:rsidRPr="00BB7B87">
              <w:rPr>
                <w:rFonts w:ascii="Times New Roman" w:eastAsia="仿宋_GB2312" w:hAnsi="Times New Roman" w:cs="Times New Roman" w:hint="eastAsia"/>
                <w:szCs w:val="21"/>
              </w:rPr>
              <w:t>收益对融资成本覆盖倍数</w:t>
            </w:r>
          </w:p>
        </w:tc>
      </w:tr>
      <w:tr w:rsidR="006D1CBE" w:rsidRPr="00BB7B87">
        <w:trPr>
          <w:trHeight w:val="1482"/>
          <w:jc w:val="center"/>
        </w:trPr>
        <w:tc>
          <w:tcPr>
            <w:tcW w:w="565" w:type="dxa"/>
            <w:vAlign w:val="center"/>
          </w:tcPr>
          <w:p w:rsidR="006D1CBE" w:rsidRPr="00BB7B87" w:rsidRDefault="00B63E8B">
            <w:pPr>
              <w:jc w:val="right"/>
              <w:rPr>
                <w:rFonts w:ascii="Times New Roman" w:eastAsia="仿宋_GB2312" w:hAnsi="Times New Roman" w:cs="Times New Roman"/>
                <w:szCs w:val="21"/>
              </w:rPr>
            </w:pPr>
            <w:r w:rsidRPr="00BB7B87">
              <w:rPr>
                <w:rFonts w:ascii="Times New Roman" w:eastAsia="仿宋_GB2312" w:hAnsi="Times New Roman" w:cs="Times New Roman" w:hint="eastAsia"/>
                <w:szCs w:val="21"/>
              </w:rPr>
              <w:t>1</w:t>
            </w:r>
          </w:p>
        </w:tc>
        <w:tc>
          <w:tcPr>
            <w:tcW w:w="1326" w:type="dxa"/>
            <w:vAlign w:val="center"/>
          </w:tcPr>
          <w:p w:rsidR="006D1CBE" w:rsidRPr="00BB7B87" w:rsidRDefault="00DC5344" w:rsidP="00010E70">
            <w:pPr>
              <w:rPr>
                <w:rFonts w:ascii="Times New Roman" w:eastAsia="仿宋_GB2312" w:hAnsi="Times New Roman" w:cs="Times New Roman"/>
                <w:szCs w:val="21"/>
              </w:rPr>
            </w:pPr>
            <w:r w:rsidRPr="00BB7B87">
              <w:rPr>
                <w:rFonts w:ascii="Times New Roman" w:eastAsia="仿宋_GB2312" w:hAnsi="Times New Roman" w:cs="Times New Roman" w:hint="eastAsia"/>
                <w:szCs w:val="21"/>
              </w:rPr>
              <w:t>阳新县交通基础设施枢纽项目</w:t>
            </w:r>
          </w:p>
        </w:tc>
        <w:tc>
          <w:tcPr>
            <w:tcW w:w="1415" w:type="dxa"/>
            <w:vAlign w:val="center"/>
          </w:tcPr>
          <w:p w:rsidR="006D1CBE" w:rsidRPr="00BB7B87" w:rsidRDefault="00DC5344">
            <w:pPr>
              <w:jc w:val="right"/>
              <w:rPr>
                <w:rFonts w:ascii="Times New Roman" w:eastAsia="仿宋" w:hAnsi="Times New Roman" w:cs="Times New Roman"/>
                <w:szCs w:val="21"/>
              </w:rPr>
            </w:pPr>
            <w:r w:rsidRPr="00BB7B87">
              <w:rPr>
                <w:rFonts w:ascii="Times New Roman" w:eastAsia="仿宋" w:hAnsi="Times New Roman" w:cs="Times New Roman"/>
                <w:szCs w:val="21"/>
              </w:rPr>
              <w:t>58,808.30</w:t>
            </w:r>
          </w:p>
        </w:tc>
        <w:tc>
          <w:tcPr>
            <w:tcW w:w="1276" w:type="dxa"/>
            <w:vAlign w:val="center"/>
          </w:tcPr>
          <w:p w:rsidR="006D1CBE" w:rsidRPr="00BB7B87" w:rsidRDefault="00DC5344">
            <w:pPr>
              <w:jc w:val="right"/>
              <w:rPr>
                <w:rFonts w:ascii="Times New Roman" w:eastAsia="仿宋" w:hAnsi="Times New Roman" w:cs="Times New Roman"/>
                <w:szCs w:val="21"/>
              </w:rPr>
            </w:pPr>
            <w:r w:rsidRPr="00BB7B87">
              <w:rPr>
                <w:rFonts w:ascii="Times New Roman" w:eastAsia="仿宋" w:hAnsi="Times New Roman" w:cs="Times New Roman"/>
                <w:szCs w:val="21"/>
              </w:rPr>
              <w:t>28,852.83</w:t>
            </w:r>
          </w:p>
        </w:tc>
        <w:tc>
          <w:tcPr>
            <w:tcW w:w="1366" w:type="dxa"/>
            <w:vAlign w:val="center"/>
          </w:tcPr>
          <w:p w:rsidR="006D1CBE" w:rsidRPr="00BB7B87" w:rsidRDefault="00DC5344">
            <w:pPr>
              <w:jc w:val="right"/>
              <w:rPr>
                <w:rFonts w:ascii="Times New Roman" w:eastAsia="仿宋" w:hAnsi="Times New Roman" w:cs="Times New Roman"/>
                <w:szCs w:val="21"/>
              </w:rPr>
            </w:pPr>
            <w:r w:rsidRPr="00BB7B87">
              <w:rPr>
                <w:rFonts w:ascii="Times New Roman" w:eastAsia="仿宋" w:hAnsi="Times New Roman" w:cs="Times New Roman"/>
                <w:szCs w:val="21"/>
              </w:rPr>
              <w:t>58,223.84</w:t>
            </w:r>
          </w:p>
        </w:tc>
        <w:tc>
          <w:tcPr>
            <w:tcW w:w="1327" w:type="dxa"/>
            <w:vAlign w:val="center"/>
          </w:tcPr>
          <w:p w:rsidR="006D1CBE" w:rsidRPr="00BB7B87" w:rsidRDefault="00DC5344">
            <w:pPr>
              <w:jc w:val="right"/>
              <w:rPr>
                <w:rFonts w:ascii="Times New Roman" w:eastAsia="仿宋" w:hAnsi="Times New Roman" w:cs="Times New Roman"/>
                <w:szCs w:val="21"/>
              </w:rPr>
            </w:pPr>
            <w:r w:rsidRPr="00BB7B87">
              <w:rPr>
                <w:rFonts w:ascii="Times New Roman" w:eastAsia="仿宋" w:hAnsi="Times New Roman" w:cs="Times New Roman"/>
                <w:szCs w:val="21"/>
              </w:rPr>
              <w:t>25,000.00</w:t>
            </w:r>
          </w:p>
        </w:tc>
        <w:tc>
          <w:tcPr>
            <w:tcW w:w="1468" w:type="dxa"/>
            <w:vAlign w:val="center"/>
          </w:tcPr>
          <w:p w:rsidR="006D1CBE" w:rsidRPr="00BB7B87" w:rsidRDefault="00DC5344">
            <w:pPr>
              <w:jc w:val="right"/>
              <w:rPr>
                <w:rFonts w:ascii="Times New Roman" w:eastAsia="仿宋" w:hAnsi="Times New Roman" w:cs="Times New Roman"/>
                <w:szCs w:val="21"/>
              </w:rPr>
            </w:pPr>
            <w:r w:rsidRPr="00BB7B87">
              <w:rPr>
                <w:rFonts w:ascii="Times New Roman" w:eastAsia="仿宋" w:hAnsi="Times New Roman" w:cs="Times New Roman"/>
                <w:szCs w:val="21"/>
              </w:rPr>
              <w:t>34,700.00</w:t>
            </w:r>
          </w:p>
        </w:tc>
        <w:tc>
          <w:tcPr>
            <w:tcW w:w="1071" w:type="dxa"/>
            <w:vAlign w:val="center"/>
          </w:tcPr>
          <w:p w:rsidR="006D1CBE" w:rsidRPr="00BB7B87" w:rsidRDefault="00DC5344" w:rsidP="00E03122">
            <w:pPr>
              <w:jc w:val="right"/>
              <w:rPr>
                <w:rFonts w:ascii="Times New Roman" w:eastAsia="仿宋" w:hAnsi="Times New Roman" w:cs="Times New Roman"/>
                <w:szCs w:val="21"/>
              </w:rPr>
            </w:pPr>
            <w:r w:rsidRPr="00BB7B87">
              <w:rPr>
                <w:rFonts w:ascii="Times New Roman" w:eastAsia="仿宋" w:hAnsi="Times New Roman" w:cs="Times New Roman"/>
                <w:szCs w:val="21"/>
              </w:rPr>
              <w:t>1.24</w:t>
            </w:r>
          </w:p>
        </w:tc>
      </w:tr>
    </w:tbl>
    <w:p w:rsidR="006D1CBE" w:rsidRPr="00BB7B87" w:rsidRDefault="00B63E8B" w:rsidP="00010E70">
      <w:pPr>
        <w:spacing w:line="360" w:lineRule="auto"/>
        <w:ind w:firstLineChars="200" w:firstLine="600"/>
        <w:rPr>
          <w:rFonts w:ascii="Times New Roman" w:eastAsia="仿宋_GB2312" w:hAnsi="Times New Roman" w:cs="Times New Roman"/>
          <w:sz w:val="30"/>
          <w:szCs w:val="30"/>
        </w:rPr>
      </w:pPr>
      <w:r w:rsidRPr="00BB7B87">
        <w:rPr>
          <w:rFonts w:ascii="Times New Roman" w:eastAsia="仿宋_GB2312" w:hAnsi="Times New Roman" w:cs="Times New Roman" w:hint="eastAsia"/>
          <w:sz w:val="30"/>
          <w:szCs w:val="30"/>
        </w:rPr>
        <w:t>结论：综上所述，预计项目收益对融资成本覆盖倍数为</w:t>
      </w:r>
      <w:r w:rsidR="00DC5344" w:rsidRPr="00BB7B87">
        <w:rPr>
          <w:rFonts w:ascii="Times New Roman" w:eastAsia="仿宋_GB2312" w:hAnsi="Times New Roman" w:cs="Times New Roman"/>
          <w:sz w:val="30"/>
          <w:szCs w:val="30"/>
        </w:rPr>
        <w:t>1.24</w:t>
      </w:r>
      <w:r w:rsidRPr="00BB7B87">
        <w:rPr>
          <w:rFonts w:ascii="Times New Roman" w:eastAsia="仿宋_GB2312" w:hAnsi="Times New Roman" w:cs="Times New Roman" w:hint="eastAsia"/>
          <w:sz w:val="30"/>
          <w:szCs w:val="30"/>
        </w:rPr>
        <w:t>，项目收益完全可以覆盖融资成本。同时，本项目融资平衡情况已经通过</w:t>
      </w:r>
      <w:r w:rsidR="001F2FB5" w:rsidRPr="00BB7B87">
        <w:rPr>
          <w:rFonts w:ascii="Times New Roman" w:eastAsia="仿宋_GB2312" w:hAnsi="Times New Roman" w:cs="Times New Roman" w:hint="eastAsia"/>
          <w:sz w:val="30"/>
          <w:szCs w:val="30"/>
        </w:rPr>
        <w:t>湖北正大会计师事务有限责任公司</w:t>
      </w:r>
      <w:r w:rsidRPr="00BB7B87">
        <w:rPr>
          <w:rFonts w:ascii="Times New Roman" w:eastAsia="仿宋_GB2312" w:hAnsi="Times New Roman" w:cs="Times New Roman" w:hint="eastAsia"/>
          <w:sz w:val="30"/>
          <w:szCs w:val="30"/>
        </w:rPr>
        <w:t>评估。</w:t>
      </w:r>
    </w:p>
    <w:p w:rsidR="006D1CBE" w:rsidRPr="00BB7B87" w:rsidRDefault="00B63E8B" w:rsidP="00C04CBA">
      <w:pPr>
        <w:spacing w:beforeLines="50"/>
        <w:ind w:firstLineChars="200" w:firstLine="640"/>
        <w:jc w:val="left"/>
        <w:rPr>
          <w:rFonts w:ascii="Times New Roman" w:eastAsia="黑体" w:hAnsi="Times New Roman" w:cs="Times New Roman"/>
          <w:sz w:val="32"/>
          <w:szCs w:val="32"/>
        </w:rPr>
      </w:pPr>
      <w:r w:rsidRPr="00BB7B87">
        <w:rPr>
          <w:rFonts w:ascii="Times New Roman" w:eastAsia="黑体" w:hAnsi="Times New Roman" w:cs="Times New Roman"/>
          <w:sz w:val="32"/>
          <w:szCs w:val="32"/>
        </w:rPr>
        <w:t>五、信用评级</w:t>
      </w:r>
    </w:p>
    <w:p w:rsidR="006D1CBE" w:rsidRPr="00BB7B87" w:rsidRDefault="00B63E8B" w:rsidP="00C04CBA">
      <w:pPr>
        <w:spacing w:beforeLines="50"/>
        <w:ind w:firstLineChars="200" w:firstLine="600"/>
        <w:rPr>
          <w:rFonts w:ascii="Times New Roman" w:eastAsia="仿宋" w:hAnsi="Times New Roman" w:cs="Times New Roman"/>
          <w:sz w:val="32"/>
          <w:szCs w:val="32"/>
        </w:rPr>
      </w:pPr>
      <w:proofErr w:type="gramStart"/>
      <w:r w:rsidRPr="00BB7B87">
        <w:rPr>
          <w:rFonts w:ascii="Times New Roman" w:eastAsia="仿宋_GB2312" w:hAnsi="Times New Roman" w:cs="Times New Roman" w:hint="eastAsia"/>
          <w:sz w:val="30"/>
          <w:szCs w:val="30"/>
        </w:rPr>
        <w:t>中证鹏元</w:t>
      </w:r>
      <w:proofErr w:type="gramEnd"/>
      <w:r w:rsidRPr="00BB7B87">
        <w:rPr>
          <w:rFonts w:ascii="Times New Roman" w:eastAsia="仿宋_GB2312" w:hAnsi="Times New Roman" w:cs="Times New Roman" w:hint="eastAsia"/>
          <w:sz w:val="30"/>
          <w:szCs w:val="30"/>
        </w:rPr>
        <w:t>资信评估股份有限公司认为本期项目收益与融资自求平衡专项债券到期不能偿还的风险较低，评定</w:t>
      </w:r>
      <w:r w:rsidR="00902D40" w:rsidRPr="00BB7B87">
        <w:rPr>
          <w:rFonts w:ascii="Times New Roman" w:eastAsia="仿宋_GB2312" w:hAnsi="Times New Roman" w:cs="Times New Roman"/>
          <w:sz w:val="30"/>
          <w:szCs w:val="30"/>
        </w:rPr>
        <w:t>2019</w:t>
      </w:r>
      <w:r w:rsidR="00902D40" w:rsidRPr="00BB7B87">
        <w:rPr>
          <w:rFonts w:ascii="Times New Roman" w:eastAsia="仿宋_GB2312" w:hAnsi="Times New Roman" w:cs="Times New Roman"/>
          <w:sz w:val="30"/>
          <w:szCs w:val="30"/>
        </w:rPr>
        <w:t>年湖北省（武汉市、黄石市、黄冈市、</w:t>
      </w:r>
      <w:proofErr w:type="gramStart"/>
      <w:r w:rsidR="00902D40" w:rsidRPr="00BB7B87">
        <w:rPr>
          <w:rFonts w:ascii="Times New Roman" w:eastAsia="仿宋_GB2312" w:hAnsi="Times New Roman" w:cs="Times New Roman"/>
          <w:sz w:val="30"/>
          <w:szCs w:val="30"/>
        </w:rPr>
        <w:t>荆</w:t>
      </w:r>
      <w:proofErr w:type="gramEnd"/>
      <w:r w:rsidR="00902D40" w:rsidRPr="00BB7B87">
        <w:rPr>
          <w:rFonts w:ascii="Times New Roman" w:eastAsia="仿宋_GB2312" w:hAnsi="Times New Roman" w:cs="Times New Roman"/>
          <w:sz w:val="30"/>
          <w:szCs w:val="30"/>
        </w:rPr>
        <w:t>门市、宜昌市、十堰市）基础</w:t>
      </w:r>
      <w:r w:rsidR="00902D40" w:rsidRPr="00BB7B87">
        <w:rPr>
          <w:rFonts w:ascii="Times New Roman" w:eastAsia="仿宋_GB2312" w:hAnsi="Times New Roman" w:cs="Times New Roman"/>
          <w:sz w:val="30"/>
          <w:szCs w:val="30"/>
        </w:rPr>
        <w:lastRenderedPageBreak/>
        <w:t>设施建设专项债券（二期）</w:t>
      </w:r>
      <w:r w:rsidR="00902D40" w:rsidRPr="00BB7B87">
        <w:rPr>
          <w:rFonts w:ascii="Times New Roman" w:eastAsia="仿宋_GB2312" w:hAnsi="Times New Roman" w:cs="Times New Roman"/>
          <w:sz w:val="30"/>
          <w:szCs w:val="30"/>
        </w:rPr>
        <w:t>—2019</w:t>
      </w:r>
      <w:r w:rsidR="00902D40" w:rsidRPr="00BB7B87">
        <w:rPr>
          <w:rFonts w:ascii="Times New Roman" w:eastAsia="仿宋_GB2312" w:hAnsi="Times New Roman" w:cs="Times New Roman"/>
          <w:sz w:val="30"/>
          <w:szCs w:val="30"/>
        </w:rPr>
        <w:t>年湖北省政府专项债券（</w:t>
      </w:r>
      <w:r w:rsidR="0004461F">
        <w:rPr>
          <w:rFonts w:ascii="Times New Roman" w:eastAsia="仿宋_GB2312" w:hAnsi="Times New Roman" w:cs="Times New Roman"/>
          <w:sz w:val="30"/>
          <w:szCs w:val="30"/>
        </w:rPr>
        <w:t>二十七</w:t>
      </w:r>
      <w:r w:rsidR="00902D40" w:rsidRPr="00BB7B87">
        <w:rPr>
          <w:rFonts w:ascii="Times New Roman" w:eastAsia="仿宋_GB2312" w:hAnsi="Times New Roman" w:cs="Times New Roman"/>
          <w:sz w:val="30"/>
          <w:szCs w:val="30"/>
        </w:rPr>
        <w:t>期）</w:t>
      </w:r>
      <w:r w:rsidR="00DC5344" w:rsidRPr="00BB7B87">
        <w:rPr>
          <w:rFonts w:ascii="Times New Roman" w:eastAsia="仿宋_GB2312" w:hAnsi="Times New Roman" w:cs="Times New Roman"/>
          <w:sz w:val="30"/>
          <w:szCs w:val="30"/>
        </w:rPr>
        <w:t>之阳新县交通基础设施枢纽项目</w:t>
      </w:r>
      <w:r w:rsidRPr="00BB7B87">
        <w:rPr>
          <w:rFonts w:ascii="Times New Roman" w:eastAsia="仿宋_GB2312" w:hAnsi="Times New Roman" w:cs="Times New Roman" w:hint="eastAsia"/>
          <w:sz w:val="30"/>
          <w:szCs w:val="30"/>
        </w:rPr>
        <w:t>专项债券的信用等级为</w:t>
      </w:r>
      <w:r w:rsidRPr="00BB7B87">
        <w:rPr>
          <w:rFonts w:ascii="Times New Roman" w:eastAsia="仿宋_GB2312" w:hAnsi="Times New Roman" w:cs="Times New Roman" w:hint="eastAsia"/>
          <w:sz w:val="30"/>
          <w:szCs w:val="30"/>
        </w:rPr>
        <w:t>AAA</w:t>
      </w:r>
      <w:r w:rsidRPr="00BB7B87">
        <w:rPr>
          <w:rFonts w:ascii="Times New Roman" w:eastAsia="仿宋_GB2312" w:hAnsi="Times New Roman" w:cs="Times New Roman" w:hint="eastAsia"/>
          <w:sz w:val="30"/>
          <w:szCs w:val="30"/>
        </w:rPr>
        <w:t>。</w:t>
      </w:r>
    </w:p>
    <w:p w:rsidR="006D1CBE" w:rsidRPr="00BB7B87" w:rsidRDefault="00B63E8B" w:rsidP="00C04CBA">
      <w:pPr>
        <w:spacing w:beforeLines="50"/>
        <w:ind w:firstLineChars="200" w:firstLine="640"/>
        <w:jc w:val="left"/>
        <w:rPr>
          <w:rFonts w:ascii="Times New Roman" w:eastAsia="黑体" w:hAnsi="Times New Roman" w:cs="Times New Roman"/>
          <w:sz w:val="32"/>
          <w:szCs w:val="32"/>
        </w:rPr>
      </w:pPr>
      <w:r w:rsidRPr="00BB7B87">
        <w:rPr>
          <w:rFonts w:ascii="Times New Roman" w:eastAsia="黑体" w:hAnsi="Times New Roman" w:cs="Times New Roman" w:hint="eastAsia"/>
          <w:sz w:val="32"/>
          <w:szCs w:val="32"/>
        </w:rPr>
        <w:t>六、潜在风险评估</w:t>
      </w:r>
    </w:p>
    <w:p w:rsidR="006D1CBE" w:rsidRPr="00BB7B87" w:rsidRDefault="00B63E8B">
      <w:pPr>
        <w:ind w:firstLineChars="200" w:firstLine="640"/>
        <w:rPr>
          <w:rFonts w:ascii="Times New Roman" w:eastAsia="仿宋_GB2312" w:hAnsi="Times New Roman" w:cs="Times New Roman"/>
          <w:sz w:val="32"/>
          <w:szCs w:val="32"/>
        </w:rPr>
      </w:pPr>
      <w:bookmarkStart w:id="2" w:name="_Toc536400980"/>
      <w:bookmarkStart w:id="3" w:name="_Toc870550"/>
      <w:bookmarkStart w:id="4" w:name="_Toc521551939"/>
      <w:r w:rsidRPr="00BB7B87">
        <w:rPr>
          <w:rFonts w:ascii="Times New Roman" w:eastAsia="仿宋_GB2312" w:hAnsi="Times New Roman" w:cs="Times New Roman" w:hint="eastAsia"/>
          <w:sz w:val="32"/>
          <w:szCs w:val="32"/>
        </w:rPr>
        <w:t>（一）影响项目施工进度或正常运营的风险及控制措施</w:t>
      </w:r>
      <w:bookmarkStart w:id="5" w:name="_Toc536400981"/>
      <w:bookmarkStart w:id="6" w:name="_Toc521551940"/>
      <w:bookmarkEnd w:id="2"/>
      <w:bookmarkEnd w:id="3"/>
      <w:bookmarkEnd w:id="4"/>
    </w:p>
    <w:bookmarkEnd w:id="5"/>
    <w:bookmarkEnd w:id="6"/>
    <w:p w:rsidR="001E4D25" w:rsidRPr="00BB7B87" w:rsidRDefault="001E4D25" w:rsidP="001E4D25">
      <w:pPr>
        <w:spacing w:after="0" w:line="360" w:lineRule="auto"/>
        <w:ind w:firstLine="510"/>
        <w:rPr>
          <w:rFonts w:ascii="Times New Roman" w:eastAsia="仿宋_GB2312" w:hAnsi="Times New Roman"/>
          <w:color w:val="000000"/>
          <w:sz w:val="32"/>
          <w:szCs w:val="30"/>
        </w:rPr>
      </w:pPr>
      <w:r w:rsidRPr="00BB7B87">
        <w:rPr>
          <w:rFonts w:ascii="Times New Roman" w:eastAsia="仿宋_GB2312" w:hAnsi="Times New Roman"/>
          <w:color w:val="000000"/>
          <w:sz w:val="32"/>
          <w:szCs w:val="30"/>
        </w:rPr>
        <w:t>1.</w:t>
      </w:r>
      <w:r w:rsidR="00204965" w:rsidRPr="00BB7B87">
        <w:rPr>
          <w:rFonts w:ascii="Times New Roman" w:eastAsia="仿宋_GB2312" w:hAnsi="Times New Roman"/>
          <w:color w:val="000000"/>
          <w:sz w:val="32"/>
          <w:szCs w:val="30"/>
        </w:rPr>
        <w:t xml:space="preserve"> </w:t>
      </w:r>
      <w:r w:rsidRPr="00BB7B87">
        <w:rPr>
          <w:rFonts w:ascii="Times New Roman" w:eastAsia="仿宋_GB2312" w:hAnsi="Times New Roman"/>
          <w:color w:val="000000"/>
          <w:sz w:val="32"/>
          <w:szCs w:val="30"/>
        </w:rPr>
        <w:t>工期</w:t>
      </w:r>
    </w:p>
    <w:p w:rsidR="001E4D25" w:rsidRPr="00BB7B87" w:rsidRDefault="001E4D25" w:rsidP="001E4D25">
      <w:pPr>
        <w:spacing w:after="0" w:line="360" w:lineRule="auto"/>
        <w:ind w:firstLine="510"/>
        <w:rPr>
          <w:rFonts w:ascii="Times New Roman" w:eastAsia="仿宋_GB2312" w:hAnsi="Times New Roman"/>
          <w:color w:val="000000"/>
          <w:sz w:val="30"/>
          <w:szCs w:val="30"/>
        </w:rPr>
      </w:pPr>
      <w:r w:rsidRPr="00BB7B87">
        <w:rPr>
          <w:rFonts w:ascii="Times New Roman" w:eastAsia="仿宋_GB2312" w:hAnsi="Times New Roman" w:hint="eastAsia"/>
          <w:color w:val="000000"/>
          <w:sz w:val="30"/>
          <w:szCs w:val="30"/>
        </w:rPr>
        <w:t>拖延项目工期的因素非常多，如供地的及时性、设计方案的稳定、项目业主的组织管理水平、资金到位情况、承建商的施工技术及管理水平等等，要实现项目预定的工期目标有一定的难度。项目建设期每年的利息额较大，如果工期拖延，工程投资将增加，并且工期拖延将影响项目的现金流入，使项目净收益减少。</w:t>
      </w:r>
    </w:p>
    <w:p w:rsidR="001E4D25" w:rsidRPr="00BB7B87" w:rsidRDefault="001E4D25" w:rsidP="001E4D25">
      <w:pPr>
        <w:pStyle w:val="a0"/>
        <w:spacing w:after="0" w:line="360" w:lineRule="auto"/>
        <w:ind w:firstLineChars="200" w:firstLine="640"/>
        <w:rPr>
          <w:rFonts w:ascii="Times New Roman" w:eastAsia="仿宋_GB2312" w:hAnsi="Times New Roman" w:cs="Times New Roman"/>
          <w:kern w:val="2"/>
          <w:sz w:val="32"/>
          <w:szCs w:val="30"/>
        </w:rPr>
      </w:pPr>
      <w:r w:rsidRPr="00BB7B87">
        <w:rPr>
          <w:rFonts w:ascii="Times New Roman" w:eastAsia="仿宋_GB2312" w:hAnsi="Times New Roman" w:cs="Times New Roman"/>
          <w:kern w:val="2"/>
          <w:sz w:val="32"/>
          <w:szCs w:val="30"/>
        </w:rPr>
        <w:t>2.</w:t>
      </w:r>
      <w:r w:rsidR="00204965" w:rsidRPr="00BB7B87">
        <w:rPr>
          <w:rFonts w:ascii="Times New Roman" w:eastAsia="仿宋_GB2312" w:hAnsi="Times New Roman" w:cs="Times New Roman"/>
          <w:kern w:val="2"/>
          <w:sz w:val="32"/>
          <w:szCs w:val="30"/>
        </w:rPr>
        <w:t xml:space="preserve"> </w:t>
      </w:r>
      <w:r w:rsidRPr="00BB7B87">
        <w:rPr>
          <w:rFonts w:ascii="Times New Roman" w:eastAsia="仿宋_GB2312" w:hAnsi="Times New Roman" w:cs="Times New Roman"/>
          <w:kern w:val="2"/>
          <w:sz w:val="32"/>
          <w:szCs w:val="30"/>
        </w:rPr>
        <w:t>工程事故</w:t>
      </w:r>
    </w:p>
    <w:p w:rsidR="001E4D25" w:rsidRPr="00BB7B87" w:rsidRDefault="001E4D25" w:rsidP="001E4D25">
      <w:pPr>
        <w:pStyle w:val="a0"/>
        <w:spacing w:after="0" w:line="360" w:lineRule="auto"/>
        <w:ind w:firstLineChars="200" w:firstLine="600"/>
        <w:rPr>
          <w:rFonts w:ascii="Times New Roman" w:eastAsia="仿宋_GB2312" w:hAnsi="Times New Roman"/>
          <w:color w:val="000000"/>
          <w:kern w:val="2"/>
          <w:sz w:val="30"/>
          <w:szCs w:val="30"/>
        </w:rPr>
      </w:pPr>
      <w:r w:rsidRPr="00BB7B87">
        <w:rPr>
          <w:rFonts w:ascii="Times New Roman" w:eastAsia="仿宋_GB2312" w:hAnsi="Times New Roman" w:hint="eastAsia"/>
          <w:color w:val="000000"/>
          <w:kern w:val="2"/>
          <w:sz w:val="30"/>
          <w:szCs w:val="30"/>
        </w:rPr>
        <w:t>工程事故是在施工阶段一些难以预测的地质情况或施工不当、管理不善引起的，在施工中发生的事故都会造成较大的影响和损失，应当在工程事故防范上引起足够的重视。事故会引起工程延期、人员伤亡、投资增加等。</w:t>
      </w:r>
    </w:p>
    <w:p w:rsidR="001E4D25" w:rsidRPr="00BB7B87" w:rsidRDefault="001E4D25" w:rsidP="001E4D25">
      <w:pPr>
        <w:pStyle w:val="a0"/>
        <w:spacing w:after="0" w:line="360" w:lineRule="auto"/>
        <w:ind w:firstLineChars="200" w:firstLine="640"/>
        <w:rPr>
          <w:rFonts w:ascii="Times New Roman" w:eastAsia="仿宋_GB2312" w:hAnsi="Times New Roman" w:cs="Times New Roman"/>
          <w:kern w:val="2"/>
          <w:sz w:val="32"/>
          <w:szCs w:val="30"/>
        </w:rPr>
      </w:pPr>
      <w:r w:rsidRPr="00BB7B87">
        <w:rPr>
          <w:rFonts w:ascii="Times New Roman" w:eastAsia="仿宋_GB2312" w:hAnsi="Times New Roman" w:cs="Times New Roman"/>
          <w:kern w:val="2"/>
          <w:sz w:val="32"/>
          <w:szCs w:val="30"/>
        </w:rPr>
        <w:t>3.</w:t>
      </w:r>
      <w:r w:rsidR="00204965" w:rsidRPr="00BB7B87">
        <w:rPr>
          <w:rFonts w:ascii="Times New Roman" w:eastAsia="仿宋_GB2312" w:hAnsi="Times New Roman" w:cs="Times New Roman"/>
          <w:kern w:val="2"/>
          <w:sz w:val="32"/>
          <w:szCs w:val="30"/>
        </w:rPr>
        <w:t xml:space="preserve"> </w:t>
      </w:r>
      <w:r w:rsidRPr="00BB7B87">
        <w:rPr>
          <w:rFonts w:ascii="Times New Roman" w:eastAsia="仿宋_GB2312" w:hAnsi="Times New Roman" w:cs="Times New Roman"/>
          <w:kern w:val="2"/>
          <w:sz w:val="32"/>
          <w:szCs w:val="30"/>
        </w:rPr>
        <w:t>项目选点的变化</w:t>
      </w:r>
    </w:p>
    <w:p w:rsidR="001E4D25" w:rsidRPr="00BB7B87" w:rsidRDefault="001E4D25" w:rsidP="001E4D25">
      <w:pPr>
        <w:pStyle w:val="a0"/>
        <w:spacing w:after="0" w:line="360" w:lineRule="auto"/>
        <w:ind w:firstLineChars="200" w:firstLine="600"/>
        <w:rPr>
          <w:rFonts w:ascii="Times New Roman" w:eastAsia="仿宋_GB2312" w:hAnsi="Times New Roman"/>
          <w:color w:val="000000"/>
          <w:kern w:val="2"/>
          <w:sz w:val="30"/>
          <w:szCs w:val="30"/>
        </w:rPr>
      </w:pPr>
      <w:r w:rsidRPr="00BB7B87">
        <w:rPr>
          <w:rFonts w:ascii="Times New Roman" w:eastAsia="仿宋_GB2312" w:hAnsi="Times New Roman" w:hint="eastAsia"/>
          <w:color w:val="000000"/>
          <w:kern w:val="2"/>
          <w:sz w:val="30"/>
          <w:szCs w:val="30"/>
        </w:rPr>
        <w:t>湖北省目前尚处于大规模建设时期，城市建设规划的调整可能会导致本项目原有规划发生调整，从而影响本项目选点发生变化。</w:t>
      </w:r>
    </w:p>
    <w:p w:rsidR="001E4D25" w:rsidRPr="00BB7B87" w:rsidRDefault="001E4D25" w:rsidP="001E4D25">
      <w:pPr>
        <w:pStyle w:val="a0"/>
        <w:spacing w:after="0" w:line="360" w:lineRule="auto"/>
        <w:ind w:firstLineChars="200" w:firstLine="600"/>
        <w:rPr>
          <w:rFonts w:ascii="Times New Roman" w:eastAsia="仿宋_GB2312" w:hAnsi="Times New Roman"/>
          <w:color w:val="000000"/>
          <w:kern w:val="2"/>
          <w:sz w:val="30"/>
          <w:szCs w:val="30"/>
        </w:rPr>
      </w:pPr>
      <w:r w:rsidRPr="00BB7B87">
        <w:rPr>
          <w:rFonts w:ascii="Times New Roman" w:eastAsia="仿宋_GB2312" w:hAnsi="Times New Roman" w:hint="eastAsia"/>
          <w:color w:val="000000"/>
          <w:kern w:val="2"/>
          <w:sz w:val="30"/>
          <w:szCs w:val="30"/>
        </w:rPr>
        <w:t>风险控制措施：</w:t>
      </w:r>
    </w:p>
    <w:p w:rsidR="001E4D25" w:rsidRPr="00BB7B87" w:rsidRDefault="001E4D25" w:rsidP="001E4D25">
      <w:pPr>
        <w:pStyle w:val="a0"/>
        <w:spacing w:after="0" w:line="360" w:lineRule="auto"/>
        <w:ind w:firstLineChars="200" w:firstLine="600"/>
        <w:rPr>
          <w:rFonts w:ascii="Times New Roman" w:eastAsia="仿宋_GB2312" w:hAnsi="Times New Roman"/>
          <w:color w:val="000000"/>
          <w:kern w:val="2"/>
          <w:sz w:val="30"/>
          <w:szCs w:val="30"/>
        </w:rPr>
      </w:pPr>
      <w:r w:rsidRPr="00BB7B87">
        <w:rPr>
          <w:rFonts w:ascii="Times New Roman" w:eastAsia="仿宋_GB2312" w:hAnsi="Times New Roman" w:hint="eastAsia"/>
          <w:color w:val="000000"/>
          <w:kern w:val="2"/>
          <w:sz w:val="30"/>
          <w:szCs w:val="30"/>
        </w:rPr>
        <w:lastRenderedPageBreak/>
        <w:t>（</w:t>
      </w:r>
      <w:r w:rsidRPr="00BB7B87">
        <w:rPr>
          <w:rFonts w:ascii="Times New Roman" w:eastAsia="仿宋_GB2312" w:hAnsi="Times New Roman"/>
          <w:color w:val="000000"/>
          <w:kern w:val="2"/>
          <w:sz w:val="30"/>
          <w:szCs w:val="30"/>
        </w:rPr>
        <w:t>1</w:t>
      </w:r>
      <w:r w:rsidRPr="00BB7B87">
        <w:rPr>
          <w:rFonts w:ascii="Times New Roman" w:eastAsia="仿宋_GB2312" w:hAnsi="Times New Roman"/>
          <w:color w:val="000000"/>
          <w:kern w:val="2"/>
          <w:sz w:val="30"/>
          <w:szCs w:val="30"/>
        </w:rPr>
        <w:t>）阳新恒</w:t>
      </w:r>
      <w:proofErr w:type="gramStart"/>
      <w:r w:rsidRPr="00BB7B87">
        <w:rPr>
          <w:rFonts w:ascii="Times New Roman" w:eastAsia="仿宋_GB2312" w:hAnsi="Times New Roman"/>
          <w:color w:val="000000"/>
          <w:kern w:val="2"/>
          <w:sz w:val="30"/>
          <w:szCs w:val="30"/>
        </w:rPr>
        <w:t>鑫</w:t>
      </w:r>
      <w:proofErr w:type="gramEnd"/>
      <w:r w:rsidRPr="00BB7B87">
        <w:rPr>
          <w:rFonts w:ascii="Times New Roman" w:eastAsia="仿宋_GB2312" w:hAnsi="Times New Roman"/>
          <w:color w:val="000000"/>
          <w:kern w:val="2"/>
          <w:sz w:val="30"/>
          <w:szCs w:val="30"/>
        </w:rPr>
        <w:t>资产经营有限公司为成员的阳新县交通基础设施枢纽项目工作领导小组，统一协调并及时解决项目建设过程中发生的问题，确保工程按期完工。</w:t>
      </w:r>
    </w:p>
    <w:p w:rsidR="001E4D25" w:rsidRPr="00BB7B87" w:rsidRDefault="001E4D25" w:rsidP="001E4D25">
      <w:pPr>
        <w:pStyle w:val="a0"/>
        <w:spacing w:after="0" w:line="360" w:lineRule="auto"/>
        <w:ind w:firstLineChars="200" w:firstLine="600"/>
        <w:rPr>
          <w:rFonts w:ascii="Times New Roman" w:eastAsia="仿宋_GB2312" w:hAnsi="Times New Roman"/>
          <w:color w:val="000000"/>
          <w:kern w:val="2"/>
          <w:sz w:val="30"/>
          <w:szCs w:val="30"/>
        </w:rPr>
      </w:pPr>
      <w:r w:rsidRPr="00BB7B87">
        <w:rPr>
          <w:rFonts w:ascii="Times New Roman" w:eastAsia="仿宋_GB2312" w:hAnsi="Times New Roman" w:hint="eastAsia"/>
          <w:color w:val="000000"/>
          <w:kern w:val="2"/>
          <w:sz w:val="30"/>
          <w:szCs w:val="30"/>
        </w:rPr>
        <w:t>（</w:t>
      </w:r>
      <w:r w:rsidRPr="00BB7B87">
        <w:rPr>
          <w:rFonts w:ascii="Times New Roman" w:eastAsia="仿宋_GB2312" w:hAnsi="Times New Roman"/>
          <w:color w:val="000000"/>
          <w:kern w:val="2"/>
          <w:sz w:val="30"/>
          <w:szCs w:val="30"/>
        </w:rPr>
        <w:t>2</w:t>
      </w:r>
      <w:r w:rsidRPr="00BB7B87">
        <w:rPr>
          <w:rFonts w:ascii="Times New Roman" w:eastAsia="仿宋_GB2312" w:hAnsi="Times New Roman"/>
          <w:color w:val="000000"/>
          <w:kern w:val="2"/>
          <w:sz w:val="30"/>
          <w:szCs w:val="30"/>
        </w:rPr>
        <w:t>）由政府职能部门做好项目规划用地的预留工作，减少工程实施难度，从而减少工程投资</w:t>
      </w:r>
      <w:r w:rsidRPr="00BB7B87">
        <w:rPr>
          <w:rFonts w:ascii="Times New Roman" w:eastAsia="仿宋_GB2312" w:hAnsi="Times New Roman"/>
          <w:color w:val="000000"/>
          <w:kern w:val="2"/>
          <w:sz w:val="30"/>
          <w:szCs w:val="30"/>
        </w:rPr>
        <w:t>;</w:t>
      </w:r>
    </w:p>
    <w:p w:rsidR="006D1CBE" w:rsidRPr="00BB7B87" w:rsidRDefault="001E4D25" w:rsidP="001E4D25">
      <w:pPr>
        <w:pStyle w:val="a0"/>
        <w:spacing w:after="0" w:line="360" w:lineRule="auto"/>
        <w:ind w:firstLineChars="200" w:firstLine="600"/>
        <w:rPr>
          <w:rFonts w:ascii="Times New Roman" w:eastAsia="仿宋_GB2312" w:hAnsi="Times New Roman"/>
          <w:color w:val="000000"/>
          <w:kern w:val="2"/>
          <w:sz w:val="30"/>
          <w:szCs w:val="30"/>
        </w:rPr>
      </w:pPr>
      <w:r w:rsidRPr="00BB7B87">
        <w:rPr>
          <w:rFonts w:ascii="Times New Roman" w:eastAsia="仿宋_GB2312" w:hAnsi="Times New Roman" w:hint="eastAsia"/>
          <w:color w:val="000000"/>
          <w:kern w:val="2"/>
          <w:sz w:val="30"/>
          <w:szCs w:val="30"/>
        </w:rPr>
        <w:t>（</w:t>
      </w:r>
      <w:r w:rsidRPr="00BB7B87">
        <w:rPr>
          <w:rFonts w:ascii="Times New Roman" w:eastAsia="仿宋_GB2312" w:hAnsi="Times New Roman"/>
          <w:color w:val="000000"/>
          <w:kern w:val="2"/>
          <w:sz w:val="30"/>
          <w:szCs w:val="30"/>
        </w:rPr>
        <w:t>3</w:t>
      </w:r>
      <w:r w:rsidRPr="00BB7B87">
        <w:rPr>
          <w:rFonts w:ascii="Times New Roman" w:eastAsia="仿宋_GB2312" w:hAnsi="Times New Roman"/>
          <w:color w:val="000000"/>
          <w:kern w:val="2"/>
          <w:sz w:val="30"/>
          <w:szCs w:val="30"/>
        </w:rPr>
        <w:t>）在项目管理上，公司将坚持严格的项目招投标制度，聘请技术实力和管理能力较强的施工单位，确保项目按期竣工达标</w:t>
      </w:r>
      <w:r w:rsidR="00B63E8B" w:rsidRPr="00BB7B87">
        <w:rPr>
          <w:rFonts w:ascii="Times New Roman" w:eastAsia="仿宋_GB2312" w:hAnsi="Times New Roman" w:hint="eastAsia"/>
          <w:color w:val="000000"/>
          <w:kern w:val="2"/>
          <w:sz w:val="30"/>
          <w:szCs w:val="30"/>
        </w:rPr>
        <w:t>。</w:t>
      </w:r>
    </w:p>
    <w:p w:rsidR="006D1CBE" w:rsidRPr="00BB7B87" w:rsidRDefault="00B63E8B" w:rsidP="001E4D25">
      <w:pPr>
        <w:ind w:firstLineChars="200" w:firstLine="640"/>
        <w:rPr>
          <w:rFonts w:ascii="Times New Roman" w:eastAsia="仿宋_GB2312" w:hAnsi="Times New Roman" w:cs="Times New Roman"/>
          <w:sz w:val="32"/>
          <w:szCs w:val="32"/>
        </w:rPr>
      </w:pPr>
      <w:bookmarkStart w:id="7" w:name="_Toc498385766"/>
      <w:bookmarkStart w:id="8" w:name="_Toc536400988"/>
      <w:bookmarkStart w:id="9" w:name="_Toc498385098"/>
      <w:bookmarkStart w:id="10" w:name="_Toc521551947"/>
      <w:bookmarkStart w:id="11" w:name="_Toc870558"/>
      <w:r w:rsidRPr="00BB7B87">
        <w:rPr>
          <w:rFonts w:ascii="Times New Roman" w:eastAsia="仿宋_GB2312" w:hAnsi="Times New Roman" w:cs="Times New Roman" w:hint="eastAsia"/>
          <w:sz w:val="32"/>
          <w:szCs w:val="32"/>
        </w:rPr>
        <w:t>（二）影响项目收益的风险及控制措施</w:t>
      </w:r>
      <w:bookmarkEnd w:id="7"/>
      <w:bookmarkEnd w:id="8"/>
      <w:bookmarkEnd w:id="9"/>
      <w:bookmarkEnd w:id="10"/>
      <w:bookmarkEnd w:id="11"/>
    </w:p>
    <w:p w:rsidR="001E4D25" w:rsidRPr="00BB7B87" w:rsidRDefault="00B63E8B" w:rsidP="001E4D25">
      <w:pPr>
        <w:pStyle w:val="a0"/>
        <w:spacing w:after="0" w:line="360" w:lineRule="auto"/>
        <w:ind w:firstLineChars="200" w:firstLine="640"/>
        <w:rPr>
          <w:rFonts w:ascii="Times New Roman" w:eastAsia="仿宋_GB2312" w:hAnsi="Times New Roman" w:cs="Times New Roman"/>
          <w:kern w:val="2"/>
          <w:sz w:val="32"/>
          <w:szCs w:val="32"/>
        </w:rPr>
      </w:pPr>
      <w:bookmarkStart w:id="12" w:name="_Toc498385102"/>
      <w:bookmarkStart w:id="13" w:name="_Toc498385770"/>
      <w:bookmarkStart w:id="14" w:name="_Toc870559"/>
      <w:bookmarkStart w:id="15" w:name="_Toc536400989"/>
      <w:bookmarkStart w:id="16" w:name="_Toc521551948"/>
      <w:r w:rsidRPr="00BB7B87">
        <w:rPr>
          <w:rFonts w:ascii="Times New Roman" w:eastAsia="仿宋_GB2312" w:hAnsi="Times New Roman" w:cs="Times New Roman" w:hint="eastAsia"/>
          <w:kern w:val="2"/>
          <w:sz w:val="32"/>
          <w:szCs w:val="32"/>
        </w:rPr>
        <w:t>1.</w:t>
      </w:r>
      <w:bookmarkStart w:id="17" w:name="_Toc498385773"/>
      <w:bookmarkStart w:id="18" w:name="_Toc498385105"/>
      <w:bookmarkEnd w:id="12"/>
      <w:bookmarkEnd w:id="13"/>
      <w:bookmarkEnd w:id="14"/>
      <w:bookmarkEnd w:id="15"/>
      <w:bookmarkEnd w:id="16"/>
      <w:r w:rsidR="00204965" w:rsidRPr="00BB7B87">
        <w:rPr>
          <w:rFonts w:ascii="Times New Roman" w:eastAsia="仿宋_GB2312" w:hAnsi="Times New Roman" w:cs="Times New Roman"/>
          <w:kern w:val="2"/>
          <w:sz w:val="32"/>
          <w:szCs w:val="32"/>
        </w:rPr>
        <w:t xml:space="preserve"> </w:t>
      </w:r>
      <w:r w:rsidR="001E4D25" w:rsidRPr="00BB7B87">
        <w:rPr>
          <w:rFonts w:ascii="Times New Roman" w:eastAsia="仿宋_GB2312" w:hAnsi="Times New Roman" w:cs="Times New Roman"/>
          <w:kern w:val="2"/>
          <w:sz w:val="32"/>
          <w:szCs w:val="32"/>
        </w:rPr>
        <w:t>国家和地区政策风险</w:t>
      </w:r>
    </w:p>
    <w:p w:rsidR="001E4D25" w:rsidRPr="00BB7B87" w:rsidRDefault="001E4D25" w:rsidP="001E4D25">
      <w:pPr>
        <w:pStyle w:val="a0"/>
        <w:spacing w:after="0" w:line="360" w:lineRule="auto"/>
        <w:ind w:firstLineChars="200" w:firstLine="600"/>
        <w:rPr>
          <w:rFonts w:ascii="Times New Roman" w:eastAsia="仿宋_GB2312" w:hAnsi="Times New Roman" w:cs="Times New Roman"/>
          <w:kern w:val="2"/>
          <w:sz w:val="30"/>
          <w:szCs w:val="30"/>
        </w:rPr>
      </w:pPr>
      <w:r w:rsidRPr="00BB7B87">
        <w:rPr>
          <w:rFonts w:ascii="Times New Roman" w:eastAsia="仿宋_GB2312" w:hAnsi="Times New Roman" w:hint="eastAsia"/>
          <w:color w:val="000000"/>
          <w:kern w:val="2"/>
          <w:sz w:val="30"/>
          <w:szCs w:val="30"/>
        </w:rPr>
        <w:t>基础设施建设行业的投资、建设、经营是国家大力支持发展的行业，也是黄石市城市规划和发展的重要组成部分和黄石市政府重点支持的行业，在我国国民经济发展的不同阶段，国家和地方产业政策会有不同程度的调整。国家宏观经济政策和产业政策的调整可能会影响阳新县交通基础设施枢纽项目的经营活动，不排除在一定时期内对经营环境和收入产生不利影响的可能性</w:t>
      </w:r>
      <w:r w:rsidRPr="00BB7B87">
        <w:rPr>
          <w:rFonts w:ascii="Times New Roman" w:eastAsia="仿宋_GB2312" w:hAnsi="Times New Roman" w:cs="Times New Roman" w:hint="eastAsia"/>
          <w:kern w:val="2"/>
          <w:sz w:val="30"/>
          <w:szCs w:val="30"/>
        </w:rPr>
        <w:t>。</w:t>
      </w:r>
    </w:p>
    <w:p w:rsidR="001E4D25" w:rsidRPr="00BB7B87" w:rsidRDefault="001E4D25" w:rsidP="001E4D25">
      <w:pPr>
        <w:pStyle w:val="a0"/>
        <w:spacing w:after="0" w:line="360" w:lineRule="auto"/>
        <w:ind w:firstLineChars="200" w:firstLine="640"/>
        <w:rPr>
          <w:rFonts w:ascii="Times New Roman" w:eastAsia="仿宋_GB2312" w:hAnsi="Times New Roman" w:cs="Times New Roman"/>
          <w:kern w:val="2"/>
          <w:sz w:val="32"/>
          <w:szCs w:val="30"/>
        </w:rPr>
      </w:pPr>
      <w:r w:rsidRPr="00BB7B87">
        <w:rPr>
          <w:rFonts w:ascii="Times New Roman" w:eastAsia="仿宋_GB2312" w:hAnsi="Times New Roman" w:cs="Times New Roman"/>
          <w:kern w:val="2"/>
          <w:sz w:val="32"/>
          <w:szCs w:val="30"/>
        </w:rPr>
        <w:t>2.</w:t>
      </w:r>
      <w:r w:rsidR="00204965" w:rsidRPr="00BB7B87">
        <w:rPr>
          <w:rFonts w:ascii="Times New Roman" w:eastAsia="仿宋_GB2312" w:hAnsi="Times New Roman" w:cs="Times New Roman"/>
          <w:kern w:val="2"/>
          <w:sz w:val="32"/>
          <w:szCs w:val="30"/>
        </w:rPr>
        <w:t xml:space="preserve"> </w:t>
      </w:r>
      <w:r w:rsidRPr="00BB7B87">
        <w:rPr>
          <w:rFonts w:ascii="Times New Roman" w:eastAsia="仿宋_GB2312" w:hAnsi="Times New Roman" w:cs="Times New Roman"/>
          <w:kern w:val="2"/>
          <w:sz w:val="32"/>
          <w:szCs w:val="30"/>
        </w:rPr>
        <w:t>利率波动风险</w:t>
      </w:r>
    </w:p>
    <w:p w:rsidR="001E4D25" w:rsidRPr="00BB7B87" w:rsidRDefault="001E4D25" w:rsidP="001E4D25">
      <w:pPr>
        <w:pStyle w:val="a0"/>
        <w:spacing w:after="0" w:line="360" w:lineRule="auto"/>
        <w:ind w:firstLineChars="200" w:firstLine="600"/>
        <w:rPr>
          <w:rFonts w:ascii="Times New Roman" w:eastAsia="仿宋_GB2312" w:hAnsi="Times New Roman"/>
          <w:color w:val="000000"/>
          <w:kern w:val="2"/>
          <w:sz w:val="30"/>
          <w:szCs w:val="30"/>
        </w:rPr>
      </w:pPr>
      <w:r w:rsidRPr="00BB7B87">
        <w:rPr>
          <w:rFonts w:ascii="Times New Roman" w:eastAsia="仿宋_GB2312" w:hAnsi="Times New Roman" w:hint="eastAsia"/>
          <w:color w:val="000000"/>
          <w:kern w:val="2"/>
          <w:sz w:val="30"/>
          <w:szCs w:val="30"/>
        </w:rPr>
        <w:t>在本政府专项债券存续期内，国际、国内宏观经济环境的变化，国家经济政策变动等因素会引起资本市场利率的波动，市场利率波动将会对本项目的财务成本产生影响，进而影响项目投资收益的平衡。</w:t>
      </w:r>
    </w:p>
    <w:p w:rsidR="001E4D25" w:rsidRPr="00BB7B87" w:rsidRDefault="001E4D25" w:rsidP="001E4D25">
      <w:pPr>
        <w:pStyle w:val="a0"/>
        <w:spacing w:after="0" w:line="360" w:lineRule="auto"/>
        <w:ind w:firstLineChars="200" w:firstLine="600"/>
        <w:rPr>
          <w:rFonts w:ascii="Times New Roman" w:eastAsia="仿宋_GB2312" w:hAnsi="Times New Roman"/>
          <w:color w:val="000000"/>
          <w:kern w:val="2"/>
          <w:sz w:val="30"/>
          <w:szCs w:val="30"/>
        </w:rPr>
      </w:pPr>
      <w:r w:rsidRPr="00BB7B87">
        <w:rPr>
          <w:rFonts w:ascii="Times New Roman" w:eastAsia="仿宋_GB2312" w:hAnsi="Times New Roman" w:hint="eastAsia"/>
          <w:color w:val="000000"/>
          <w:kern w:val="2"/>
          <w:sz w:val="30"/>
          <w:szCs w:val="30"/>
        </w:rPr>
        <w:lastRenderedPageBreak/>
        <w:t>风险控制措施：为控制项目融资平衡风险，可动态调整债券发行期限和还款方式及时间，做好期限配比、还款计划和准备，加快资金周转，适当增大流动比率，充分盘活资金，用资金使用效率收益对</w:t>
      </w:r>
      <w:proofErr w:type="gramStart"/>
      <w:r w:rsidRPr="00BB7B87">
        <w:rPr>
          <w:rFonts w:ascii="Times New Roman" w:eastAsia="仿宋_GB2312" w:hAnsi="Times New Roman" w:hint="eastAsia"/>
          <w:color w:val="000000"/>
          <w:kern w:val="2"/>
          <w:sz w:val="30"/>
          <w:szCs w:val="30"/>
        </w:rPr>
        <w:t>冲利率</w:t>
      </w:r>
      <w:proofErr w:type="gramEnd"/>
      <w:r w:rsidRPr="00BB7B87">
        <w:rPr>
          <w:rFonts w:ascii="Times New Roman" w:eastAsia="仿宋_GB2312" w:hAnsi="Times New Roman" w:hint="eastAsia"/>
          <w:color w:val="000000"/>
          <w:kern w:val="2"/>
          <w:sz w:val="30"/>
          <w:szCs w:val="30"/>
        </w:rPr>
        <w:t>波动损失。</w:t>
      </w:r>
    </w:p>
    <w:p w:rsidR="001E4D25" w:rsidRPr="00BB7B87" w:rsidRDefault="001E4D25" w:rsidP="001E4D25">
      <w:pPr>
        <w:pStyle w:val="a0"/>
        <w:spacing w:after="0" w:line="360" w:lineRule="auto"/>
        <w:ind w:firstLineChars="200" w:firstLine="640"/>
        <w:rPr>
          <w:rFonts w:ascii="Times New Roman" w:eastAsia="仿宋_GB2312" w:hAnsi="Times New Roman" w:cs="Times New Roman"/>
          <w:kern w:val="2"/>
          <w:sz w:val="32"/>
          <w:szCs w:val="30"/>
        </w:rPr>
      </w:pPr>
      <w:r w:rsidRPr="00BB7B87">
        <w:rPr>
          <w:rFonts w:ascii="Times New Roman" w:eastAsia="仿宋_GB2312" w:hAnsi="Times New Roman" w:cs="Times New Roman"/>
          <w:kern w:val="2"/>
          <w:sz w:val="32"/>
          <w:szCs w:val="30"/>
        </w:rPr>
        <w:t>3.</w:t>
      </w:r>
      <w:r w:rsidR="00204965" w:rsidRPr="00BB7B87">
        <w:rPr>
          <w:rFonts w:ascii="Times New Roman" w:eastAsia="仿宋_GB2312" w:hAnsi="Times New Roman" w:cs="Times New Roman"/>
          <w:kern w:val="2"/>
          <w:sz w:val="32"/>
          <w:szCs w:val="30"/>
        </w:rPr>
        <w:t xml:space="preserve"> </w:t>
      </w:r>
      <w:r w:rsidRPr="00BB7B87">
        <w:rPr>
          <w:rFonts w:ascii="Times New Roman" w:eastAsia="仿宋_GB2312" w:hAnsi="Times New Roman" w:cs="Times New Roman"/>
          <w:kern w:val="2"/>
          <w:sz w:val="32"/>
          <w:szCs w:val="30"/>
        </w:rPr>
        <w:t>成本上升风险</w:t>
      </w:r>
    </w:p>
    <w:p w:rsidR="001E4D25" w:rsidRPr="00BB7B87" w:rsidRDefault="001E4D25" w:rsidP="001E4D25">
      <w:pPr>
        <w:pStyle w:val="a0"/>
        <w:spacing w:after="0" w:line="360" w:lineRule="auto"/>
        <w:ind w:firstLineChars="200" w:firstLine="600"/>
        <w:rPr>
          <w:rFonts w:ascii="Times New Roman" w:eastAsia="仿宋_GB2312" w:hAnsi="Times New Roman"/>
          <w:color w:val="000000"/>
          <w:kern w:val="2"/>
          <w:sz w:val="30"/>
          <w:szCs w:val="30"/>
        </w:rPr>
      </w:pPr>
      <w:r w:rsidRPr="00BB7B87">
        <w:rPr>
          <w:rFonts w:ascii="Times New Roman" w:eastAsia="仿宋_GB2312" w:hAnsi="Times New Roman" w:hint="eastAsia"/>
          <w:color w:val="000000"/>
          <w:kern w:val="2"/>
          <w:sz w:val="30"/>
          <w:szCs w:val="30"/>
        </w:rPr>
        <w:t>成本波动风险产生的因素有几方面，其中重要的是施工阶段项目区域主要建筑材料的实际价格与现阶段估算价格发生较大偏离。项目建成后，需要进行合理的日常维护管理，以保证正常的运营，意外因素可能会对设施的使用产生影响，从而增加维护成本，导致成本上升的风险。</w:t>
      </w:r>
    </w:p>
    <w:p w:rsidR="006D1CBE" w:rsidRPr="00BB7B87" w:rsidRDefault="001E4D25" w:rsidP="001E4D25">
      <w:pPr>
        <w:pStyle w:val="a0"/>
        <w:spacing w:after="0" w:line="360" w:lineRule="auto"/>
        <w:ind w:firstLineChars="200" w:firstLine="600"/>
        <w:rPr>
          <w:rFonts w:ascii="Times New Roman" w:eastAsia="仿宋_GB2312" w:hAnsi="Times New Roman"/>
          <w:color w:val="000000"/>
          <w:kern w:val="2"/>
          <w:sz w:val="30"/>
          <w:szCs w:val="30"/>
        </w:rPr>
      </w:pPr>
      <w:r w:rsidRPr="00BB7B87">
        <w:rPr>
          <w:rFonts w:ascii="Times New Roman" w:eastAsia="仿宋_GB2312" w:hAnsi="Times New Roman" w:hint="eastAsia"/>
          <w:color w:val="000000"/>
          <w:kern w:val="2"/>
          <w:sz w:val="30"/>
          <w:szCs w:val="30"/>
        </w:rPr>
        <w:t>风险控制措施：为控制成本上升风险，建设主体将继续完善项目资金预算和管理制度，对项目投资、运营成本进行精准预测和严格控制</w:t>
      </w:r>
      <w:r w:rsidR="00B63E8B" w:rsidRPr="00BB7B87">
        <w:rPr>
          <w:rFonts w:ascii="Times New Roman" w:eastAsia="仿宋_GB2312" w:hAnsi="Times New Roman" w:hint="eastAsia"/>
          <w:color w:val="000000"/>
          <w:kern w:val="2"/>
          <w:sz w:val="30"/>
          <w:szCs w:val="30"/>
        </w:rPr>
        <w:t>。</w:t>
      </w:r>
    </w:p>
    <w:p w:rsidR="001E4D25" w:rsidRPr="00BB7B87" w:rsidRDefault="00B63E8B" w:rsidP="001E4D25">
      <w:pPr>
        <w:ind w:firstLineChars="200" w:firstLine="640"/>
        <w:rPr>
          <w:rFonts w:ascii="Times New Roman" w:eastAsia="仿宋_GB2312" w:hAnsi="Times New Roman" w:cs="Times New Roman"/>
          <w:sz w:val="32"/>
          <w:szCs w:val="32"/>
        </w:rPr>
      </w:pPr>
      <w:bookmarkStart w:id="19" w:name="_Toc536400992"/>
      <w:bookmarkStart w:id="20" w:name="_Toc521551951"/>
      <w:bookmarkStart w:id="21" w:name="_Toc870562"/>
      <w:r w:rsidRPr="00BB7B87">
        <w:rPr>
          <w:rFonts w:ascii="Times New Roman" w:eastAsia="仿宋_GB2312" w:hAnsi="Times New Roman" w:cs="Times New Roman" w:hint="eastAsia"/>
          <w:sz w:val="32"/>
          <w:szCs w:val="32"/>
        </w:rPr>
        <w:t>（三）</w:t>
      </w:r>
      <w:bookmarkEnd w:id="17"/>
      <w:bookmarkEnd w:id="18"/>
      <w:bookmarkEnd w:id="19"/>
      <w:bookmarkEnd w:id="20"/>
      <w:bookmarkEnd w:id="21"/>
      <w:r w:rsidR="001E4D25" w:rsidRPr="00BB7B87">
        <w:rPr>
          <w:rFonts w:ascii="Times New Roman" w:eastAsia="仿宋_GB2312" w:hAnsi="Times New Roman" w:cs="Times New Roman"/>
          <w:sz w:val="32"/>
          <w:szCs w:val="32"/>
        </w:rPr>
        <w:t>影响社会稳定的风险及控制措施</w:t>
      </w:r>
    </w:p>
    <w:p w:rsidR="001E4D25" w:rsidRPr="00BB7B87" w:rsidRDefault="001E4D25" w:rsidP="001E4D25">
      <w:pPr>
        <w:pStyle w:val="a0"/>
        <w:spacing w:after="0" w:line="360" w:lineRule="auto"/>
        <w:ind w:firstLineChars="200" w:firstLine="600"/>
        <w:rPr>
          <w:rFonts w:ascii="Times New Roman" w:eastAsia="仿宋_GB2312" w:hAnsi="Times New Roman"/>
          <w:color w:val="000000"/>
          <w:kern w:val="2"/>
          <w:sz w:val="30"/>
          <w:szCs w:val="30"/>
        </w:rPr>
      </w:pPr>
      <w:r w:rsidRPr="00BB7B87">
        <w:rPr>
          <w:rFonts w:ascii="Times New Roman" w:eastAsia="仿宋_GB2312" w:hAnsi="Times New Roman" w:hint="eastAsia"/>
          <w:color w:val="000000"/>
          <w:kern w:val="2"/>
          <w:sz w:val="30"/>
          <w:szCs w:val="30"/>
        </w:rPr>
        <w:t>本项目对经济社会造成不利影响的风险包括</w:t>
      </w:r>
      <w:r w:rsidRPr="00BB7B87">
        <w:rPr>
          <w:rFonts w:ascii="Times New Roman" w:eastAsia="仿宋_GB2312" w:hAnsi="Times New Roman"/>
          <w:color w:val="000000"/>
          <w:kern w:val="2"/>
          <w:sz w:val="30"/>
          <w:szCs w:val="30"/>
        </w:rPr>
        <w:t>:</w:t>
      </w:r>
      <w:r w:rsidRPr="00BB7B87">
        <w:rPr>
          <w:rFonts w:ascii="Times New Roman" w:eastAsia="仿宋_GB2312" w:hAnsi="Times New Roman"/>
          <w:color w:val="000000"/>
          <w:kern w:val="2"/>
          <w:sz w:val="30"/>
          <w:szCs w:val="30"/>
        </w:rPr>
        <w:t>项目建设期间主要环境污染、施工扰民等方面的问题。</w:t>
      </w:r>
    </w:p>
    <w:p w:rsidR="001E4D25" w:rsidRPr="00BB7B87" w:rsidRDefault="001E4D25" w:rsidP="001E4D25">
      <w:pPr>
        <w:pStyle w:val="a0"/>
        <w:spacing w:after="0" w:line="360" w:lineRule="auto"/>
        <w:ind w:firstLineChars="200" w:firstLine="600"/>
        <w:rPr>
          <w:rFonts w:ascii="Times New Roman" w:eastAsia="仿宋_GB2312" w:hAnsi="Times New Roman"/>
          <w:color w:val="000000"/>
          <w:kern w:val="2"/>
          <w:sz w:val="30"/>
          <w:szCs w:val="30"/>
        </w:rPr>
      </w:pPr>
      <w:r w:rsidRPr="00BB7B87">
        <w:rPr>
          <w:rFonts w:ascii="Times New Roman" w:eastAsia="仿宋_GB2312" w:hAnsi="Times New Roman" w:hint="eastAsia"/>
          <w:color w:val="000000"/>
          <w:kern w:val="2"/>
          <w:sz w:val="30"/>
          <w:szCs w:val="30"/>
        </w:rPr>
        <w:t>风险控制措施：</w:t>
      </w:r>
    </w:p>
    <w:p w:rsidR="001E4D25" w:rsidRPr="00BB7B87" w:rsidRDefault="001E4D25" w:rsidP="001E4D25">
      <w:pPr>
        <w:pStyle w:val="a0"/>
        <w:spacing w:after="0" w:line="360" w:lineRule="auto"/>
        <w:ind w:firstLineChars="200" w:firstLine="600"/>
        <w:rPr>
          <w:rFonts w:ascii="Times New Roman" w:eastAsia="仿宋_GB2312" w:hAnsi="Times New Roman"/>
          <w:color w:val="000000"/>
          <w:kern w:val="2"/>
          <w:sz w:val="30"/>
          <w:szCs w:val="30"/>
        </w:rPr>
      </w:pPr>
      <w:r w:rsidRPr="00BB7B87">
        <w:rPr>
          <w:rFonts w:ascii="Times New Roman" w:eastAsia="仿宋_GB2312" w:hAnsi="Times New Roman"/>
          <w:color w:val="000000"/>
          <w:kern w:val="2"/>
          <w:sz w:val="30"/>
          <w:szCs w:val="30"/>
        </w:rPr>
        <w:t>1.</w:t>
      </w:r>
      <w:r w:rsidR="00204965" w:rsidRPr="00BB7B87">
        <w:rPr>
          <w:rFonts w:ascii="Times New Roman" w:eastAsia="仿宋_GB2312" w:hAnsi="Times New Roman"/>
          <w:color w:val="000000"/>
          <w:kern w:val="2"/>
          <w:sz w:val="30"/>
          <w:szCs w:val="30"/>
        </w:rPr>
        <w:t xml:space="preserve"> </w:t>
      </w:r>
      <w:r w:rsidRPr="00BB7B87">
        <w:rPr>
          <w:rFonts w:ascii="Times New Roman" w:eastAsia="仿宋_GB2312" w:hAnsi="Times New Roman"/>
          <w:color w:val="000000"/>
          <w:kern w:val="2"/>
          <w:sz w:val="30"/>
          <w:szCs w:val="30"/>
        </w:rPr>
        <w:t>在项目实施过程中，参建各方应严格执行相关批复意见，严格遵守建设程序，做到先设计后施工、先审批后实施。切实做好施工安全评估工作，遇到技术难点，面向社会进行技术咨询；对可能出现的困难，制定应急预案，避免风险的发生。</w:t>
      </w:r>
    </w:p>
    <w:p w:rsidR="001E4D25" w:rsidRPr="00BB7B87" w:rsidRDefault="001E4D25" w:rsidP="001E4D25">
      <w:pPr>
        <w:pStyle w:val="a0"/>
        <w:spacing w:after="0" w:line="360" w:lineRule="auto"/>
        <w:ind w:firstLineChars="200" w:firstLine="600"/>
        <w:rPr>
          <w:rFonts w:ascii="Times New Roman" w:eastAsia="仿宋_GB2312" w:hAnsi="Times New Roman"/>
          <w:color w:val="000000"/>
          <w:kern w:val="2"/>
          <w:sz w:val="30"/>
          <w:szCs w:val="30"/>
        </w:rPr>
      </w:pPr>
      <w:r w:rsidRPr="00BB7B87">
        <w:rPr>
          <w:rFonts w:ascii="Times New Roman" w:eastAsia="仿宋_GB2312" w:hAnsi="Times New Roman"/>
          <w:color w:val="000000"/>
          <w:kern w:val="2"/>
          <w:sz w:val="30"/>
          <w:szCs w:val="30"/>
        </w:rPr>
        <w:lastRenderedPageBreak/>
        <w:t>2.</w:t>
      </w:r>
      <w:r w:rsidR="00204965" w:rsidRPr="00BB7B87">
        <w:rPr>
          <w:rFonts w:ascii="Times New Roman" w:eastAsia="仿宋_GB2312" w:hAnsi="Times New Roman"/>
          <w:color w:val="000000"/>
          <w:kern w:val="2"/>
          <w:sz w:val="30"/>
          <w:szCs w:val="30"/>
        </w:rPr>
        <w:t xml:space="preserve"> </w:t>
      </w:r>
      <w:r w:rsidRPr="00BB7B87">
        <w:rPr>
          <w:rFonts w:ascii="Times New Roman" w:eastAsia="仿宋_GB2312" w:hAnsi="Times New Roman"/>
          <w:color w:val="000000"/>
          <w:kern w:val="2"/>
          <w:sz w:val="30"/>
          <w:szCs w:val="30"/>
        </w:rPr>
        <w:t>施工期间，建设单位、监理单位和施工单体应加强对施工现场的管理与围蔽，减少对周边群众的影响。</w:t>
      </w:r>
    </w:p>
    <w:p w:rsidR="001E4D25" w:rsidRPr="00BB7B87" w:rsidRDefault="001E4D25" w:rsidP="001E4D25">
      <w:pPr>
        <w:pStyle w:val="a0"/>
        <w:spacing w:after="0" w:line="360" w:lineRule="auto"/>
        <w:ind w:firstLineChars="200" w:firstLine="600"/>
        <w:rPr>
          <w:rFonts w:ascii="Times New Roman" w:eastAsia="仿宋_GB2312" w:hAnsi="Times New Roman" w:cs="Times New Roman"/>
          <w:kern w:val="2"/>
          <w:sz w:val="30"/>
          <w:szCs w:val="30"/>
        </w:rPr>
      </w:pPr>
      <w:r w:rsidRPr="00BB7B87">
        <w:rPr>
          <w:rFonts w:ascii="Times New Roman" w:eastAsia="仿宋_GB2312" w:hAnsi="Times New Roman"/>
          <w:color w:val="000000"/>
          <w:kern w:val="2"/>
          <w:sz w:val="30"/>
          <w:szCs w:val="30"/>
        </w:rPr>
        <w:t>3.</w:t>
      </w:r>
      <w:r w:rsidR="00204965" w:rsidRPr="00BB7B87">
        <w:rPr>
          <w:rFonts w:ascii="Times New Roman" w:eastAsia="仿宋_GB2312" w:hAnsi="Times New Roman"/>
          <w:color w:val="000000"/>
          <w:kern w:val="2"/>
          <w:sz w:val="30"/>
          <w:szCs w:val="30"/>
        </w:rPr>
        <w:t xml:space="preserve"> </w:t>
      </w:r>
      <w:r w:rsidRPr="00BB7B87">
        <w:rPr>
          <w:rFonts w:ascii="Times New Roman" w:eastAsia="仿宋_GB2312" w:hAnsi="Times New Roman"/>
          <w:color w:val="000000"/>
          <w:kern w:val="2"/>
          <w:sz w:val="30"/>
          <w:szCs w:val="30"/>
        </w:rPr>
        <w:t>深入群众，解读政府对于当地居民及运营管理的政策和法律法规。充分听取群众的实际问题，在不违背相关法律法规前提下，原则上尊重当地居民的传统风俗习惯</w:t>
      </w:r>
      <w:r w:rsidRPr="00BB7B87">
        <w:rPr>
          <w:rFonts w:ascii="Times New Roman" w:eastAsia="仿宋_GB2312" w:hAnsi="Times New Roman" w:cs="Times New Roman"/>
          <w:kern w:val="2"/>
          <w:sz w:val="30"/>
          <w:szCs w:val="30"/>
        </w:rPr>
        <w:t>。</w:t>
      </w:r>
    </w:p>
    <w:p w:rsidR="001E4D25" w:rsidRPr="00BB7B87" w:rsidRDefault="001E4D25" w:rsidP="001E4D25">
      <w:pPr>
        <w:ind w:firstLineChars="200" w:firstLine="640"/>
        <w:rPr>
          <w:rFonts w:ascii="Times New Roman" w:eastAsia="仿宋_GB2312" w:hAnsi="Times New Roman" w:cs="Times New Roman"/>
          <w:sz w:val="32"/>
          <w:szCs w:val="32"/>
        </w:rPr>
      </w:pPr>
      <w:r w:rsidRPr="00BB7B87">
        <w:rPr>
          <w:rFonts w:ascii="Times New Roman" w:eastAsia="仿宋_GB2312" w:hAnsi="Times New Roman" w:cs="Times New Roman" w:hint="eastAsia"/>
          <w:sz w:val="32"/>
          <w:szCs w:val="32"/>
        </w:rPr>
        <w:t>（四）</w:t>
      </w:r>
      <w:r w:rsidRPr="00BB7B87">
        <w:rPr>
          <w:rFonts w:ascii="Times New Roman" w:eastAsia="仿宋_GB2312" w:hAnsi="Times New Roman" w:cs="Times New Roman"/>
          <w:sz w:val="32"/>
          <w:szCs w:val="32"/>
        </w:rPr>
        <w:tab/>
      </w:r>
      <w:r w:rsidRPr="00BB7B87">
        <w:rPr>
          <w:rFonts w:ascii="Times New Roman" w:eastAsia="仿宋_GB2312" w:hAnsi="Times New Roman" w:cs="Times New Roman"/>
          <w:sz w:val="32"/>
          <w:szCs w:val="32"/>
        </w:rPr>
        <w:t>影响项目现金流按时还本付息的风险及控制措施</w:t>
      </w:r>
    </w:p>
    <w:p w:rsidR="001E4D25" w:rsidRPr="00BB7B87" w:rsidRDefault="001E4D25" w:rsidP="001E4D25">
      <w:pPr>
        <w:pStyle w:val="a0"/>
        <w:spacing w:after="0" w:line="360" w:lineRule="auto"/>
        <w:ind w:firstLineChars="200" w:firstLine="640"/>
        <w:rPr>
          <w:rFonts w:ascii="Times New Roman" w:eastAsia="仿宋_GB2312" w:hAnsi="Times New Roman" w:cs="Times New Roman"/>
          <w:kern w:val="2"/>
          <w:sz w:val="32"/>
          <w:szCs w:val="32"/>
        </w:rPr>
      </w:pPr>
      <w:r w:rsidRPr="00BB7B87">
        <w:rPr>
          <w:rFonts w:ascii="Times New Roman" w:eastAsia="仿宋_GB2312" w:hAnsi="Times New Roman" w:cs="Times New Roman"/>
          <w:kern w:val="2"/>
          <w:sz w:val="32"/>
          <w:szCs w:val="32"/>
        </w:rPr>
        <w:t>1.</w:t>
      </w:r>
      <w:r w:rsidR="00204965" w:rsidRPr="00BB7B87">
        <w:rPr>
          <w:rFonts w:ascii="Times New Roman" w:eastAsia="仿宋_GB2312" w:hAnsi="Times New Roman" w:cs="Times New Roman"/>
          <w:kern w:val="2"/>
          <w:sz w:val="32"/>
          <w:szCs w:val="32"/>
        </w:rPr>
        <w:t xml:space="preserve"> </w:t>
      </w:r>
      <w:r w:rsidRPr="00BB7B87">
        <w:rPr>
          <w:rFonts w:ascii="Times New Roman" w:eastAsia="仿宋_GB2312" w:hAnsi="Times New Roman" w:cs="Times New Roman"/>
          <w:kern w:val="2"/>
          <w:sz w:val="32"/>
          <w:szCs w:val="32"/>
        </w:rPr>
        <w:t>投资测算不准确风险</w:t>
      </w:r>
    </w:p>
    <w:p w:rsidR="001E4D25" w:rsidRPr="00BB7B87" w:rsidRDefault="001E4D25" w:rsidP="001E4D25">
      <w:pPr>
        <w:pStyle w:val="a0"/>
        <w:spacing w:after="0" w:line="360" w:lineRule="auto"/>
        <w:ind w:firstLineChars="200" w:firstLine="600"/>
        <w:rPr>
          <w:rFonts w:ascii="Times New Roman" w:eastAsia="仿宋_GB2312" w:hAnsi="Times New Roman"/>
          <w:color w:val="000000"/>
          <w:kern w:val="2"/>
          <w:sz w:val="30"/>
          <w:szCs w:val="30"/>
        </w:rPr>
      </w:pPr>
      <w:r w:rsidRPr="00BB7B87">
        <w:rPr>
          <w:rFonts w:ascii="Times New Roman" w:eastAsia="仿宋_GB2312" w:hAnsi="Times New Roman" w:hint="eastAsia"/>
          <w:color w:val="000000"/>
          <w:kern w:val="2"/>
          <w:sz w:val="30"/>
          <w:szCs w:val="30"/>
        </w:rPr>
        <w:t>本债券的资金平衡根据对本项目未来现金流的合理预测而设计，影响基础资产未来现金流的因素主要包括：债券利率、项目收入服务费定价、客流规模变化等，由于上述影响因素具有一定的不确定性，因此对本项目未来现金流的预测也可能会出现一定程度的偏差，投资人可能面临现金</w:t>
      </w:r>
      <w:proofErr w:type="gramStart"/>
      <w:r w:rsidRPr="00BB7B87">
        <w:rPr>
          <w:rFonts w:ascii="Times New Roman" w:eastAsia="仿宋_GB2312" w:hAnsi="Times New Roman" w:hint="eastAsia"/>
          <w:color w:val="000000"/>
          <w:kern w:val="2"/>
          <w:sz w:val="30"/>
          <w:szCs w:val="30"/>
        </w:rPr>
        <w:t>流预测</w:t>
      </w:r>
      <w:proofErr w:type="gramEnd"/>
      <w:r w:rsidRPr="00BB7B87">
        <w:rPr>
          <w:rFonts w:ascii="Times New Roman" w:eastAsia="仿宋_GB2312" w:hAnsi="Times New Roman" w:hint="eastAsia"/>
          <w:color w:val="000000"/>
          <w:kern w:val="2"/>
          <w:sz w:val="30"/>
          <w:szCs w:val="30"/>
        </w:rPr>
        <w:t>偏差导致的投资风险。</w:t>
      </w:r>
    </w:p>
    <w:p w:rsidR="001E4D25" w:rsidRPr="00BB7B87" w:rsidRDefault="001E4D25" w:rsidP="001E4D25">
      <w:pPr>
        <w:pStyle w:val="a0"/>
        <w:spacing w:after="0" w:line="360" w:lineRule="auto"/>
        <w:ind w:firstLineChars="200" w:firstLine="600"/>
        <w:rPr>
          <w:rFonts w:ascii="Times New Roman" w:eastAsia="仿宋_GB2312" w:hAnsi="Times New Roman"/>
          <w:color w:val="000000"/>
          <w:kern w:val="2"/>
          <w:sz w:val="30"/>
          <w:szCs w:val="30"/>
        </w:rPr>
      </w:pPr>
      <w:r w:rsidRPr="00BB7B87">
        <w:rPr>
          <w:rFonts w:ascii="Times New Roman" w:eastAsia="仿宋_GB2312" w:hAnsi="Times New Roman" w:hint="eastAsia"/>
          <w:color w:val="000000"/>
          <w:kern w:val="2"/>
          <w:sz w:val="30"/>
          <w:szCs w:val="30"/>
        </w:rPr>
        <w:t>风险控制措施：本项目可行性研究报告经过大量分析论证工作后得出，分析结果较为可靠。本项目现金流测算环节聘请专业团队进行测算，测算结果较为可靠。此外，阳新县人民政府有权视项目平衡情况动态调整项目自筹资金比例等措施，以控制项目融资平衡风险。</w:t>
      </w:r>
    </w:p>
    <w:p w:rsidR="001E4D25" w:rsidRPr="00BB7B87" w:rsidRDefault="001E4D25" w:rsidP="001E4D25">
      <w:pPr>
        <w:pStyle w:val="a0"/>
        <w:spacing w:after="0" w:line="360" w:lineRule="auto"/>
        <w:ind w:firstLineChars="200" w:firstLine="640"/>
        <w:rPr>
          <w:rFonts w:ascii="Times New Roman" w:eastAsia="仿宋_GB2312" w:hAnsi="Times New Roman" w:cs="Times New Roman"/>
          <w:kern w:val="2"/>
          <w:sz w:val="32"/>
          <w:szCs w:val="32"/>
        </w:rPr>
      </w:pPr>
      <w:r w:rsidRPr="00BB7B87">
        <w:rPr>
          <w:rFonts w:ascii="Times New Roman" w:eastAsia="仿宋_GB2312" w:hAnsi="Times New Roman" w:cs="Times New Roman"/>
          <w:kern w:val="2"/>
          <w:sz w:val="32"/>
          <w:szCs w:val="32"/>
        </w:rPr>
        <w:t>2.</w:t>
      </w:r>
      <w:r w:rsidR="00204965" w:rsidRPr="00BB7B87">
        <w:rPr>
          <w:rFonts w:ascii="Times New Roman" w:eastAsia="仿宋_GB2312" w:hAnsi="Times New Roman" w:cs="Times New Roman"/>
          <w:kern w:val="2"/>
          <w:sz w:val="32"/>
          <w:szCs w:val="32"/>
        </w:rPr>
        <w:t xml:space="preserve"> </w:t>
      </w:r>
      <w:r w:rsidRPr="00BB7B87">
        <w:rPr>
          <w:rFonts w:ascii="Times New Roman" w:eastAsia="仿宋_GB2312" w:hAnsi="Times New Roman" w:cs="Times New Roman"/>
          <w:kern w:val="2"/>
          <w:sz w:val="32"/>
          <w:szCs w:val="32"/>
        </w:rPr>
        <w:t>存续债券置换不畅风险</w:t>
      </w:r>
    </w:p>
    <w:p w:rsidR="001E4D25" w:rsidRPr="00BB7B87" w:rsidRDefault="001E4D25" w:rsidP="001E4D25">
      <w:pPr>
        <w:pStyle w:val="a0"/>
        <w:spacing w:after="0" w:line="360" w:lineRule="auto"/>
        <w:ind w:firstLineChars="200" w:firstLine="600"/>
        <w:rPr>
          <w:rFonts w:ascii="Times New Roman" w:eastAsia="仿宋_GB2312" w:hAnsi="Times New Roman"/>
          <w:color w:val="000000"/>
          <w:kern w:val="2"/>
          <w:sz w:val="30"/>
          <w:szCs w:val="30"/>
        </w:rPr>
      </w:pPr>
      <w:r w:rsidRPr="00BB7B87">
        <w:rPr>
          <w:rFonts w:ascii="Times New Roman" w:eastAsia="仿宋_GB2312" w:hAnsi="Times New Roman" w:hint="eastAsia"/>
          <w:color w:val="000000"/>
          <w:kern w:val="2"/>
          <w:sz w:val="30"/>
          <w:szCs w:val="30"/>
        </w:rPr>
        <w:t>根据《关于做好</w:t>
      </w:r>
      <w:r w:rsidRPr="00BB7B87">
        <w:rPr>
          <w:rFonts w:ascii="Times New Roman" w:eastAsia="仿宋_GB2312" w:hAnsi="Times New Roman"/>
          <w:color w:val="000000"/>
          <w:kern w:val="2"/>
          <w:sz w:val="30"/>
          <w:szCs w:val="30"/>
        </w:rPr>
        <w:t>2018</w:t>
      </w:r>
      <w:r w:rsidRPr="00BB7B87">
        <w:rPr>
          <w:rFonts w:ascii="Times New Roman" w:eastAsia="仿宋_GB2312" w:hAnsi="Times New Roman"/>
          <w:color w:val="000000"/>
          <w:kern w:val="2"/>
          <w:sz w:val="30"/>
          <w:szCs w:val="30"/>
        </w:rPr>
        <w:t>年地方政府债券发行工作的通知》（财库〔</w:t>
      </w:r>
      <w:r w:rsidRPr="00BB7B87">
        <w:rPr>
          <w:rFonts w:ascii="Times New Roman" w:eastAsia="仿宋_GB2312" w:hAnsi="Times New Roman"/>
          <w:color w:val="000000"/>
          <w:kern w:val="2"/>
          <w:sz w:val="30"/>
          <w:szCs w:val="30"/>
        </w:rPr>
        <w:t>2018</w:t>
      </w:r>
      <w:r w:rsidRPr="00BB7B87">
        <w:rPr>
          <w:rFonts w:ascii="Times New Roman" w:eastAsia="仿宋_GB2312" w:hAnsi="Times New Roman"/>
          <w:color w:val="000000"/>
          <w:kern w:val="2"/>
          <w:sz w:val="30"/>
          <w:szCs w:val="30"/>
        </w:rPr>
        <w:t>〕</w:t>
      </w:r>
      <w:r w:rsidRPr="00BB7B87">
        <w:rPr>
          <w:rFonts w:ascii="Times New Roman" w:eastAsia="仿宋_GB2312" w:hAnsi="Times New Roman"/>
          <w:color w:val="000000"/>
          <w:kern w:val="2"/>
          <w:sz w:val="30"/>
          <w:szCs w:val="30"/>
        </w:rPr>
        <w:t>61</w:t>
      </w:r>
      <w:r w:rsidRPr="00BB7B87">
        <w:rPr>
          <w:rFonts w:ascii="Times New Roman" w:eastAsia="仿宋_GB2312" w:hAnsi="Times New Roman"/>
          <w:color w:val="000000"/>
          <w:kern w:val="2"/>
          <w:sz w:val="30"/>
          <w:szCs w:val="30"/>
        </w:rPr>
        <w:t>号）相关规定，地方政府债务可以续发。由于项目经营收入回款较慢，若本期政府专项债券到期时项目收入不足</w:t>
      </w:r>
      <w:r w:rsidRPr="00BB7B87">
        <w:rPr>
          <w:rFonts w:ascii="Times New Roman" w:eastAsia="仿宋_GB2312" w:hAnsi="Times New Roman"/>
          <w:color w:val="000000"/>
          <w:kern w:val="2"/>
          <w:sz w:val="30"/>
          <w:szCs w:val="30"/>
        </w:rPr>
        <w:lastRenderedPageBreak/>
        <w:t>以偿还本期债券，发行人将可能选择发行新一期政府专项债券置换本期债券。因此存在由于新一期政府专项债券不能足额及时募集而造成本期政府专项债券不能按期足额兑付的风险。</w:t>
      </w:r>
    </w:p>
    <w:p w:rsidR="001E4D25" w:rsidRPr="00BB7B87" w:rsidRDefault="001E4D25" w:rsidP="001E4D25">
      <w:pPr>
        <w:pStyle w:val="a0"/>
        <w:spacing w:after="0" w:line="360" w:lineRule="auto"/>
        <w:ind w:firstLineChars="200" w:firstLine="600"/>
        <w:rPr>
          <w:rFonts w:ascii="Times New Roman" w:eastAsia="仿宋_GB2312" w:hAnsi="Times New Roman"/>
          <w:color w:val="000000"/>
          <w:kern w:val="2"/>
          <w:sz w:val="30"/>
          <w:szCs w:val="30"/>
        </w:rPr>
      </w:pPr>
      <w:r w:rsidRPr="00BB7B87">
        <w:rPr>
          <w:rFonts w:ascii="Times New Roman" w:eastAsia="仿宋_GB2312" w:hAnsi="Times New Roman" w:hint="eastAsia"/>
          <w:color w:val="000000"/>
          <w:kern w:val="2"/>
          <w:sz w:val="30"/>
          <w:szCs w:val="30"/>
        </w:rPr>
        <w:t>风险控制措施：为防止发生存续债券不能顺畅置换的风险，发行人将会同主承销商及承销团成员提前准备发行资料，选取</w:t>
      </w:r>
      <w:proofErr w:type="gramStart"/>
      <w:r w:rsidRPr="00BB7B87">
        <w:rPr>
          <w:rFonts w:ascii="Times New Roman" w:eastAsia="仿宋_GB2312" w:hAnsi="Times New Roman" w:hint="eastAsia"/>
          <w:color w:val="000000"/>
          <w:kern w:val="2"/>
          <w:sz w:val="30"/>
          <w:szCs w:val="30"/>
        </w:rPr>
        <w:t>合适发行</w:t>
      </w:r>
      <w:proofErr w:type="gramEnd"/>
      <w:r w:rsidRPr="00BB7B87">
        <w:rPr>
          <w:rFonts w:ascii="Times New Roman" w:eastAsia="仿宋_GB2312" w:hAnsi="Times New Roman" w:hint="eastAsia"/>
          <w:color w:val="000000"/>
          <w:kern w:val="2"/>
          <w:sz w:val="30"/>
          <w:szCs w:val="30"/>
        </w:rPr>
        <w:t>时间窗口，根据市场行情科学定价，力争在存续债券兑付日之前及时足额地募集到还款资金。</w:t>
      </w:r>
    </w:p>
    <w:p w:rsidR="001E4D25" w:rsidRPr="00BB7B87" w:rsidRDefault="001E4D25" w:rsidP="001E4D25">
      <w:pPr>
        <w:pStyle w:val="a0"/>
        <w:spacing w:after="0" w:line="360" w:lineRule="auto"/>
        <w:ind w:firstLineChars="200" w:firstLine="640"/>
        <w:rPr>
          <w:rFonts w:ascii="Times New Roman" w:eastAsia="仿宋_GB2312" w:hAnsi="Times New Roman" w:cs="Times New Roman"/>
          <w:kern w:val="2"/>
          <w:sz w:val="32"/>
          <w:szCs w:val="32"/>
        </w:rPr>
      </w:pPr>
      <w:r w:rsidRPr="00BB7B87">
        <w:rPr>
          <w:rFonts w:ascii="Times New Roman" w:eastAsia="仿宋_GB2312" w:hAnsi="Times New Roman" w:cs="Times New Roman"/>
          <w:kern w:val="2"/>
          <w:sz w:val="32"/>
          <w:szCs w:val="32"/>
        </w:rPr>
        <w:t>3.</w:t>
      </w:r>
      <w:r w:rsidR="00204965" w:rsidRPr="00BB7B87">
        <w:rPr>
          <w:rFonts w:ascii="Times New Roman" w:eastAsia="仿宋_GB2312" w:hAnsi="Times New Roman" w:cs="Times New Roman"/>
          <w:kern w:val="2"/>
          <w:sz w:val="32"/>
          <w:szCs w:val="32"/>
        </w:rPr>
        <w:t xml:space="preserve"> </w:t>
      </w:r>
      <w:r w:rsidRPr="00BB7B87">
        <w:rPr>
          <w:rFonts w:ascii="Times New Roman" w:eastAsia="仿宋_GB2312" w:hAnsi="Times New Roman" w:cs="Times New Roman"/>
          <w:kern w:val="2"/>
          <w:sz w:val="32"/>
          <w:szCs w:val="32"/>
        </w:rPr>
        <w:t>资金管理不规范风险</w:t>
      </w:r>
    </w:p>
    <w:p w:rsidR="001E4D25" w:rsidRPr="00BB7B87" w:rsidRDefault="001E4D25" w:rsidP="001E4D25">
      <w:pPr>
        <w:spacing w:after="0" w:line="360" w:lineRule="auto"/>
        <w:ind w:firstLine="510"/>
        <w:rPr>
          <w:rFonts w:ascii="Times New Roman" w:eastAsia="仿宋_GB2312" w:hAnsi="Times New Roman"/>
          <w:color w:val="000000"/>
          <w:sz w:val="30"/>
          <w:szCs w:val="30"/>
        </w:rPr>
      </w:pPr>
      <w:r w:rsidRPr="00BB7B87">
        <w:rPr>
          <w:rFonts w:ascii="Times New Roman" w:eastAsia="仿宋_GB2312" w:hAnsi="Times New Roman" w:hint="eastAsia"/>
          <w:color w:val="000000"/>
          <w:sz w:val="30"/>
          <w:szCs w:val="30"/>
        </w:rPr>
        <w:t>债券发行期限较长，采用按半年付息，到期一次还本的方式还款。如果债券资金挪作他用，收入没有规范统一管理，会增加按时足额还本付息的不确定性，增加还款风险，有损政府声誉及投资人利益。</w:t>
      </w:r>
    </w:p>
    <w:p w:rsidR="001E4D25" w:rsidRPr="00BB7B87" w:rsidRDefault="001E4D25" w:rsidP="001E4D25">
      <w:pPr>
        <w:spacing w:after="0" w:line="360" w:lineRule="auto"/>
        <w:ind w:firstLine="510"/>
        <w:rPr>
          <w:rFonts w:ascii="Times New Roman" w:eastAsia="仿宋_GB2312" w:hAnsi="Times New Roman"/>
          <w:color w:val="000000"/>
          <w:sz w:val="30"/>
          <w:szCs w:val="30"/>
        </w:rPr>
      </w:pPr>
      <w:r w:rsidRPr="00BB7B87">
        <w:rPr>
          <w:rFonts w:ascii="Times New Roman" w:eastAsia="仿宋_GB2312" w:hAnsi="Times New Roman" w:hint="eastAsia"/>
          <w:color w:val="000000"/>
          <w:sz w:val="30"/>
          <w:szCs w:val="30"/>
        </w:rPr>
        <w:t>风险控制措施：</w:t>
      </w:r>
    </w:p>
    <w:p w:rsidR="001E4D25" w:rsidRPr="00BB7B87" w:rsidRDefault="001E4D25" w:rsidP="001E4D25">
      <w:pPr>
        <w:spacing w:after="0" w:line="360" w:lineRule="auto"/>
        <w:ind w:firstLine="510"/>
        <w:rPr>
          <w:rFonts w:ascii="Times New Roman" w:eastAsia="仿宋_GB2312" w:hAnsi="Times New Roman"/>
          <w:color w:val="000000"/>
          <w:sz w:val="30"/>
          <w:szCs w:val="30"/>
        </w:rPr>
      </w:pPr>
      <w:r w:rsidRPr="00BB7B87">
        <w:rPr>
          <w:rFonts w:ascii="Times New Roman" w:eastAsia="仿宋_GB2312" w:hAnsi="Times New Roman" w:hint="eastAsia"/>
          <w:color w:val="000000"/>
          <w:sz w:val="30"/>
          <w:szCs w:val="30"/>
        </w:rPr>
        <w:t>（</w:t>
      </w:r>
      <w:r w:rsidRPr="00BB7B87">
        <w:rPr>
          <w:rFonts w:ascii="Times New Roman" w:eastAsia="仿宋_GB2312" w:hAnsi="Times New Roman"/>
          <w:color w:val="000000"/>
          <w:sz w:val="30"/>
          <w:szCs w:val="30"/>
        </w:rPr>
        <w:t>1</w:t>
      </w:r>
      <w:r w:rsidRPr="00BB7B87">
        <w:rPr>
          <w:rFonts w:ascii="Times New Roman" w:eastAsia="仿宋_GB2312" w:hAnsi="Times New Roman"/>
          <w:color w:val="000000"/>
          <w:sz w:val="30"/>
          <w:szCs w:val="30"/>
        </w:rPr>
        <w:t>）规范用款人账户管理，建立专户管理制度。项目收益债的实施主体，应当在银行开立专户，将债券资金、项目经营收入等偿债资金纳入专户管理，专款专用，保证按时还本付息，不得用作其他用途。</w:t>
      </w:r>
    </w:p>
    <w:p w:rsidR="006D1CBE" w:rsidRPr="00BB7B87" w:rsidRDefault="001E4D25" w:rsidP="001E4D25">
      <w:pPr>
        <w:spacing w:after="0" w:line="360" w:lineRule="auto"/>
        <w:ind w:firstLine="510"/>
        <w:rPr>
          <w:rFonts w:ascii="Times New Roman" w:eastAsia="仿宋" w:hAnsi="Times New Roman"/>
          <w:color w:val="191919"/>
          <w:sz w:val="32"/>
          <w:szCs w:val="32"/>
          <w:shd w:val="clear" w:color="auto" w:fill="FFFFFF"/>
        </w:rPr>
      </w:pPr>
      <w:r w:rsidRPr="00BB7B87">
        <w:rPr>
          <w:rFonts w:ascii="Times New Roman" w:eastAsia="仿宋_GB2312" w:hAnsi="Times New Roman" w:hint="eastAsia"/>
          <w:color w:val="000000"/>
          <w:sz w:val="30"/>
          <w:szCs w:val="30"/>
        </w:rPr>
        <w:t>（</w:t>
      </w:r>
      <w:r w:rsidRPr="00BB7B87">
        <w:rPr>
          <w:rFonts w:ascii="Times New Roman" w:eastAsia="仿宋_GB2312" w:hAnsi="Times New Roman"/>
          <w:color w:val="000000"/>
          <w:sz w:val="30"/>
          <w:szCs w:val="30"/>
        </w:rPr>
        <w:t>2</w:t>
      </w:r>
      <w:r w:rsidRPr="00BB7B87">
        <w:rPr>
          <w:rFonts w:ascii="Times New Roman" w:eastAsia="仿宋_GB2312" w:hAnsi="Times New Roman"/>
          <w:color w:val="000000"/>
          <w:sz w:val="30"/>
          <w:szCs w:val="30"/>
        </w:rPr>
        <w:t>）规范项目资金管理，按照项目进度合理合</w:t>
      </w:r>
      <w:proofErr w:type="gramStart"/>
      <w:r w:rsidRPr="00BB7B87">
        <w:rPr>
          <w:rFonts w:ascii="Times New Roman" w:eastAsia="仿宋_GB2312" w:hAnsi="Times New Roman"/>
          <w:color w:val="000000"/>
          <w:sz w:val="30"/>
          <w:szCs w:val="30"/>
        </w:rPr>
        <w:t>规</w:t>
      </w:r>
      <w:proofErr w:type="gramEnd"/>
      <w:r w:rsidRPr="00BB7B87">
        <w:rPr>
          <w:rFonts w:ascii="Times New Roman" w:eastAsia="仿宋_GB2312" w:hAnsi="Times New Roman"/>
          <w:color w:val="000000"/>
          <w:sz w:val="30"/>
          <w:szCs w:val="30"/>
        </w:rPr>
        <w:t>使用债券资金，并使资金收益最大化。根据施工进度合理规划资金使用，建立报备报批制度，确保债券资金合</w:t>
      </w:r>
      <w:proofErr w:type="gramStart"/>
      <w:r w:rsidRPr="00BB7B87">
        <w:rPr>
          <w:rFonts w:ascii="Times New Roman" w:eastAsia="仿宋_GB2312" w:hAnsi="Times New Roman"/>
          <w:color w:val="000000"/>
          <w:sz w:val="30"/>
          <w:szCs w:val="30"/>
        </w:rPr>
        <w:t>规</w:t>
      </w:r>
      <w:proofErr w:type="gramEnd"/>
      <w:r w:rsidRPr="00BB7B87">
        <w:rPr>
          <w:rFonts w:ascii="Times New Roman" w:eastAsia="仿宋_GB2312" w:hAnsi="Times New Roman"/>
          <w:color w:val="000000"/>
          <w:sz w:val="30"/>
          <w:szCs w:val="30"/>
        </w:rPr>
        <w:t>使用。债券资金及项目对应收入不得用于项目之外的其他投资。同时，在确保资金安全的前提下，应做好财务规划，提高资金收益，减轻还本付息压力</w:t>
      </w:r>
      <w:r w:rsidR="00B63E8B" w:rsidRPr="00BB7B87">
        <w:rPr>
          <w:rFonts w:ascii="Times New Roman" w:eastAsia="仿宋_GB2312" w:hAnsi="Times New Roman" w:hint="eastAsia"/>
          <w:color w:val="000000"/>
          <w:sz w:val="30"/>
          <w:szCs w:val="30"/>
        </w:rPr>
        <w:t>。</w:t>
      </w:r>
    </w:p>
    <w:p w:rsidR="006D1CBE" w:rsidRPr="00BB7B87" w:rsidRDefault="00B63E8B" w:rsidP="00C04CBA">
      <w:pPr>
        <w:spacing w:beforeLines="50"/>
        <w:ind w:firstLineChars="200" w:firstLine="640"/>
        <w:jc w:val="left"/>
        <w:rPr>
          <w:rFonts w:ascii="Times New Roman" w:eastAsia="黑体" w:hAnsi="Times New Roman" w:cs="Times New Roman"/>
          <w:sz w:val="32"/>
          <w:szCs w:val="32"/>
        </w:rPr>
      </w:pPr>
      <w:r w:rsidRPr="00BB7B87">
        <w:rPr>
          <w:rFonts w:ascii="Times New Roman" w:eastAsia="黑体" w:hAnsi="Times New Roman" w:cs="Times New Roman" w:hint="eastAsia"/>
          <w:sz w:val="32"/>
          <w:szCs w:val="32"/>
        </w:rPr>
        <w:lastRenderedPageBreak/>
        <w:t>七、主管部门责任</w:t>
      </w:r>
    </w:p>
    <w:p w:rsidR="006D1CBE" w:rsidRPr="0096405E" w:rsidRDefault="00824CE7" w:rsidP="009E6960">
      <w:pPr>
        <w:spacing w:after="0" w:line="360" w:lineRule="auto"/>
        <w:ind w:firstLine="510"/>
        <w:rPr>
          <w:rFonts w:ascii="Times New Roman" w:eastAsia="仿宋_GB2312" w:hAnsi="Times New Roman"/>
          <w:color w:val="000000"/>
          <w:sz w:val="30"/>
          <w:szCs w:val="30"/>
        </w:rPr>
      </w:pPr>
      <w:r w:rsidRPr="00BB7B87">
        <w:rPr>
          <w:rFonts w:ascii="Times New Roman" w:eastAsia="仿宋_GB2312" w:hAnsi="Times New Roman"/>
          <w:color w:val="000000"/>
          <w:sz w:val="30"/>
          <w:szCs w:val="30"/>
        </w:rPr>
        <w:t>项目</w:t>
      </w:r>
      <w:r w:rsidRPr="00BB7B87">
        <w:rPr>
          <w:rFonts w:ascii="Times New Roman" w:eastAsia="仿宋_GB2312" w:hAnsi="Times New Roman" w:hint="eastAsia"/>
          <w:color w:val="000000"/>
          <w:sz w:val="30"/>
          <w:szCs w:val="30"/>
        </w:rPr>
        <w:t>的主管部门</w:t>
      </w:r>
      <w:r w:rsidR="00B63E8B" w:rsidRPr="00BB7B87">
        <w:rPr>
          <w:rFonts w:ascii="Times New Roman" w:eastAsia="仿宋_GB2312" w:hAnsi="Times New Roman" w:cs="Times New Roman" w:hint="eastAsia"/>
          <w:sz w:val="30"/>
          <w:szCs w:val="30"/>
        </w:rPr>
        <w:t>负责项目的实施监督。行业主管部门、项目单位负责配合做好专项债券发行准备工作，包括制定项目收益和融资平衡方案、提供必需的项目信息等，合理评估分类发行专项债券对应项目风险，切实履行项目管理责任。同时，财政部门应当会同行业主管部门、项目单位等加强专项债券项目对应资产管理。</w:t>
      </w:r>
    </w:p>
    <w:sectPr w:rsidR="006D1CBE" w:rsidRPr="0096405E" w:rsidSect="00EE1771">
      <w:footerReference w:type="default" r:id="rId10"/>
      <w:pgSz w:w="11906" w:h="16838"/>
      <w:pgMar w:top="1440" w:right="1800" w:bottom="1440" w:left="1800" w:header="851" w:footer="227"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D3D5A" w:rsidRDefault="005D3D5A">
      <w:pPr>
        <w:spacing w:after="0" w:line="240" w:lineRule="auto"/>
      </w:pPr>
      <w:r>
        <w:separator/>
      </w:r>
    </w:p>
  </w:endnote>
  <w:endnote w:type="continuationSeparator" w:id="0">
    <w:p w:rsidR="005D3D5A" w:rsidRDefault="005D3D5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华文楷体">
    <w:panose1 w:val="02010600040101010101"/>
    <w:charset w:val="86"/>
    <w:family w:val="auto"/>
    <w:pitch w:val="variable"/>
    <w:sig w:usb0="00000287" w:usb1="080F0000" w:usb2="00000010" w:usb3="00000000" w:csb0="0004009F" w:csb1="00000000"/>
  </w:font>
  <w:font w:name="仿宋_GB2312">
    <w:altName w:val="仿宋"/>
    <w:panose1 w:val="0201060903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等线">
    <w:altName w:val="宋体"/>
    <w:panose1 w:val="00000000000000000000"/>
    <w:charset w:val="86"/>
    <w:family w:val="roman"/>
    <w:notTrueType/>
    <w:pitch w:val="default"/>
    <w:sig w:usb0="00000000" w:usb1="00000000" w:usb2="00000000" w:usb3="00000000" w:csb0="00000000" w:csb1="00000000"/>
  </w:font>
  <w:font w:name="楷体">
    <w:panose1 w:val="02010609060101010101"/>
    <w:charset w:val="86"/>
    <w:family w:val="modern"/>
    <w:pitch w:val="fixed"/>
    <w:sig w:usb0="800002BF" w:usb1="38CF7CFA" w:usb2="00000016" w:usb3="00000000" w:csb0="00040001" w:csb1="00000000"/>
  </w:font>
  <w:font w:name="LF_Kai">
    <w:altName w:val="宋体"/>
    <w:charset w:val="86"/>
    <w:family w:val="script"/>
    <w:pitch w:val="default"/>
    <w:sig w:usb0="00000000" w:usb1="00000000" w:usb2="00000010" w:usb3="00000000" w:csb0="00040000" w:csb1="00000000"/>
  </w:font>
  <w:font w:name="楷体_GB2312">
    <w:altName w:val="楷体"/>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方正小标宋简体">
    <w:altName w:val="Arial Unicode MS"/>
    <w:charset w:val="86"/>
    <w:family w:val="auto"/>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等线 Light">
    <w:altName w:val="宋体"/>
    <w:panose1 w:val="00000000000000000000"/>
    <w:charset w:val="86"/>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33201056"/>
    </w:sdtPr>
    <w:sdtEndPr>
      <w:rPr>
        <w:rFonts w:ascii="Times New Roman" w:hAnsi="Times New Roman" w:cs="Times New Roman"/>
      </w:rPr>
    </w:sdtEndPr>
    <w:sdtContent>
      <w:p w:rsidR="009729F3" w:rsidRDefault="00BA1FA8">
        <w:pPr>
          <w:pStyle w:val="a7"/>
          <w:jc w:val="center"/>
          <w:rPr>
            <w:rFonts w:ascii="Times New Roman" w:hAnsi="Times New Roman" w:cs="Times New Roman"/>
          </w:rPr>
        </w:pPr>
        <w:r>
          <w:rPr>
            <w:rFonts w:ascii="Times New Roman" w:hAnsi="Times New Roman" w:cs="Times New Roman"/>
          </w:rPr>
          <w:fldChar w:fldCharType="begin"/>
        </w:r>
        <w:r w:rsidR="009729F3">
          <w:rPr>
            <w:rFonts w:ascii="Times New Roman" w:hAnsi="Times New Roman" w:cs="Times New Roman"/>
          </w:rPr>
          <w:instrText>PAGE   \* MERGEFORMAT</w:instrText>
        </w:r>
        <w:r>
          <w:rPr>
            <w:rFonts w:ascii="Times New Roman" w:hAnsi="Times New Roman" w:cs="Times New Roman"/>
          </w:rPr>
          <w:fldChar w:fldCharType="separate"/>
        </w:r>
        <w:r w:rsidR="00C04CBA" w:rsidRPr="00C04CBA">
          <w:rPr>
            <w:rFonts w:ascii="Times New Roman" w:hAnsi="Times New Roman" w:cs="Times New Roman"/>
            <w:noProof/>
            <w:lang w:val="zh-CN"/>
          </w:rPr>
          <w:t>1</w:t>
        </w:r>
        <w:r>
          <w:rPr>
            <w:rFonts w:ascii="Times New Roman" w:hAnsi="Times New Roman" w:cs="Times New Roman"/>
          </w:rPr>
          <w:fldChar w:fldCharType="end"/>
        </w:r>
      </w:p>
    </w:sdtContent>
  </w:sdt>
  <w:p w:rsidR="009729F3" w:rsidRDefault="009729F3">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D3D5A" w:rsidRDefault="005D3D5A">
      <w:pPr>
        <w:spacing w:after="0" w:line="240" w:lineRule="auto"/>
      </w:pPr>
      <w:r>
        <w:separator/>
      </w:r>
    </w:p>
  </w:footnote>
  <w:footnote w:type="continuationSeparator" w:id="0">
    <w:p w:rsidR="005D3D5A" w:rsidRDefault="005D3D5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8"/>
    <w:multiLevelType w:val="multilevel"/>
    <w:tmpl w:val="00000008"/>
    <w:lvl w:ilvl="0">
      <w:start w:val="1"/>
      <w:numFmt w:val="chineseCounting"/>
      <w:suff w:val="nothing"/>
      <w:lvlText w:val="%1、"/>
      <w:lvlJc w:val="left"/>
      <w:rPr>
        <w:rFonts w:cs="Times New Roman" w:hint="eastAsia"/>
      </w:rPr>
    </w:lvl>
    <w:lvl w:ilvl="1">
      <w:start w:val="1"/>
      <w:numFmt w:val="chineseCounting"/>
      <w:suff w:val="nothing"/>
      <w:lvlText w:val="（%2）"/>
      <w:lvlJc w:val="left"/>
      <w:rPr>
        <w:rFonts w:cs="Times New Roman" w:hint="eastAsia"/>
      </w:rPr>
    </w:lvl>
    <w:lvl w:ilvl="2">
      <w:start w:val="1"/>
      <w:numFmt w:val="decimal"/>
      <w:pStyle w:val="3"/>
      <w:suff w:val="nothing"/>
      <w:lvlText w:val="%3."/>
      <w:lvlJc w:val="left"/>
      <w:pPr>
        <w:tabs>
          <w:tab w:val="left" w:pos="-374"/>
        </w:tabs>
        <w:ind w:firstLine="400"/>
      </w:pPr>
      <w:rPr>
        <w:rFonts w:ascii="华文楷体" w:eastAsia="仿宋_GB2312" w:hAnsi="华文楷体" w:cs="Times New Roman"/>
      </w:rPr>
    </w:lvl>
    <w:lvl w:ilvl="3">
      <w:start w:val="1"/>
      <w:numFmt w:val="decimal"/>
      <w:suff w:val="nothing"/>
      <w:lvlText w:val="（%4）"/>
      <w:lvlJc w:val="left"/>
      <w:pPr>
        <w:ind w:firstLine="402"/>
      </w:pPr>
      <w:rPr>
        <w:rFonts w:cs="Times New Roman" w:hint="eastAsia"/>
      </w:rPr>
    </w:lvl>
    <w:lvl w:ilvl="4">
      <w:start w:val="1"/>
      <w:numFmt w:val="decimalEnclosedCircleChinese"/>
      <w:suff w:val="nothing"/>
      <w:lvlText w:val="%5"/>
      <w:lvlJc w:val="left"/>
      <w:pPr>
        <w:ind w:firstLine="402"/>
      </w:pPr>
      <w:rPr>
        <w:rFonts w:cs="Times New Roman" w:hint="eastAsia"/>
      </w:rPr>
    </w:lvl>
    <w:lvl w:ilvl="5">
      <w:start w:val="1"/>
      <w:numFmt w:val="decimal"/>
      <w:suff w:val="nothing"/>
      <w:lvlText w:val="%6）"/>
      <w:lvlJc w:val="left"/>
      <w:pPr>
        <w:ind w:firstLine="402"/>
      </w:pPr>
      <w:rPr>
        <w:rFonts w:cs="Times New Roman" w:hint="eastAsia"/>
      </w:rPr>
    </w:lvl>
    <w:lvl w:ilvl="6">
      <w:start w:val="1"/>
      <w:numFmt w:val="lowerLetter"/>
      <w:suff w:val="nothing"/>
      <w:lvlText w:val="%7．"/>
      <w:lvlJc w:val="left"/>
      <w:pPr>
        <w:ind w:firstLine="402"/>
      </w:pPr>
      <w:rPr>
        <w:rFonts w:cs="Times New Roman" w:hint="eastAsia"/>
      </w:rPr>
    </w:lvl>
    <w:lvl w:ilvl="7">
      <w:start w:val="1"/>
      <w:numFmt w:val="lowerLetter"/>
      <w:suff w:val="nothing"/>
      <w:lvlText w:val="%8）"/>
      <w:lvlJc w:val="left"/>
      <w:pPr>
        <w:ind w:firstLine="402"/>
      </w:pPr>
      <w:rPr>
        <w:rFonts w:cs="Times New Roman" w:hint="eastAsia"/>
      </w:rPr>
    </w:lvl>
    <w:lvl w:ilvl="8">
      <w:start w:val="1"/>
      <w:numFmt w:val="lowerRoman"/>
      <w:suff w:val="nothing"/>
      <w:lvlText w:val="%9 "/>
      <w:lvlJc w:val="left"/>
      <w:pPr>
        <w:ind w:firstLine="402"/>
      </w:pPr>
      <w:rPr>
        <w:rFonts w:cs="Times New Roman"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grammar="clean"/>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doNotExpandShiftReturn/>
    <w:adjustLineHeightInTable/>
    <w:useFELayout/>
  </w:compat>
  <w:rsids>
    <w:rsidRoot w:val="00954975"/>
    <w:rsid w:val="00010E70"/>
    <w:rsid w:val="00041532"/>
    <w:rsid w:val="0004461F"/>
    <w:rsid w:val="00052E20"/>
    <w:rsid w:val="00076DD8"/>
    <w:rsid w:val="00082CA2"/>
    <w:rsid w:val="000856F1"/>
    <w:rsid w:val="00086654"/>
    <w:rsid w:val="00086A18"/>
    <w:rsid w:val="000911F7"/>
    <w:rsid w:val="000A255C"/>
    <w:rsid w:val="000B2FD9"/>
    <w:rsid w:val="000D01F9"/>
    <w:rsid w:val="00102838"/>
    <w:rsid w:val="00105378"/>
    <w:rsid w:val="001069DA"/>
    <w:rsid w:val="0013081A"/>
    <w:rsid w:val="00142A85"/>
    <w:rsid w:val="00145777"/>
    <w:rsid w:val="0014766F"/>
    <w:rsid w:val="00151CF4"/>
    <w:rsid w:val="00171C42"/>
    <w:rsid w:val="00191440"/>
    <w:rsid w:val="00196A02"/>
    <w:rsid w:val="00196B3A"/>
    <w:rsid w:val="001B0C38"/>
    <w:rsid w:val="001B0DB6"/>
    <w:rsid w:val="001B5454"/>
    <w:rsid w:val="001C569E"/>
    <w:rsid w:val="001D7FA5"/>
    <w:rsid w:val="001E4D25"/>
    <w:rsid w:val="001F2FB5"/>
    <w:rsid w:val="0020097D"/>
    <w:rsid w:val="00203D4C"/>
    <w:rsid w:val="00204965"/>
    <w:rsid w:val="002253F0"/>
    <w:rsid w:val="002338E6"/>
    <w:rsid w:val="00234547"/>
    <w:rsid w:val="00257CBC"/>
    <w:rsid w:val="0026372C"/>
    <w:rsid w:val="00270C1C"/>
    <w:rsid w:val="0027104F"/>
    <w:rsid w:val="00281CD4"/>
    <w:rsid w:val="002A0A14"/>
    <w:rsid w:val="002B7A6A"/>
    <w:rsid w:val="002C101D"/>
    <w:rsid w:val="002C575A"/>
    <w:rsid w:val="002D63A7"/>
    <w:rsid w:val="002E1FFB"/>
    <w:rsid w:val="002E6472"/>
    <w:rsid w:val="003006C8"/>
    <w:rsid w:val="0030176D"/>
    <w:rsid w:val="00325551"/>
    <w:rsid w:val="00345352"/>
    <w:rsid w:val="003518E8"/>
    <w:rsid w:val="00365BCE"/>
    <w:rsid w:val="00392F4F"/>
    <w:rsid w:val="003A1FC1"/>
    <w:rsid w:val="003A6CF5"/>
    <w:rsid w:val="003A6F55"/>
    <w:rsid w:val="003C3A59"/>
    <w:rsid w:val="003C5CCC"/>
    <w:rsid w:val="003E331A"/>
    <w:rsid w:val="003E3879"/>
    <w:rsid w:val="003F35C8"/>
    <w:rsid w:val="00406005"/>
    <w:rsid w:val="00415244"/>
    <w:rsid w:val="00415BB7"/>
    <w:rsid w:val="00416EB7"/>
    <w:rsid w:val="00436634"/>
    <w:rsid w:val="00436D2F"/>
    <w:rsid w:val="00462F90"/>
    <w:rsid w:val="00484948"/>
    <w:rsid w:val="00491997"/>
    <w:rsid w:val="004D2D47"/>
    <w:rsid w:val="004F2560"/>
    <w:rsid w:val="00506352"/>
    <w:rsid w:val="00540DA9"/>
    <w:rsid w:val="0054181A"/>
    <w:rsid w:val="005430F0"/>
    <w:rsid w:val="00552FAF"/>
    <w:rsid w:val="00555B49"/>
    <w:rsid w:val="00582BED"/>
    <w:rsid w:val="005A4E8C"/>
    <w:rsid w:val="005B1039"/>
    <w:rsid w:val="005D3D5A"/>
    <w:rsid w:val="006053B9"/>
    <w:rsid w:val="006325F1"/>
    <w:rsid w:val="00636048"/>
    <w:rsid w:val="006451AB"/>
    <w:rsid w:val="006636CB"/>
    <w:rsid w:val="006664A4"/>
    <w:rsid w:val="00673F6C"/>
    <w:rsid w:val="00676780"/>
    <w:rsid w:val="006C1078"/>
    <w:rsid w:val="006D1CBE"/>
    <w:rsid w:val="006E6B62"/>
    <w:rsid w:val="006E7EE6"/>
    <w:rsid w:val="007116C3"/>
    <w:rsid w:val="00717E3C"/>
    <w:rsid w:val="007206B9"/>
    <w:rsid w:val="007275A9"/>
    <w:rsid w:val="007335B1"/>
    <w:rsid w:val="00755CDB"/>
    <w:rsid w:val="007907C4"/>
    <w:rsid w:val="007A0EF1"/>
    <w:rsid w:val="007A3937"/>
    <w:rsid w:val="007B0ABC"/>
    <w:rsid w:val="007C0987"/>
    <w:rsid w:val="007D5222"/>
    <w:rsid w:val="007D5569"/>
    <w:rsid w:val="007F2BD4"/>
    <w:rsid w:val="008039A0"/>
    <w:rsid w:val="00824CE7"/>
    <w:rsid w:val="00830AB9"/>
    <w:rsid w:val="00840C0D"/>
    <w:rsid w:val="00850577"/>
    <w:rsid w:val="00854D6C"/>
    <w:rsid w:val="00855F7E"/>
    <w:rsid w:val="00860AFA"/>
    <w:rsid w:val="008636B5"/>
    <w:rsid w:val="00870507"/>
    <w:rsid w:val="00885967"/>
    <w:rsid w:val="00890DFE"/>
    <w:rsid w:val="00892333"/>
    <w:rsid w:val="008A11C1"/>
    <w:rsid w:val="008B0D18"/>
    <w:rsid w:val="008B2402"/>
    <w:rsid w:val="008C2135"/>
    <w:rsid w:val="00902D40"/>
    <w:rsid w:val="00905531"/>
    <w:rsid w:val="0092320F"/>
    <w:rsid w:val="00933E9F"/>
    <w:rsid w:val="009457CE"/>
    <w:rsid w:val="00947DAE"/>
    <w:rsid w:val="00954975"/>
    <w:rsid w:val="0096405E"/>
    <w:rsid w:val="009643C2"/>
    <w:rsid w:val="009729F3"/>
    <w:rsid w:val="00972BA3"/>
    <w:rsid w:val="009955DF"/>
    <w:rsid w:val="009A562D"/>
    <w:rsid w:val="009B2344"/>
    <w:rsid w:val="009B2438"/>
    <w:rsid w:val="009D0760"/>
    <w:rsid w:val="009D2DBF"/>
    <w:rsid w:val="009E6960"/>
    <w:rsid w:val="00A06504"/>
    <w:rsid w:val="00A07E8A"/>
    <w:rsid w:val="00A23698"/>
    <w:rsid w:val="00A27CBB"/>
    <w:rsid w:val="00A4760C"/>
    <w:rsid w:val="00A61BE6"/>
    <w:rsid w:val="00A675DC"/>
    <w:rsid w:val="00A86450"/>
    <w:rsid w:val="00A92793"/>
    <w:rsid w:val="00A97EEF"/>
    <w:rsid w:val="00AA240C"/>
    <w:rsid w:val="00AA2F3F"/>
    <w:rsid w:val="00AB45F8"/>
    <w:rsid w:val="00AE083F"/>
    <w:rsid w:val="00AF3202"/>
    <w:rsid w:val="00B078F2"/>
    <w:rsid w:val="00B116B9"/>
    <w:rsid w:val="00B14824"/>
    <w:rsid w:val="00B43A27"/>
    <w:rsid w:val="00B50279"/>
    <w:rsid w:val="00B63E8B"/>
    <w:rsid w:val="00B64BFA"/>
    <w:rsid w:val="00B83967"/>
    <w:rsid w:val="00B856A9"/>
    <w:rsid w:val="00B924BD"/>
    <w:rsid w:val="00BA1FA8"/>
    <w:rsid w:val="00BB0033"/>
    <w:rsid w:val="00BB7B87"/>
    <w:rsid w:val="00BC77B2"/>
    <w:rsid w:val="00C02F1B"/>
    <w:rsid w:val="00C04CBA"/>
    <w:rsid w:val="00C05754"/>
    <w:rsid w:val="00C23CAD"/>
    <w:rsid w:val="00C46396"/>
    <w:rsid w:val="00C46F9E"/>
    <w:rsid w:val="00C65F8E"/>
    <w:rsid w:val="00C74D0F"/>
    <w:rsid w:val="00D21D7C"/>
    <w:rsid w:val="00D23049"/>
    <w:rsid w:val="00D37F9C"/>
    <w:rsid w:val="00D47CF2"/>
    <w:rsid w:val="00D72E78"/>
    <w:rsid w:val="00D863A0"/>
    <w:rsid w:val="00D87A93"/>
    <w:rsid w:val="00D92998"/>
    <w:rsid w:val="00D9323E"/>
    <w:rsid w:val="00DC5344"/>
    <w:rsid w:val="00DD4C0C"/>
    <w:rsid w:val="00E03122"/>
    <w:rsid w:val="00E34B97"/>
    <w:rsid w:val="00E57E7A"/>
    <w:rsid w:val="00E65BE7"/>
    <w:rsid w:val="00E66291"/>
    <w:rsid w:val="00E7202D"/>
    <w:rsid w:val="00E87BF2"/>
    <w:rsid w:val="00E95B1F"/>
    <w:rsid w:val="00EB3ABD"/>
    <w:rsid w:val="00EC10A4"/>
    <w:rsid w:val="00EC1580"/>
    <w:rsid w:val="00EE1771"/>
    <w:rsid w:val="00EF1336"/>
    <w:rsid w:val="00F1510F"/>
    <w:rsid w:val="00F521F4"/>
    <w:rsid w:val="00F52AA6"/>
    <w:rsid w:val="00F6755C"/>
    <w:rsid w:val="00F75AD5"/>
    <w:rsid w:val="00F83938"/>
    <w:rsid w:val="00FA0A51"/>
    <w:rsid w:val="00FA25C5"/>
    <w:rsid w:val="00FE15B8"/>
    <w:rsid w:val="0452677F"/>
    <w:rsid w:val="0665576E"/>
    <w:rsid w:val="13072D98"/>
    <w:rsid w:val="13A11EB7"/>
    <w:rsid w:val="276B5B19"/>
    <w:rsid w:val="34A3562E"/>
    <w:rsid w:val="727C32D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lsdException w:name="header" w:semiHidden="0" w:qFormat="1"/>
    <w:lsdException w:name="footer" w:semiHidden="0" w:qFormat="1"/>
    <w:lsdException w:name="caption" w:uiPriority="35" w:qFormat="1"/>
    <w:lsdException w:name="annotation reference" w:semiHidden="0" w:qFormat="1"/>
    <w:lsdException w:name="Title" w:semiHidden="0" w:uiPriority="10" w:unhideWhenUsed="0" w:qFormat="1"/>
    <w:lsdException w:name="Default Paragraph Font" w:semiHidden="0" w:uiPriority="1"/>
    <w:lsdException w:name="Body Text" w:semiHidden="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annotation subject" w:semiHidden="0" w:qFormat="1"/>
    <w:lsdException w:name="Balloon Text" w:semiHidden="0" w:qFormat="1"/>
    <w:lsdException w:name="Table Grid" w:semiHidden="0" w:uiPriority="39"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1FA8"/>
    <w:pPr>
      <w:widowControl w:val="0"/>
      <w:jc w:val="both"/>
    </w:pPr>
    <w:rPr>
      <w:rFonts w:asciiTheme="minorHAnsi" w:eastAsiaTheme="minorEastAsia" w:hAnsiTheme="minorHAnsi" w:cstheme="minorBidi"/>
      <w:kern w:val="2"/>
      <w:sz w:val="21"/>
      <w:szCs w:val="22"/>
    </w:rPr>
  </w:style>
  <w:style w:type="paragraph" w:styleId="2">
    <w:name w:val="heading 2"/>
    <w:basedOn w:val="3"/>
    <w:next w:val="a0"/>
    <w:uiPriority w:val="9"/>
    <w:unhideWhenUsed/>
    <w:qFormat/>
    <w:rsid w:val="00BA1FA8"/>
    <w:pPr>
      <w:numPr>
        <w:ilvl w:val="0"/>
        <w:numId w:val="0"/>
      </w:numPr>
      <w:spacing w:beforeLines="0" w:afterLines="0" w:line="600" w:lineRule="exact"/>
      <w:outlineLvl w:val="1"/>
    </w:pPr>
    <w:rPr>
      <w:rFonts w:eastAsia="楷体"/>
    </w:rPr>
  </w:style>
  <w:style w:type="paragraph" w:styleId="3">
    <w:name w:val="heading 3"/>
    <w:basedOn w:val="a0"/>
    <w:next w:val="a0"/>
    <w:uiPriority w:val="9"/>
    <w:unhideWhenUsed/>
    <w:qFormat/>
    <w:rsid w:val="00BA1FA8"/>
    <w:pPr>
      <w:keepNext/>
      <w:keepLines/>
      <w:numPr>
        <w:ilvl w:val="2"/>
        <w:numId w:val="1"/>
      </w:numPr>
      <w:tabs>
        <w:tab w:val="left" w:pos="0"/>
      </w:tabs>
      <w:spacing w:beforeLines="100" w:afterLines="50" w:line="360" w:lineRule="auto"/>
      <w:jc w:val="left"/>
      <w:outlineLvl w:val="2"/>
    </w:pPr>
    <w:rPr>
      <w:rFonts w:eastAsia="仿宋_GB2312"/>
      <w:b/>
      <w:sz w:val="3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uiPriority w:val="99"/>
    <w:unhideWhenUsed/>
    <w:qFormat/>
    <w:rsid w:val="00BA1FA8"/>
    <w:pPr>
      <w:widowControl/>
      <w:adjustRightInd w:val="0"/>
      <w:snapToGrid w:val="0"/>
      <w:spacing w:before="150" w:after="150" w:line="264" w:lineRule="auto"/>
      <w:ind w:firstLine="567"/>
    </w:pPr>
    <w:rPr>
      <w:rFonts w:ascii="华文楷体" w:eastAsia="LF_Kai" w:hAnsi="华文楷体"/>
      <w:kern w:val="0"/>
      <w:sz w:val="24"/>
      <w:szCs w:val="20"/>
    </w:rPr>
  </w:style>
  <w:style w:type="paragraph" w:styleId="a4">
    <w:name w:val="annotation subject"/>
    <w:basedOn w:val="a5"/>
    <w:next w:val="a5"/>
    <w:link w:val="Char"/>
    <w:uiPriority w:val="99"/>
    <w:unhideWhenUsed/>
    <w:qFormat/>
    <w:rsid w:val="00BA1FA8"/>
    <w:rPr>
      <w:b/>
      <w:bCs/>
    </w:rPr>
  </w:style>
  <w:style w:type="paragraph" w:styleId="a5">
    <w:name w:val="annotation text"/>
    <w:basedOn w:val="a"/>
    <w:link w:val="Char0"/>
    <w:uiPriority w:val="99"/>
    <w:unhideWhenUsed/>
    <w:rsid w:val="00BA1FA8"/>
    <w:pPr>
      <w:jc w:val="left"/>
    </w:pPr>
  </w:style>
  <w:style w:type="paragraph" w:styleId="a6">
    <w:name w:val="Balloon Text"/>
    <w:basedOn w:val="a"/>
    <w:link w:val="Char1"/>
    <w:uiPriority w:val="99"/>
    <w:unhideWhenUsed/>
    <w:qFormat/>
    <w:rsid w:val="00BA1FA8"/>
    <w:rPr>
      <w:sz w:val="18"/>
      <w:szCs w:val="18"/>
    </w:rPr>
  </w:style>
  <w:style w:type="paragraph" w:styleId="a7">
    <w:name w:val="footer"/>
    <w:basedOn w:val="a"/>
    <w:link w:val="Char2"/>
    <w:uiPriority w:val="99"/>
    <w:unhideWhenUsed/>
    <w:qFormat/>
    <w:rsid w:val="00BA1FA8"/>
    <w:pPr>
      <w:tabs>
        <w:tab w:val="center" w:pos="4153"/>
        <w:tab w:val="right" w:pos="8306"/>
      </w:tabs>
      <w:snapToGrid w:val="0"/>
      <w:jc w:val="left"/>
    </w:pPr>
    <w:rPr>
      <w:sz w:val="18"/>
      <w:szCs w:val="18"/>
    </w:rPr>
  </w:style>
  <w:style w:type="paragraph" w:styleId="a8">
    <w:name w:val="header"/>
    <w:basedOn w:val="a"/>
    <w:link w:val="Char3"/>
    <w:uiPriority w:val="99"/>
    <w:unhideWhenUsed/>
    <w:qFormat/>
    <w:rsid w:val="00BA1FA8"/>
    <w:pPr>
      <w:pBdr>
        <w:bottom w:val="single" w:sz="6" w:space="1" w:color="auto"/>
      </w:pBdr>
      <w:tabs>
        <w:tab w:val="center" w:pos="4153"/>
        <w:tab w:val="right" w:pos="8306"/>
      </w:tabs>
      <w:snapToGrid w:val="0"/>
      <w:jc w:val="center"/>
    </w:pPr>
    <w:rPr>
      <w:sz w:val="18"/>
      <w:szCs w:val="18"/>
    </w:rPr>
  </w:style>
  <w:style w:type="paragraph" w:styleId="a9">
    <w:name w:val="Normal (Web)"/>
    <w:basedOn w:val="a"/>
    <w:uiPriority w:val="99"/>
    <w:unhideWhenUsed/>
    <w:qFormat/>
    <w:rsid w:val="00BA1FA8"/>
    <w:pPr>
      <w:jc w:val="left"/>
    </w:pPr>
    <w:rPr>
      <w:kern w:val="0"/>
      <w:sz w:val="24"/>
    </w:rPr>
  </w:style>
  <w:style w:type="character" w:styleId="aa">
    <w:name w:val="annotation reference"/>
    <w:basedOn w:val="a1"/>
    <w:uiPriority w:val="99"/>
    <w:unhideWhenUsed/>
    <w:qFormat/>
    <w:rsid w:val="00BA1FA8"/>
    <w:rPr>
      <w:sz w:val="21"/>
      <w:szCs w:val="21"/>
    </w:rPr>
  </w:style>
  <w:style w:type="table" w:styleId="ab">
    <w:name w:val="Table Grid"/>
    <w:basedOn w:val="a2"/>
    <w:uiPriority w:val="39"/>
    <w:qFormat/>
    <w:rsid w:val="00BA1FA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眉 Char"/>
    <w:basedOn w:val="a1"/>
    <w:link w:val="a8"/>
    <w:uiPriority w:val="99"/>
    <w:qFormat/>
    <w:rsid w:val="00BA1FA8"/>
    <w:rPr>
      <w:sz w:val="18"/>
      <w:szCs w:val="18"/>
    </w:rPr>
  </w:style>
  <w:style w:type="character" w:customStyle="1" w:styleId="Char2">
    <w:name w:val="页脚 Char"/>
    <w:basedOn w:val="a1"/>
    <w:link w:val="a7"/>
    <w:uiPriority w:val="99"/>
    <w:qFormat/>
    <w:rsid w:val="00BA1FA8"/>
    <w:rPr>
      <w:sz w:val="18"/>
      <w:szCs w:val="18"/>
    </w:rPr>
  </w:style>
  <w:style w:type="character" w:customStyle="1" w:styleId="Char1">
    <w:name w:val="批注框文本 Char"/>
    <w:basedOn w:val="a1"/>
    <w:link w:val="a6"/>
    <w:uiPriority w:val="99"/>
    <w:semiHidden/>
    <w:qFormat/>
    <w:rsid w:val="00BA1FA8"/>
    <w:rPr>
      <w:sz w:val="18"/>
      <w:szCs w:val="18"/>
    </w:rPr>
  </w:style>
  <w:style w:type="character" w:customStyle="1" w:styleId="Char0">
    <w:name w:val="批注文字 Char"/>
    <w:basedOn w:val="a1"/>
    <w:link w:val="a5"/>
    <w:uiPriority w:val="99"/>
    <w:semiHidden/>
    <w:qFormat/>
    <w:rsid w:val="00BA1FA8"/>
    <w:rPr>
      <w:kern w:val="2"/>
      <w:sz w:val="21"/>
      <w:szCs w:val="22"/>
    </w:rPr>
  </w:style>
  <w:style w:type="character" w:customStyle="1" w:styleId="Char">
    <w:name w:val="批注主题 Char"/>
    <w:basedOn w:val="Char0"/>
    <w:link w:val="a4"/>
    <w:uiPriority w:val="99"/>
    <w:semiHidden/>
    <w:qFormat/>
    <w:rsid w:val="00BA1FA8"/>
    <w:rPr>
      <w:b/>
      <w:bCs/>
      <w:kern w:val="2"/>
      <w:sz w:val="21"/>
      <w:szCs w:val="22"/>
    </w:rPr>
  </w:style>
  <w:style w:type="paragraph" w:customStyle="1" w:styleId="1">
    <w:name w:val="列出段落1"/>
    <w:basedOn w:val="a"/>
    <w:uiPriority w:val="34"/>
    <w:qFormat/>
    <w:rsid w:val="00BA1FA8"/>
    <w:pPr>
      <w:ind w:firstLineChars="200" w:firstLine="420"/>
    </w:pPr>
  </w:style>
  <w:style w:type="paragraph" w:customStyle="1" w:styleId="Ac">
    <w:name w:val="A正文"/>
    <w:basedOn w:val="a"/>
    <w:qFormat/>
    <w:rsid w:val="00BA1FA8"/>
    <w:pPr>
      <w:snapToGrid w:val="0"/>
      <w:spacing w:beforeLines="25" w:afterLines="25" w:line="300" w:lineRule="auto"/>
      <w:ind w:firstLineChars="200" w:firstLine="480"/>
    </w:pPr>
    <w:rPr>
      <w:rFonts w:ascii="Times New Roman" w:eastAsia="楷体_GB2312" w:hAnsi="Times New Roman"/>
    </w:rPr>
  </w:style>
  <w:style w:type="table" w:customStyle="1" w:styleId="TableGrid11">
    <w:name w:val="Table Grid11"/>
    <w:basedOn w:val="a2"/>
    <w:uiPriority w:val="39"/>
    <w:rsid w:val="00AA2F3F"/>
    <w:pPr>
      <w:spacing w:after="0" w:line="240" w:lineRule="auto"/>
    </w:pPr>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List Paragraph"/>
    <w:basedOn w:val="a"/>
    <w:uiPriority w:val="99"/>
    <w:rsid w:val="001E4D25"/>
    <w:pPr>
      <w:ind w:left="720"/>
      <w:contextualSpacing/>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9FABAB5-8BB4-425E-9F36-F266583F73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14</Pages>
  <Words>1001</Words>
  <Characters>5706</Characters>
  <Application>Microsoft Office Word</Application>
  <DocSecurity>0</DocSecurity>
  <Lines>47</Lines>
  <Paragraphs>13</Paragraphs>
  <ScaleCrop>false</ScaleCrop>
  <Company>Deloitte Touche Tohmatsu Services, Inc.</Company>
  <LinksUpToDate>false</LinksUpToDate>
  <CharactersWithSpaces>6694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zcb</dc:creator>
  <cp:lastModifiedBy>null,null,预算经办</cp:lastModifiedBy>
  <cp:revision>14</cp:revision>
  <cp:lastPrinted>2018-07-26T07:32:00Z</cp:lastPrinted>
  <dcterms:created xsi:type="dcterms:W3CDTF">2019-09-05T08:07:00Z</dcterms:created>
  <dcterms:modified xsi:type="dcterms:W3CDTF">2019-09-16T05:16:00Z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