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3E36" w:rsidRPr="00332EE0" w:rsidRDefault="00453E36" w:rsidP="00335DE0">
      <w:pPr>
        <w:ind w:firstLine="643"/>
        <w:jc w:val="center"/>
        <w:rPr>
          <w:rFonts w:ascii="仿宋" w:eastAsia="仿宋" w:hAnsi="仿宋"/>
          <w:b/>
          <w:color w:val="000000" w:themeColor="text1"/>
          <w:szCs w:val="32"/>
        </w:rPr>
      </w:pPr>
      <w:bookmarkStart w:id="0" w:name="_Toc498385041"/>
      <w:bookmarkStart w:id="1" w:name="_Toc498385115"/>
      <w:bookmarkStart w:id="2" w:name="_Toc498385405"/>
    </w:p>
    <w:p w:rsidR="00453E36" w:rsidRPr="00332EE0" w:rsidRDefault="00453E36" w:rsidP="00335DE0">
      <w:pPr>
        <w:ind w:firstLine="643"/>
        <w:jc w:val="center"/>
        <w:rPr>
          <w:rFonts w:ascii="仿宋" w:eastAsia="仿宋" w:hAnsi="仿宋"/>
          <w:b/>
          <w:color w:val="000000" w:themeColor="text1"/>
          <w:szCs w:val="32"/>
        </w:rPr>
      </w:pPr>
    </w:p>
    <w:p w:rsidR="00163E3E" w:rsidRPr="00332EE0" w:rsidRDefault="00163E3E" w:rsidP="00163E3E">
      <w:pPr>
        <w:spacing w:line="360" w:lineRule="auto"/>
        <w:ind w:firstLineChars="0" w:firstLine="0"/>
        <w:jc w:val="center"/>
        <w:rPr>
          <w:rFonts w:ascii="方正小标宋简体" w:eastAsia="方正小标宋简体" w:hAnsi="宋体"/>
          <w:color w:val="000000" w:themeColor="text1"/>
          <w:kern w:val="0"/>
          <w:sz w:val="44"/>
          <w:szCs w:val="44"/>
        </w:rPr>
      </w:pPr>
      <w:r w:rsidRPr="00332EE0">
        <w:rPr>
          <w:rFonts w:ascii="方正小标宋简体" w:eastAsia="方正小标宋简体" w:hAnsi="宋体" w:hint="eastAsia"/>
          <w:color w:val="000000" w:themeColor="text1"/>
          <w:kern w:val="0"/>
          <w:sz w:val="44"/>
          <w:szCs w:val="44"/>
        </w:rPr>
        <w:t>普洱市江城哈尼族彝族自治县勐康口岸冷链物流园区建设项目专项债券</w:t>
      </w:r>
    </w:p>
    <w:p w:rsidR="00163E3E" w:rsidRPr="00332EE0" w:rsidRDefault="00163E3E" w:rsidP="00163E3E">
      <w:pPr>
        <w:ind w:firstLine="883"/>
        <w:jc w:val="center"/>
        <w:rPr>
          <w:rFonts w:ascii="黑体" w:eastAsia="黑体" w:hAnsi="宋体"/>
          <w:b/>
          <w:color w:val="000000" w:themeColor="text1"/>
          <w:kern w:val="0"/>
          <w:sz w:val="44"/>
          <w:szCs w:val="44"/>
        </w:rPr>
      </w:pPr>
    </w:p>
    <w:p w:rsidR="00453E36" w:rsidRPr="00C655EC" w:rsidRDefault="00163E3E" w:rsidP="00163E3E">
      <w:pPr>
        <w:ind w:firstLine="880"/>
        <w:jc w:val="center"/>
        <w:rPr>
          <w:rFonts w:ascii="方正小标宋简体" w:eastAsia="方正小标宋简体" w:hAnsi="宋体"/>
          <w:color w:val="000000" w:themeColor="text1"/>
          <w:kern w:val="0"/>
          <w:szCs w:val="44"/>
        </w:rPr>
      </w:pPr>
      <w:r w:rsidRPr="00332EE0">
        <w:rPr>
          <w:rFonts w:ascii="方正小标宋简体" w:eastAsia="方正小标宋简体" w:hAnsi="宋体" w:hint="eastAsia"/>
          <w:color w:val="000000" w:themeColor="text1"/>
          <w:kern w:val="0"/>
          <w:sz w:val="44"/>
          <w:szCs w:val="44"/>
        </w:rPr>
        <w:t>实施方案</w:t>
      </w:r>
    </w:p>
    <w:p w:rsidR="00453E36" w:rsidRPr="00332EE0" w:rsidRDefault="00453E36" w:rsidP="001F7D0B">
      <w:pPr>
        <w:ind w:firstLine="643"/>
        <w:jc w:val="center"/>
        <w:rPr>
          <w:rFonts w:ascii="仿宋" w:eastAsia="仿宋" w:hAnsi="仿宋"/>
          <w:b/>
          <w:color w:val="000000" w:themeColor="text1"/>
          <w:szCs w:val="32"/>
        </w:rPr>
      </w:pPr>
    </w:p>
    <w:p w:rsidR="00453E36" w:rsidRPr="00332EE0" w:rsidRDefault="00453E36" w:rsidP="001F7D0B">
      <w:pPr>
        <w:ind w:firstLine="640"/>
        <w:jc w:val="center"/>
        <w:rPr>
          <w:rFonts w:ascii="仿宋" w:eastAsia="仿宋" w:hAnsi="仿宋"/>
          <w:color w:val="000000" w:themeColor="text1"/>
          <w:szCs w:val="32"/>
        </w:rPr>
      </w:pPr>
    </w:p>
    <w:p w:rsidR="00453E36" w:rsidRPr="00332EE0" w:rsidRDefault="00453E36" w:rsidP="001F7D0B">
      <w:pPr>
        <w:ind w:firstLine="640"/>
        <w:jc w:val="center"/>
        <w:rPr>
          <w:color w:val="000000" w:themeColor="text1"/>
        </w:rPr>
      </w:pPr>
    </w:p>
    <w:p w:rsidR="00453E36" w:rsidRPr="00332EE0" w:rsidRDefault="00453E36" w:rsidP="001F7D0B">
      <w:pPr>
        <w:ind w:firstLineChars="300" w:firstLine="840"/>
        <w:jc w:val="center"/>
        <w:rPr>
          <w:color w:val="000000" w:themeColor="text1"/>
          <w:sz w:val="28"/>
          <w:szCs w:val="28"/>
        </w:rPr>
      </w:pPr>
    </w:p>
    <w:p w:rsidR="00B376D4" w:rsidRPr="00332EE0" w:rsidRDefault="00B376D4" w:rsidP="001F7D0B">
      <w:pPr>
        <w:pStyle w:val="a1"/>
        <w:ind w:firstLine="400"/>
        <w:jc w:val="center"/>
        <w:rPr>
          <w:color w:val="000000" w:themeColor="text1"/>
          <w:lang w:val="en-US"/>
        </w:rPr>
      </w:pPr>
    </w:p>
    <w:p w:rsidR="00B376D4" w:rsidRPr="00332EE0" w:rsidRDefault="00B376D4" w:rsidP="001F7D0B">
      <w:pPr>
        <w:ind w:firstLine="640"/>
        <w:jc w:val="center"/>
        <w:rPr>
          <w:color w:val="000000" w:themeColor="text1"/>
        </w:rPr>
      </w:pPr>
    </w:p>
    <w:p w:rsidR="00453E36" w:rsidRPr="00332EE0" w:rsidRDefault="00453E36" w:rsidP="001F7D0B">
      <w:pPr>
        <w:spacing w:line="400" w:lineRule="exact"/>
        <w:ind w:firstLine="723"/>
        <w:jc w:val="center"/>
        <w:rPr>
          <w:rFonts w:eastAsia="隶书"/>
          <w:b/>
          <w:color w:val="000000" w:themeColor="text1"/>
          <w:sz w:val="36"/>
          <w:szCs w:val="36"/>
        </w:rPr>
      </w:pPr>
    </w:p>
    <w:p w:rsidR="005D6D93" w:rsidRPr="00332EE0" w:rsidRDefault="00C541AF" w:rsidP="00C541AF">
      <w:pPr>
        <w:pStyle w:val="a1"/>
        <w:tabs>
          <w:tab w:val="left" w:pos="5160"/>
        </w:tabs>
        <w:ind w:firstLine="400"/>
        <w:jc w:val="left"/>
        <w:rPr>
          <w:color w:val="000000" w:themeColor="text1"/>
          <w:lang w:val="en-US"/>
        </w:rPr>
      </w:pPr>
      <w:r>
        <w:rPr>
          <w:color w:val="000000" w:themeColor="text1"/>
          <w:lang w:val="en-US"/>
        </w:rPr>
        <w:tab/>
      </w:r>
    </w:p>
    <w:p w:rsidR="00F25783" w:rsidRDefault="00F25783" w:rsidP="001F7D0B">
      <w:pPr>
        <w:pStyle w:val="a1"/>
        <w:ind w:firstLine="400"/>
        <w:jc w:val="center"/>
        <w:rPr>
          <w:color w:val="000000" w:themeColor="text1"/>
          <w:lang w:val="en-US"/>
        </w:rPr>
      </w:pPr>
    </w:p>
    <w:p w:rsidR="00C655EC" w:rsidRPr="00C655EC" w:rsidRDefault="00C655EC" w:rsidP="0052532B">
      <w:pPr>
        <w:pStyle w:val="a1"/>
        <w:ind w:firstLineChars="0" w:firstLine="0"/>
        <w:jc w:val="center"/>
        <w:rPr>
          <w:lang w:val="en-US"/>
        </w:rPr>
      </w:pPr>
    </w:p>
    <w:tbl>
      <w:tblPr>
        <w:tblStyle w:val="af0"/>
        <w:tblW w:w="10207"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3969"/>
        <w:gridCol w:w="2977"/>
      </w:tblGrid>
      <w:tr w:rsidR="0007674D" w:rsidRPr="00332EE0" w:rsidTr="005D6D93">
        <w:tc>
          <w:tcPr>
            <w:tcW w:w="3261" w:type="dxa"/>
            <w:vAlign w:val="center"/>
          </w:tcPr>
          <w:p w:rsidR="0007674D" w:rsidRPr="00332EE0" w:rsidRDefault="0007674D" w:rsidP="005D6D93">
            <w:pPr>
              <w:ind w:firstLineChars="0" w:firstLine="0"/>
              <w:jc w:val="center"/>
              <w:rPr>
                <w:rFonts w:eastAsia="隶书"/>
                <w:b/>
                <w:color w:val="000000" w:themeColor="text1"/>
                <w:sz w:val="36"/>
                <w:szCs w:val="44"/>
              </w:rPr>
            </w:pPr>
            <w:r w:rsidRPr="00332EE0">
              <w:rPr>
                <w:rFonts w:eastAsia="隶书" w:hint="eastAsia"/>
                <w:b/>
                <w:color w:val="000000" w:themeColor="text1"/>
                <w:sz w:val="36"/>
                <w:szCs w:val="44"/>
              </w:rPr>
              <w:t>江城哈尼族彝族自</w:t>
            </w:r>
          </w:p>
        </w:tc>
        <w:tc>
          <w:tcPr>
            <w:tcW w:w="3969" w:type="dxa"/>
            <w:vAlign w:val="center"/>
          </w:tcPr>
          <w:p w:rsidR="0007674D" w:rsidRPr="00332EE0" w:rsidRDefault="0007674D" w:rsidP="005D6D93">
            <w:pPr>
              <w:ind w:firstLineChars="0" w:firstLine="0"/>
              <w:jc w:val="center"/>
              <w:rPr>
                <w:rFonts w:eastAsia="隶书"/>
                <w:b/>
                <w:color w:val="000000" w:themeColor="text1"/>
                <w:sz w:val="36"/>
                <w:szCs w:val="44"/>
              </w:rPr>
            </w:pPr>
            <w:r w:rsidRPr="00332EE0">
              <w:rPr>
                <w:rFonts w:eastAsia="隶书" w:hint="eastAsia"/>
                <w:b/>
                <w:color w:val="000000" w:themeColor="text1"/>
                <w:sz w:val="36"/>
                <w:szCs w:val="44"/>
              </w:rPr>
              <w:t>江城哈尼族彝族自治</w:t>
            </w:r>
            <w:r w:rsidR="005D6D93" w:rsidRPr="00332EE0">
              <w:rPr>
                <w:rFonts w:eastAsia="隶书" w:hint="eastAsia"/>
                <w:b/>
                <w:color w:val="000000" w:themeColor="text1"/>
                <w:sz w:val="36"/>
                <w:szCs w:val="44"/>
              </w:rPr>
              <w:t>县</w:t>
            </w:r>
          </w:p>
        </w:tc>
        <w:tc>
          <w:tcPr>
            <w:tcW w:w="2977" w:type="dxa"/>
            <w:vAlign w:val="center"/>
          </w:tcPr>
          <w:p w:rsidR="0007674D" w:rsidRPr="00332EE0" w:rsidRDefault="0007674D" w:rsidP="005D6D93">
            <w:pPr>
              <w:ind w:firstLineChars="0" w:firstLine="0"/>
              <w:jc w:val="center"/>
              <w:rPr>
                <w:rFonts w:eastAsia="隶书"/>
                <w:b/>
                <w:color w:val="000000" w:themeColor="text1"/>
                <w:sz w:val="36"/>
                <w:szCs w:val="44"/>
              </w:rPr>
            </w:pPr>
            <w:r w:rsidRPr="00332EE0">
              <w:rPr>
                <w:rFonts w:eastAsia="隶书" w:hint="eastAsia"/>
                <w:b/>
                <w:color w:val="000000" w:themeColor="text1"/>
                <w:sz w:val="36"/>
                <w:szCs w:val="44"/>
              </w:rPr>
              <w:t>江城哈尼族彝族</w:t>
            </w:r>
          </w:p>
        </w:tc>
      </w:tr>
      <w:tr w:rsidR="0007674D" w:rsidRPr="00332EE0" w:rsidTr="005D6D93">
        <w:tc>
          <w:tcPr>
            <w:tcW w:w="3261" w:type="dxa"/>
            <w:vAlign w:val="center"/>
          </w:tcPr>
          <w:p w:rsidR="0007674D" w:rsidRPr="00332EE0" w:rsidRDefault="0007674D" w:rsidP="005D6D93">
            <w:pPr>
              <w:ind w:firstLineChars="0" w:firstLine="0"/>
              <w:jc w:val="center"/>
              <w:rPr>
                <w:rFonts w:eastAsia="隶书"/>
                <w:b/>
                <w:color w:val="000000" w:themeColor="text1"/>
                <w:sz w:val="36"/>
                <w:szCs w:val="44"/>
              </w:rPr>
            </w:pPr>
            <w:r w:rsidRPr="00332EE0">
              <w:rPr>
                <w:rFonts w:eastAsia="隶书" w:hint="eastAsia"/>
                <w:b/>
                <w:color w:val="000000" w:themeColor="text1"/>
                <w:sz w:val="36"/>
                <w:szCs w:val="44"/>
              </w:rPr>
              <w:t>治县发展和改革局</w:t>
            </w:r>
          </w:p>
        </w:tc>
        <w:tc>
          <w:tcPr>
            <w:tcW w:w="3969" w:type="dxa"/>
            <w:vAlign w:val="center"/>
          </w:tcPr>
          <w:p w:rsidR="0007674D" w:rsidRPr="00332EE0" w:rsidRDefault="0007674D" w:rsidP="005D6D93">
            <w:pPr>
              <w:ind w:firstLineChars="0" w:firstLine="0"/>
              <w:jc w:val="center"/>
              <w:rPr>
                <w:rFonts w:eastAsia="隶书"/>
                <w:b/>
                <w:color w:val="000000" w:themeColor="text1"/>
                <w:sz w:val="36"/>
                <w:szCs w:val="44"/>
              </w:rPr>
            </w:pPr>
            <w:r w:rsidRPr="00332EE0">
              <w:rPr>
                <w:rFonts w:eastAsia="隶书" w:hint="eastAsia"/>
                <w:b/>
                <w:color w:val="000000" w:themeColor="text1"/>
                <w:sz w:val="36"/>
                <w:szCs w:val="44"/>
              </w:rPr>
              <w:t>工业商务和信息化局</w:t>
            </w:r>
          </w:p>
        </w:tc>
        <w:tc>
          <w:tcPr>
            <w:tcW w:w="2977" w:type="dxa"/>
            <w:vAlign w:val="center"/>
          </w:tcPr>
          <w:p w:rsidR="0007674D" w:rsidRPr="00332EE0" w:rsidRDefault="0007674D" w:rsidP="005D6D93">
            <w:pPr>
              <w:ind w:firstLineChars="0" w:firstLine="0"/>
              <w:jc w:val="center"/>
              <w:rPr>
                <w:rFonts w:eastAsia="隶书"/>
                <w:b/>
                <w:color w:val="000000" w:themeColor="text1"/>
                <w:sz w:val="36"/>
                <w:szCs w:val="44"/>
              </w:rPr>
            </w:pPr>
            <w:r w:rsidRPr="00332EE0">
              <w:rPr>
                <w:rFonts w:eastAsia="隶书" w:hint="eastAsia"/>
                <w:b/>
                <w:color w:val="000000" w:themeColor="text1"/>
                <w:sz w:val="36"/>
                <w:szCs w:val="44"/>
              </w:rPr>
              <w:t>自治县财政局</w:t>
            </w:r>
          </w:p>
        </w:tc>
      </w:tr>
    </w:tbl>
    <w:p w:rsidR="00F25783" w:rsidRPr="00332EE0" w:rsidRDefault="00F25783" w:rsidP="0007674D">
      <w:pPr>
        <w:ind w:firstLineChars="0" w:firstLine="0"/>
        <w:rPr>
          <w:color w:val="000000" w:themeColor="text1"/>
        </w:rPr>
      </w:pPr>
    </w:p>
    <w:p w:rsidR="00453E36" w:rsidRPr="00332EE0" w:rsidRDefault="00F50699" w:rsidP="00F50699">
      <w:pPr>
        <w:spacing w:line="400" w:lineRule="exact"/>
        <w:ind w:firstLine="723"/>
        <w:jc w:val="center"/>
        <w:rPr>
          <w:rFonts w:eastAsia="隶书"/>
          <w:b/>
          <w:color w:val="000000" w:themeColor="text1"/>
          <w:sz w:val="36"/>
          <w:szCs w:val="36"/>
        </w:rPr>
      </w:pPr>
      <w:r>
        <w:rPr>
          <w:rFonts w:eastAsia="隶书" w:hint="eastAsia"/>
          <w:b/>
          <w:color w:val="000000" w:themeColor="text1"/>
          <w:sz w:val="36"/>
          <w:szCs w:val="36"/>
        </w:rPr>
        <w:t>二</w:t>
      </w:r>
      <w:r>
        <w:rPr>
          <w:rFonts w:eastAsia="隶书" w:hint="eastAsia"/>
          <w:b/>
          <w:color w:val="000000" w:themeColor="text1"/>
          <w:sz w:val="36"/>
          <w:szCs w:val="36"/>
        </w:rPr>
        <w:t>O</w:t>
      </w:r>
      <w:r>
        <w:rPr>
          <w:rFonts w:eastAsia="隶书" w:hint="eastAsia"/>
          <w:b/>
          <w:color w:val="000000" w:themeColor="text1"/>
          <w:sz w:val="36"/>
          <w:szCs w:val="36"/>
        </w:rPr>
        <w:t>一九</w:t>
      </w:r>
      <w:r w:rsidR="00453E36" w:rsidRPr="00332EE0">
        <w:rPr>
          <w:rFonts w:eastAsia="隶书" w:hint="eastAsia"/>
          <w:b/>
          <w:color w:val="000000" w:themeColor="text1"/>
          <w:sz w:val="36"/>
          <w:szCs w:val="36"/>
        </w:rPr>
        <w:t>年</w:t>
      </w:r>
      <w:r>
        <w:rPr>
          <w:rFonts w:eastAsia="隶书" w:hint="eastAsia"/>
          <w:b/>
          <w:color w:val="000000" w:themeColor="text1"/>
          <w:sz w:val="36"/>
          <w:szCs w:val="36"/>
        </w:rPr>
        <w:t>十二</w:t>
      </w:r>
      <w:r w:rsidR="00453E36" w:rsidRPr="00332EE0">
        <w:rPr>
          <w:rFonts w:eastAsia="隶书" w:hint="eastAsia"/>
          <w:b/>
          <w:color w:val="000000" w:themeColor="text1"/>
          <w:sz w:val="36"/>
          <w:szCs w:val="36"/>
        </w:rPr>
        <w:t>月</w:t>
      </w:r>
      <w:bookmarkStart w:id="3" w:name="_Toc25478_WPSOffice_Type3"/>
      <w:bookmarkEnd w:id="0"/>
      <w:bookmarkEnd w:id="1"/>
      <w:bookmarkEnd w:id="2"/>
    </w:p>
    <w:p w:rsidR="00453E36" w:rsidRPr="00332EE0" w:rsidRDefault="00453E36" w:rsidP="00335DE0">
      <w:pPr>
        <w:ind w:firstLine="720"/>
        <w:jc w:val="center"/>
        <w:rPr>
          <w:rFonts w:ascii="黑体" w:eastAsia="黑体" w:hAnsi="黑体" w:cs="黑体"/>
          <w:color w:val="000000" w:themeColor="text1"/>
          <w:sz w:val="36"/>
          <w:szCs w:val="36"/>
        </w:rPr>
      </w:pPr>
    </w:p>
    <w:p w:rsidR="00D366DD" w:rsidRPr="00332EE0" w:rsidRDefault="00D366DD" w:rsidP="00335DE0">
      <w:pPr>
        <w:ind w:firstLine="720"/>
        <w:jc w:val="center"/>
        <w:rPr>
          <w:rFonts w:ascii="黑体" w:eastAsia="黑体" w:hAnsi="黑体" w:cs="黑体"/>
          <w:color w:val="000000" w:themeColor="text1"/>
          <w:sz w:val="36"/>
          <w:szCs w:val="36"/>
        </w:rPr>
        <w:sectPr w:rsidR="00D366DD" w:rsidRPr="00332EE0">
          <w:headerReference w:type="even" r:id="rId9"/>
          <w:headerReference w:type="default" r:id="rId10"/>
          <w:footerReference w:type="even" r:id="rId11"/>
          <w:footerReference w:type="default" r:id="rId12"/>
          <w:headerReference w:type="first" r:id="rId13"/>
          <w:footerReference w:type="first" r:id="rId14"/>
          <w:pgSz w:w="11850" w:h="16783"/>
          <w:pgMar w:top="1984" w:right="1474" w:bottom="1871" w:left="1474" w:header="851" w:footer="992" w:gutter="0"/>
          <w:pgNumType w:fmt="numberInDash" w:start="1"/>
          <w:cols w:space="720"/>
          <w:docGrid w:type="lines" w:linePitch="312"/>
        </w:sectPr>
      </w:pPr>
    </w:p>
    <w:p w:rsidR="001326BB" w:rsidRPr="00332EE0" w:rsidRDefault="00453E36" w:rsidP="001326BB">
      <w:pPr>
        <w:ind w:firstLine="640"/>
        <w:jc w:val="center"/>
        <w:rPr>
          <w:rFonts w:ascii="黑体" w:eastAsia="黑体" w:hAnsi="黑体" w:cs="黑体"/>
          <w:color w:val="000000" w:themeColor="text1"/>
          <w:szCs w:val="32"/>
        </w:rPr>
      </w:pPr>
      <w:r w:rsidRPr="00332EE0">
        <w:rPr>
          <w:rFonts w:ascii="黑体" w:eastAsia="黑体" w:hAnsi="黑体" w:cs="黑体" w:hint="eastAsia"/>
          <w:color w:val="000000" w:themeColor="text1"/>
          <w:szCs w:val="32"/>
        </w:rPr>
        <w:lastRenderedPageBreak/>
        <w:t>目</w:t>
      </w:r>
      <w:r w:rsidR="006C3EB1" w:rsidRPr="00332EE0">
        <w:rPr>
          <w:rFonts w:ascii="黑体" w:eastAsia="黑体" w:hAnsi="黑体" w:cs="黑体" w:hint="eastAsia"/>
          <w:color w:val="000000" w:themeColor="text1"/>
          <w:szCs w:val="32"/>
        </w:rPr>
        <w:t xml:space="preserve">  </w:t>
      </w:r>
      <w:r w:rsidRPr="00332EE0">
        <w:rPr>
          <w:rFonts w:ascii="黑体" w:eastAsia="黑体" w:hAnsi="黑体" w:cs="黑体" w:hint="eastAsia"/>
          <w:color w:val="000000" w:themeColor="text1"/>
          <w:szCs w:val="32"/>
        </w:rPr>
        <w:t>录</w:t>
      </w:r>
      <w:bookmarkEnd w:id="3"/>
    </w:p>
    <w:p w:rsidR="00C94ECB" w:rsidRDefault="00401DE7" w:rsidP="00C94ECB">
      <w:pPr>
        <w:pStyle w:val="10"/>
        <w:tabs>
          <w:tab w:val="right" w:leader="dot" w:pos="8892"/>
        </w:tabs>
        <w:ind w:firstLine="560"/>
        <w:rPr>
          <w:rFonts w:asciiTheme="minorHAnsi" w:eastAsiaTheme="minorEastAsia" w:hAnsiTheme="minorHAnsi" w:cstheme="minorBidi"/>
          <w:noProof/>
          <w:sz w:val="21"/>
          <w:szCs w:val="22"/>
        </w:rPr>
      </w:pPr>
      <w:r w:rsidRPr="00332EE0">
        <w:rPr>
          <w:rFonts w:eastAsia="仿宋_GB2312"/>
          <w:color w:val="000000" w:themeColor="text1"/>
          <w:szCs w:val="28"/>
        </w:rPr>
        <w:fldChar w:fldCharType="begin"/>
      </w:r>
      <w:r w:rsidR="003349D1" w:rsidRPr="00332EE0">
        <w:rPr>
          <w:rFonts w:eastAsia="仿宋_GB2312"/>
          <w:color w:val="000000" w:themeColor="text1"/>
          <w:szCs w:val="28"/>
        </w:rPr>
        <w:instrText xml:space="preserve"> TOC \o "1-3" \h \z \u </w:instrText>
      </w:r>
      <w:r w:rsidRPr="00332EE0">
        <w:rPr>
          <w:rFonts w:eastAsia="仿宋_GB2312"/>
          <w:color w:val="000000" w:themeColor="text1"/>
          <w:szCs w:val="28"/>
        </w:rPr>
        <w:fldChar w:fldCharType="separate"/>
      </w:r>
      <w:hyperlink w:anchor="_Toc28183287" w:history="1">
        <w:r w:rsidR="00C94ECB" w:rsidRPr="00E102B4">
          <w:rPr>
            <w:rStyle w:val="a7"/>
            <w:rFonts w:hint="eastAsia"/>
            <w:noProof/>
          </w:rPr>
          <w:t>一、</w:t>
        </w:r>
        <w:r w:rsidR="00C94ECB" w:rsidRPr="00E102B4">
          <w:rPr>
            <w:rStyle w:val="a7"/>
            <w:rFonts w:hint="eastAsia"/>
            <w:noProof/>
          </w:rPr>
          <w:t xml:space="preserve"> </w:t>
        </w:r>
        <w:r w:rsidR="00C94ECB" w:rsidRPr="00E102B4">
          <w:rPr>
            <w:rStyle w:val="a7"/>
            <w:rFonts w:hint="eastAsia"/>
            <w:noProof/>
          </w:rPr>
          <w:t>普洱市基本情况</w:t>
        </w:r>
        <w:r w:rsidR="00C94ECB">
          <w:rPr>
            <w:noProof/>
            <w:webHidden/>
          </w:rPr>
          <w:tab/>
        </w:r>
        <w:r w:rsidR="00C94ECB">
          <w:rPr>
            <w:noProof/>
            <w:webHidden/>
          </w:rPr>
          <w:fldChar w:fldCharType="begin"/>
        </w:r>
        <w:r w:rsidR="00C94ECB">
          <w:rPr>
            <w:noProof/>
            <w:webHidden/>
          </w:rPr>
          <w:instrText xml:space="preserve"> PAGEREF _Toc28183287 \h </w:instrText>
        </w:r>
        <w:r w:rsidR="00C94ECB">
          <w:rPr>
            <w:noProof/>
            <w:webHidden/>
          </w:rPr>
        </w:r>
        <w:r w:rsidR="00C94ECB">
          <w:rPr>
            <w:noProof/>
            <w:webHidden/>
          </w:rPr>
          <w:fldChar w:fldCharType="separate"/>
        </w:r>
        <w:r w:rsidR="003F553B">
          <w:rPr>
            <w:noProof/>
            <w:webHidden/>
          </w:rPr>
          <w:t>- 1 -</w:t>
        </w:r>
        <w:r w:rsidR="00C94ECB">
          <w:rPr>
            <w:noProof/>
            <w:webHidden/>
          </w:rPr>
          <w:fldChar w:fldCharType="end"/>
        </w:r>
      </w:hyperlink>
    </w:p>
    <w:p w:rsidR="00C94ECB" w:rsidRDefault="003F553B" w:rsidP="00C94ECB">
      <w:pPr>
        <w:pStyle w:val="10"/>
        <w:tabs>
          <w:tab w:val="right" w:leader="dot" w:pos="8892"/>
        </w:tabs>
        <w:ind w:firstLine="560"/>
        <w:rPr>
          <w:rFonts w:asciiTheme="minorHAnsi" w:eastAsiaTheme="minorEastAsia" w:hAnsiTheme="minorHAnsi" w:cstheme="minorBidi"/>
          <w:noProof/>
          <w:sz w:val="21"/>
          <w:szCs w:val="22"/>
        </w:rPr>
      </w:pPr>
      <w:hyperlink w:anchor="_Toc28183288" w:history="1">
        <w:r w:rsidR="00C94ECB" w:rsidRPr="00E102B4">
          <w:rPr>
            <w:rStyle w:val="a7"/>
            <w:rFonts w:hint="eastAsia"/>
            <w:noProof/>
          </w:rPr>
          <w:t>二、</w:t>
        </w:r>
        <w:r w:rsidR="00C94ECB" w:rsidRPr="00E102B4">
          <w:rPr>
            <w:rStyle w:val="a7"/>
            <w:rFonts w:hint="eastAsia"/>
            <w:noProof/>
          </w:rPr>
          <w:t xml:space="preserve"> </w:t>
        </w:r>
        <w:r w:rsidR="00C94ECB" w:rsidRPr="00E102B4">
          <w:rPr>
            <w:rStyle w:val="a7"/>
            <w:rFonts w:hint="eastAsia"/>
            <w:noProof/>
          </w:rPr>
          <w:t>项目基本情况</w:t>
        </w:r>
        <w:r w:rsidR="00C94ECB">
          <w:rPr>
            <w:noProof/>
            <w:webHidden/>
          </w:rPr>
          <w:tab/>
        </w:r>
        <w:r w:rsidR="00C94ECB">
          <w:rPr>
            <w:noProof/>
            <w:webHidden/>
          </w:rPr>
          <w:fldChar w:fldCharType="begin"/>
        </w:r>
        <w:r w:rsidR="00C94ECB">
          <w:rPr>
            <w:noProof/>
            <w:webHidden/>
          </w:rPr>
          <w:instrText xml:space="preserve"> PAGEREF _Toc28183288 \h </w:instrText>
        </w:r>
        <w:r w:rsidR="00C94ECB">
          <w:rPr>
            <w:noProof/>
            <w:webHidden/>
          </w:rPr>
        </w:r>
        <w:r w:rsidR="00C94ECB">
          <w:rPr>
            <w:noProof/>
            <w:webHidden/>
          </w:rPr>
          <w:fldChar w:fldCharType="separate"/>
        </w:r>
        <w:r>
          <w:rPr>
            <w:noProof/>
            <w:webHidden/>
          </w:rPr>
          <w:t>- 2 -</w:t>
        </w:r>
        <w:r w:rsidR="00C94ECB">
          <w:rPr>
            <w:noProof/>
            <w:webHidden/>
          </w:rPr>
          <w:fldChar w:fldCharType="end"/>
        </w:r>
      </w:hyperlink>
    </w:p>
    <w:p w:rsidR="00C94ECB" w:rsidRDefault="003F553B" w:rsidP="00C94ECB">
      <w:pPr>
        <w:pStyle w:val="20"/>
        <w:tabs>
          <w:tab w:val="right" w:leader="dot" w:pos="8892"/>
        </w:tabs>
        <w:ind w:left="640" w:firstLine="560"/>
        <w:rPr>
          <w:rFonts w:asciiTheme="minorHAnsi" w:eastAsiaTheme="minorEastAsia" w:hAnsiTheme="minorHAnsi" w:cstheme="minorBidi"/>
          <w:noProof/>
          <w:sz w:val="21"/>
          <w:szCs w:val="22"/>
        </w:rPr>
      </w:pPr>
      <w:hyperlink w:anchor="_Toc28183289" w:history="1">
        <w:r w:rsidR="00C94ECB" w:rsidRPr="00E102B4">
          <w:rPr>
            <w:rStyle w:val="a7"/>
            <w:rFonts w:ascii="楷体_GB2312" w:hAnsi="楷体" w:hint="eastAsia"/>
            <w:noProof/>
          </w:rPr>
          <w:t>（一） 普洱市经济、财政和债务有关数据</w:t>
        </w:r>
        <w:r w:rsidR="00C94ECB">
          <w:rPr>
            <w:noProof/>
            <w:webHidden/>
          </w:rPr>
          <w:tab/>
        </w:r>
        <w:r w:rsidR="00C94ECB">
          <w:rPr>
            <w:noProof/>
            <w:webHidden/>
          </w:rPr>
          <w:fldChar w:fldCharType="begin"/>
        </w:r>
        <w:r w:rsidR="00C94ECB">
          <w:rPr>
            <w:noProof/>
            <w:webHidden/>
          </w:rPr>
          <w:instrText xml:space="preserve"> PAGEREF _Toc28183289 \h </w:instrText>
        </w:r>
        <w:r w:rsidR="00C94ECB">
          <w:rPr>
            <w:noProof/>
            <w:webHidden/>
          </w:rPr>
        </w:r>
        <w:r w:rsidR="00C94ECB">
          <w:rPr>
            <w:noProof/>
            <w:webHidden/>
          </w:rPr>
          <w:fldChar w:fldCharType="separate"/>
        </w:r>
        <w:r>
          <w:rPr>
            <w:noProof/>
            <w:webHidden/>
          </w:rPr>
          <w:t>- 2 -</w:t>
        </w:r>
        <w:r w:rsidR="00C94ECB">
          <w:rPr>
            <w:noProof/>
            <w:webHidden/>
          </w:rPr>
          <w:fldChar w:fldCharType="end"/>
        </w:r>
      </w:hyperlink>
    </w:p>
    <w:p w:rsidR="00C94ECB" w:rsidRDefault="003F553B" w:rsidP="00C94ECB">
      <w:pPr>
        <w:pStyle w:val="20"/>
        <w:tabs>
          <w:tab w:val="right" w:leader="dot" w:pos="8892"/>
        </w:tabs>
        <w:ind w:left="640" w:firstLine="560"/>
        <w:rPr>
          <w:rFonts w:asciiTheme="minorHAnsi" w:eastAsiaTheme="minorEastAsia" w:hAnsiTheme="minorHAnsi" w:cstheme="minorBidi"/>
          <w:noProof/>
          <w:sz w:val="21"/>
          <w:szCs w:val="22"/>
        </w:rPr>
      </w:pPr>
      <w:hyperlink w:anchor="_Toc28183290" w:history="1">
        <w:r w:rsidR="00C94ECB" w:rsidRPr="00E102B4">
          <w:rPr>
            <w:rStyle w:val="a7"/>
            <w:rFonts w:ascii="楷体_GB2312" w:hAnsi="楷体" w:hint="eastAsia"/>
            <w:noProof/>
          </w:rPr>
          <w:t>（二） 项目情况</w:t>
        </w:r>
        <w:r w:rsidR="00C94ECB">
          <w:rPr>
            <w:noProof/>
            <w:webHidden/>
          </w:rPr>
          <w:tab/>
        </w:r>
        <w:r w:rsidR="00C94ECB">
          <w:rPr>
            <w:noProof/>
            <w:webHidden/>
          </w:rPr>
          <w:fldChar w:fldCharType="begin"/>
        </w:r>
        <w:r w:rsidR="00C94ECB">
          <w:rPr>
            <w:noProof/>
            <w:webHidden/>
          </w:rPr>
          <w:instrText xml:space="preserve"> PAGEREF _Toc28183290 \h </w:instrText>
        </w:r>
        <w:r w:rsidR="00C94ECB">
          <w:rPr>
            <w:noProof/>
            <w:webHidden/>
          </w:rPr>
        </w:r>
        <w:r w:rsidR="00C94ECB">
          <w:rPr>
            <w:noProof/>
            <w:webHidden/>
          </w:rPr>
          <w:fldChar w:fldCharType="separate"/>
        </w:r>
        <w:r>
          <w:rPr>
            <w:noProof/>
            <w:webHidden/>
          </w:rPr>
          <w:t>- 4 -</w:t>
        </w:r>
        <w:r w:rsidR="00C94ECB">
          <w:rPr>
            <w:noProof/>
            <w:webHidden/>
          </w:rPr>
          <w:fldChar w:fldCharType="end"/>
        </w:r>
      </w:hyperlink>
    </w:p>
    <w:p w:rsidR="00C94ECB" w:rsidRDefault="003F553B" w:rsidP="00C94ECB">
      <w:pPr>
        <w:pStyle w:val="30"/>
        <w:tabs>
          <w:tab w:val="right" w:leader="dot" w:pos="8892"/>
        </w:tabs>
        <w:ind w:left="1280" w:firstLine="560"/>
        <w:rPr>
          <w:rFonts w:asciiTheme="minorHAnsi" w:eastAsiaTheme="minorEastAsia" w:hAnsiTheme="minorHAnsi" w:cstheme="minorBidi"/>
          <w:noProof/>
          <w:sz w:val="21"/>
          <w:szCs w:val="22"/>
        </w:rPr>
      </w:pPr>
      <w:hyperlink w:anchor="_Toc28183291" w:history="1">
        <w:r w:rsidR="00C94ECB" w:rsidRPr="00E102B4">
          <w:rPr>
            <w:rStyle w:val="a7"/>
            <w:noProof/>
          </w:rPr>
          <w:t>1</w:t>
        </w:r>
        <w:r w:rsidR="00C94ECB" w:rsidRPr="00E102B4">
          <w:rPr>
            <w:rStyle w:val="a7"/>
            <w:rFonts w:hint="eastAsia"/>
            <w:noProof/>
          </w:rPr>
          <w:t>．参与主体</w:t>
        </w:r>
        <w:r w:rsidR="00C94ECB">
          <w:rPr>
            <w:noProof/>
            <w:webHidden/>
          </w:rPr>
          <w:tab/>
        </w:r>
        <w:r w:rsidR="00C94ECB">
          <w:rPr>
            <w:noProof/>
            <w:webHidden/>
          </w:rPr>
          <w:fldChar w:fldCharType="begin"/>
        </w:r>
        <w:r w:rsidR="00C94ECB">
          <w:rPr>
            <w:noProof/>
            <w:webHidden/>
          </w:rPr>
          <w:instrText xml:space="preserve"> PAGEREF _Toc28183291 \h </w:instrText>
        </w:r>
        <w:r w:rsidR="00C94ECB">
          <w:rPr>
            <w:noProof/>
            <w:webHidden/>
          </w:rPr>
        </w:r>
        <w:r w:rsidR="00C94ECB">
          <w:rPr>
            <w:noProof/>
            <w:webHidden/>
          </w:rPr>
          <w:fldChar w:fldCharType="separate"/>
        </w:r>
        <w:r>
          <w:rPr>
            <w:noProof/>
            <w:webHidden/>
          </w:rPr>
          <w:t>- 4 -</w:t>
        </w:r>
        <w:r w:rsidR="00C94ECB">
          <w:rPr>
            <w:noProof/>
            <w:webHidden/>
          </w:rPr>
          <w:fldChar w:fldCharType="end"/>
        </w:r>
      </w:hyperlink>
    </w:p>
    <w:p w:rsidR="00C94ECB" w:rsidRDefault="003F553B" w:rsidP="00C94ECB">
      <w:pPr>
        <w:pStyle w:val="30"/>
        <w:tabs>
          <w:tab w:val="right" w:leader="dot" w:pos="8892"/>
        </w:tabs>
        <w:ind w:left="1280" w:firstLine="560"/>
        <w:rPr>
          <w:rFonts w:asciiTheme="minorHAnsi" w:eastAsiaTheme="minorEastAsia" w:hAnsiTheme="minorHAnsi" w:cstheme="minorBidi"/>
          <w:noProof/>
          <w:sz w:val="21"/>
          <w:szCs w:val="22"/>
        </w:rPr>
      </w:pPr>
      <w:hyperlink w:anchor="_Toc28183292" w:history="1">
        <w:r w:rsidR="00C94ECB" w:rsidRPr="00E102B4">
          <w:rPr>
            <w:rStyle w:val="a7"/>
            <w:noProof/>
          </w:rPr>
          <w:t>2</w:t>
        </w:r>
        <w:r w:rsidR="00C94ECB" w:rsidRPr="00E102B4">
          <w:rPr>
            <w:rStyle w:val="a7"/>
            <w:rFonts w:hint="eastAsia"/>
            <w:noProof/>
          </w:rPr>
          <w:t>．项目基本情况</w:t>
        </w:r>
        <w:r w:rsidR="00C94ECB">
          <w:rPr>
            <w:noProof/>
            <w:webHidden/>
          </w:rPr>
          <w:tab/>
        </w:r>
        <w:r w:rsidR="00C94ECB">
          <w:rPr>
            <w:noProof/>
            <w:webHidden/>
          </w:rPr>
          <w:fldChar w:fldCharType="begin"/>
        </w:r>
        <w:r w:rsidR="00C94ECB">
          <w:rPr>
            <w:noProof/>
            <w:webHidden/>
          </w:rPr>
          <w:instrText xml:space="preserve"> PAGEREF _Toc28183292 \h </w:instrText>
        </w:r>
        <w:r w:rsidR="00C94ECB">
          <w:rPr>
            <w:noProof/>
            <w:webHidden/>
          </w:rPr>
        </w:r>
        <w:r w:rsidR="00C94ECB">
          <w:rPr>
            <w:noProof/>
            <w:webHidden/>
          </w:rPr>
          <w:fldChar w:fldCharType="separate"/>
        </w:r>
        <w:r>
          <w:rPr>
            <w:noProof/>
            <w:webHidden/>
          </w:rPr>
          <w:t>- 4 -</w:t>
        </w:r>
        <w:r w:rsidR="00C94ECB">
          <w:rPr>
            <w:noProof/>
            <w:webHidden/>
          </w:rPr>
          <w:fldChar w:fldCharType="end"/>
        </w:r>
      </w:hyperlink>
    </w:p>
    <w:p w:rsidR="00C94ECB" w:rsidRDefault="003F553B" w:rsidP="00C94ECB">
      <w:pPr>
        <w:pStyle w:val="20"/>
        <w:tabs>
          <w:tab w:val="right" w:leader="dot" w:pos="8892"/>
        </w:tabs>
        <w:ind w:left="640" w:firstLine="560"/>
        <w:rPr>
          <w:rFonts w:asciiTheme="minorHAnsi" w:eastAsiaTheme="minorEastAsia" w:hAnsiTheme="minorHAnsi" w:cstheme="minorBidi"/>
          <w:noProof/>
          <w:sz w:val="21"/>
          <w:szCs w:val="22"/>
        </w:rPr>
      </w:pPr>
      <w:hyperlink w:anchor="_Toc28183293" w:history="1">
        <w:r w:rsidR="00C94ECB" w:rsidRPr="00E102B4">
          <w:rPr>
            <w:rStyle w:val="a7"/>
            <w:rFonts w:ascii="楷体_GB2312" w:hAnsi="楷体" w:hint="eastAsia"/>
            <w:noProof/>
          </w:rPr>
          <w:t>（三） 债券概况</w:t>
        </w:r>
        <w:r w:rsidR="00C94ECB">
          <w:rPr>
            <w:noProof/>
            <w:webHidden/>
          </w:rPr>
          <w:tab/>
        </w:r>
        <w:r w:rsidR="00C94ECB">
          <w:rPr>
            <w:noProof/>
            <w:webHidden/>
          </w:rPr>
          <w:fldChar w:fldCharType="begin"/>
        </w:r>
        <w:r w:rsidR="00C94ECB">
          <w:rPr>
            <w:noProof/>
            <w:webHidden/>
          </w:rPr>
          <w:instrText xml:space="preserve"> PAGEREF _Toc28183293 \h </w:instrText>
        </w:r>
        <w:r w:rsidR="00C94ECB">
          <w:rPr>
            <w:noProof/>
            <w:webHidden/>
          </w:rPr>
        </w:r>
        <w:r w:rsidR="00C94ECB">
          <w:rPr>
            <w:noProof/>
            <w:webHidden/>
          </w:rPr>
          <w:fldChar w:fldCharType="separate"/>
        </w:r>
        <w:r>
          <w:rPr>
            <w:noProof/>
            <w:webHidden/>
          </w:rPr>
          <w:t>- 5 -</w:t>
        </w:r>
        <w:r w:rsidR="00C94ECB">
          <w:rPr>
            <w:noProof/>
            <w:webHidden/>
          </w:rPr>
          <w:fldChar w:fldCharType="end"/>
        </w:r>
      </w:hyperlink>
    </w:p>
    <w:p w:rsidR="00C94ECB" w:rsidRDefault="003F553B" w:rsidP="00C94ECB">
      <w:pPr>
        <w:pStyle w:val="10"/>
        <w:tabs>
          <w:tab w:val="right" w:leader="dot" w:pos="8892"/>
        </w:tabs>
        <w:ind w:firstLine="560"/>
        <w:rPr>
          <w:rFonts w:asciiTheme="minorHAnsi" w:eastAsiaTheme="minorEastAsia" w:hAnsiTheme="minorHAnsi" w:cstheme="minorBidi"/>
          <w:noProof/>
          <w:sz w:val="21"/>
          <w:szCs w:val="22"/>
        </w:rPr>
      </w:pPr>
      <w:hyperlink w:anchor="_Toc28183294" w:history="1">
        <w:r w:rsidR="00C94ECB" w:rsidRPr="00E102B4">
          <w:rPr>
            <w:rStyle w:val="a7"/>
            <w:rFonts w:ascii="黑体" w:hAnsi="黑体" w:hint="eastAsia"/>
            <w:noProof/>
          </w:rPr>
          <w:t>三、 经济社会效益分析</w:t>
        </w:r>
        <w:r w:rsidR="00C94ECB">
          <w:rPr>
            <w:noProof/>
            <w:webHidden/>
          </w:rPr>
          <w:tab/>
        </w:r>
        <w:r w:rsidR="00C94ECB">
          <w:rPr>
            <w:noProof/>
            <w:webHidden/>
          </w:rPr>
          <w:fldChar w:fldCharType="begin"/>
        </w:r>
        <w:r w:rsidR="00C94ECB">
          <w:rPr>
            <w:noProof/>
            <w:webHidden/>
          </w:rPr>
          <w:instrText xml:space="preserve"> PAGEREF _Toc28183294 \h </w:instrText>
        </w:r>
        <w:r w:rsidR="00C94ECB">
          <w:rPr>
            <w:noProof/>
            <w:webHidden/>
          </w:rPr>
        </w:r>
        <w:r w:rsidR="00C94ECB">
          <w:rPr>
            <w:noProof/>
            <w:webHidden/>
          </w:rPr>
          <w:fldChar w:fldCharType="separate"/>
        </w:r>
        <w:r>
          <w:rPr>
            <w:noProof/>
            <w:webHidden/>
          </w:rPr>
          <w:t>- 16 -</w:t>
        </w:r>
        <w:r w:rsidR="00C94ECB">
          <w:rPr>
            <w:noProof/>
            <w:webHidden/>
          </w:rPr>
          <w:fldChar w:fldCharType="end"/>
        </w:r>
      </w:hyperlink>
    </w:p>
    <w:p w:rsidR="00C94ECB" w:rsidRDefault="003F553B" w:rsidP="00C94ECB">
      <w:pPr>
        <w:pStyle w:val="20"/>
        <w:tabs>
          <w:tab w:val="right" w:leader="dot" w:pos="8892"/>
        </w:tabs>
        <w:ind w:left="640" w:firstLine="560"/>
        <w:rPr>
          <w:rFonts w:asciiTheme="minorHAnsi" w:eastAsiaTheme="minorEastAsia" w:hAnsiTheme="minorHAnsi" w:cstheme="minorBidi"/>
          <w:noProof/>
          <w:sz w:val="21"/>
          <w:szCs w:val="22"/>
        </w:rPr>
      </w:pPr>
      <w:hyperlink w:anchor="_Toc28183295" w:history="1">
        <w:r w:rsidR="00C94ECB" w:rsidRPr="00E102B4">
          <w:rPr>
            <w:rStyle w:val="a7"/>
            <w:rFonts w:ascii="楷体_GB2312" w:hAnsi="楷体" w:hint="eastAsia"/>
            <w:noProof/>
          </w:rPr>
          <w:t>（一） 社会效益</w:t>
        </w:r>
        <w:r w:rsidR="00C94ECB">
          <w:rPr>
            <w:noProof/>
            <w:webHidden/>
          </w:rPr>
          <w:tab/>
        </w:r>
        <w:r w:rsidR="00C94ECB">
          <w:rPr>
            <w:noProof/>
            <w:webHidden/>
          </w:rPr>
          <w:fldChar w:fldCharType="begin"/>
        </w:r>
        <w:r w:rsidR="00C94ECB">
          <w:rPr>
            <w:noProof/>
            <w:webHidden/>
          </w:rPr>
          <w:instrText xml:space="preserve"> PAGEREF _Toc28183295 \h </w:instrText>
        </w:r>
        <w:r w:rsidR="00C94ECB">
          <w:rPr>
            <w:noProof/>
            <w:webHidden/>
          </w:rPr>
        </w:r>
        <w:r w:rsidR="00C94ECB">
          <w:rPr>
            <w:noProof/>
            <w:webHidden/>
          </w:rPr>
          <w:fldChar w:fldCharType="separate"/>
        </w:r>
        <w:r>
          <w:rPr>
            <w:noProof/>
            <w:webHidden/>
          </w:rPr>
          <w:t>- 16 -</w:t>
        </w:r>
        <w:r w:rsidR="00C94ECB">
          <w:rPr>
            <w:noProof/>
            <w:webHidden/>
          </w:rPr>
          <w:fldChar w:fldCharType="end"/>
        </w:r>
      </w:hyperlink>
    </w:p>
    <w:p w:rsidR="00C94ECB" w:rsidRDefault="003F553B" w:rsidP="00C94ECB">
      <w:pPr>
        <w:pStyle w:val="20"/>
        <w:tabs>
          <w:tab w:val="right" w:leader="dot" w:pos="8892"/>
        </w:tabs>
        <w:ind w:left="640" w:firstLine="560"/>
        <w:rPr>
          <w:rFonts w:asciiTheme="minorHAnsi" w:eastAsiaTheme="minorEastAsia" w:hAnsiTheme="minorHAnsi" w:cstheme="minorBidi"/>
          <w:noProof/>
          <w:sz w:val="21"/>
          <w:szCs w:val="22"/>
        </w:rPr>
      </w:pPr>
      <w:hyperlink w:anchor="_Toc28183296" w:history="1">
        <w:r w:rsidR="00C94ECB" w:rsidRPr="00E102B4">
          <w:rPr>
            <w:rStyle w:val="a7"/>
            <w:rFonts w:ascii="楷体_GB2312" w:hAnsi="楷体" w:hint="eastAsia"/>
            <w:noProof/>
          </w:rPr>
          <w:t>（二） 经济效益</w:t>
        </w:r>
        <w:r w:rsidR="00C94ECB">
          <w:rPr>
            <w:noProof/>
            <w:webHidden/>
          </w:rPr>
          <w:tab/>
        </w:r>
        <w:r w:rsidR="00C94ECB">
          <w:rPr>
            <w:noProof/>
            <w:webHidden/>
          </w:rPr>
          <w:fldChar w:fldCharType="begin"/>
        </w:r>
        <w:r w:rsidR="00C94ECB">
          <w:rPr>
            <w:noProof/>
            <w:webHidden/>
          </w:rPr>
          <w:instrText xml:space="preserve"> PAGEREF _Toc28183296 \h </w:instrText>
        </w:r>
        <w:r w:rsidR="00C94ECB">
          <w:rPr>
            <w:noProof/>
            <w:webHidden/>
          </w:rPr>
        </w:r>
        <w:r w:rsidR="00C94ECB">
          <w:rPr>
            <w:noProof/>
            <w:webHidden/>
          </w:rPr>
          <w:fldChar w:fldCharType="separate"/>
        </w:r>
        <w:r>
          <w:rPr>
            <w:noProof/>
            <w:webHidden/>
          </w:rPr>
          <w:t>- 17 -</w:t>
        </w:r>
        <w:r w:rsidR="00C94ECB">
          <w:rPr>
            <w:noProof/>
            <w:webHidden/>
          </w:rPr>
          <w:fldChar w:fldCharType="end"/>
        </w:r>
      </w:hyperlink>
    </w:p>
    <w:p w:rsidR="00C94ECB" w:rsidRDefault="003F553B" w:rsidP="00C94ECB">
      <w:pPr>
        <w:pStyle w:val="20"/>
        <w:tabs>
          <w:tab w:val="right" w:leader="dot" w:pos="8892"/>
        </w:tabs>
        <w:ind w:left="640" w:firstLine="560"/>
        <w:rPr>
          <w:rFonts w:asciiTheme="minorHAnsi" w:eastAsiaTheme="minorEastAsia" w:hAnsiTheme="minorHAnsi" w:cstheme="minorBidi"/>
          <w:noProof/>
          <w:sz w:val="21"/>
          <w:szCs w:val="22"/>
        </w:rPr>
      </w:pPr>
      <w:hyperlink w:anchor="_Toc28183297" w:history="1">
        <w:r w:rsidR="00C94ECB" w:rsidRPr="00E102B4">
          <w:rPr>
            <w:rStyle w:val="a7"/>
            <w:rFonts w:ascii="楷体_GB2312" w:hAnsi="楷体" w:hint="eastAsia"/>
            <w:noProof/>
          </w:rPr>
          <w:t>（三） 环境效益</w:t>
        </w:r>
        <w:r w:rsidR="00C94ECB">
          <w:rPr>
            <w:noProof/>
            <w:webHidden/>
          </w:rPr>
          <w:tab/>
        </w:r>
        <w:r w:rsidR="00C94ECB">
          <w:rPr>
            <w:noProof/>
            <w:webHidden/>
          </w:rPr>
          <w:fldChar w:fldCharType="begin"/>
        </w:r>
        <w:r w:rsidR="00C94ECB">
          <w:rPr>
            <w:noProof/>
            <w:webHidden/>
          </w:rPr>
          <w:instrText xml:space="preserve"> PAGEREF _Toc28183297 \h </w:instrText>
        </w:r>
        <w:r w:rsidR="00C94ECB">
          <w:rPr>
            <w:noProof/>
            <w:webHidden/>
          </w:rPr>
        </w:r>
        <w:r w:rsidR="00C94ECB">
          <w:rPr>
            <w:noProof/>
            <w:webHidden/>
          </w:rPr>
          <w:fldChar w:fldCharType="separate"/>
        </w:r>
        <w:r>
          <w:rPr>
            <w:noProof/>
            <w:webHidden/>
          </w:rPr>
          <w:t>- 18 -</w:t>
        </w:r>
        <w:r w:rsidR="00C94ECB">
          <w:rPr>
            <w:noProof/>
            <w:webHidden/>
          </w:rPr>
          <w:fldChar w:fldCharType="end"/>
        </w:r>
      </w:hyperlink>
    </w:p>
    <w:p w:rsidR="00C94ECB" w:rsidRDefault="003F553B" w:rsidP="00C94ECB">
      <w:pPr>
        <w:pStyle w:val="10"/>
        <w:tabs>
          <w:tab w:val="right" w:leader="dot" w:pos="8892"/>
        </w:tabs>
        <w:ind w:firstLine="560"/>
        <w:rPr>
          <w:rFonts w:asciiTheme="minorHAnsi" w:eastAsiaTheme="minorEastAsia" w:hAnsiTheme="minorHAnsi" w:cstheme="minorBidi"/>
          <w:noProof/>
          <w:sz w:val="21"/>
          <w:szCs w:val="22"/>
        </w:rPr>
      </w:pPr>
      <w:hyperlink w:anchor="_Toc28183298" w:history="1">
        <w:r w:rsidR="00C94ECB" w:rsidRPr="00E102B4">
          <w:rPr>
            <w:rStyle w:val="a7"/>
            <w:rFonts w:ascii="黑体" w:hAnsi="黑体" w:hint="eastAsia"/>
            <w:noProof/>
          </w:rPr>
          <w:t>四、 项目投资估算及资金筹措方案</w:t>
        </w:r>
        <w:r w:rsidR="00C94ECB">
          <w:rPr>
            <w:noProof/>
            <w:webHidden/>
          </w:rPr>
          <w:tab/>
        </w:r>
        <w:r w:rsidR="00C94ECB">
          <w:rPr>
            <w:noProof/>
            <w:webHidden/>
          </w:rPr>
          <w:fldChar w:fldCharType="begin"/>
        </w:r>
        <w:r w:rsidR="00C94ECB">
          <w:rPr>
            <w:noProof/>
            <w:webHidden/>
          </w:rPr>
          <w:instrText xml:space="preserve"> PAGEREF _Toc28183298 \h </w:instrText>
        </w:r>
        <w:r w:rsidR="00C94ECB">
          <w:rPr>
            <w:noProof/>
            <w:webHidden/>
          </w:rPr>
        </w:r>
        <w:r w:rsidR="00C94ECB">
          <w:rPr>
            <w:noProof/>
            <w:webHidden/>
          </w:rPr>
          <w:fldChar w:fldCharType="separate"/>
        </w:r>
        <w:r>
          <w:rPr>
            <w:noProof/>
            <w:webHidden/>
          </w:rPr>
          <w:t>- 18 -</w:t>
        </w:r>
        <w:r w:rsidR="00C94ECB">
          <w:rPr>
            <w:noProof/>
            <w:webHidden/>
          </w:rPr>
          <w:fldChar w:fldCharType="end"/>
        </w:r>
      </w:hyperlink>
    </w:p>
    <w:p w:rsidR="00C94ECB" w:rsidRDefault="003F553B" w:rsidP="00C94ECB">
      <w:pPr>
        <w:pStyle w:val="20"/>
        <w:tabs>
          <w:tab w:val="right" w:leader="dot" w:pos="8892"/>
        </w:tabs>
        <w:ind w:left="640" w:firstLine="560"/>
        <w:rPr>
          <w:rFonts w:asciiTheme="minorHAnsi" w:eastAsiaTheme="minorEastAsia" w:hAnsiTheme="minorHAnsi" w:cstheme="minorBidi"/>
          <w:noProof/>
          <w:sz w:val="21"/>
          <w:szCs w:val="22"/>
        </w:rPr>
      </w:pPr>
      <w:hyperlink w:anchor="_Toc28183299" w:history="1">
        <w:r w:rsidR="00C94ECB" w:rsidRPr="00E102B4">
          <w:rPr>
            <w:rStyle w:val="a7"/>
            <w:rFonts w:ascii="楷体_GB2312" w:hAnsi="楷体" w:hint="eastAsia"/>
            <w:noProof/>
          </w:rPr>
          <w:t>（一） 投资估算</w:t>
        </w:r>
        <w:r w:rsidR="00C94ECB">
          <w:rPr>
            <w:noProof/>
            <w:webHidden/>
          </w:rPr>
          <w:tab/>
        </w:r>
        <w:r w:rsidR="00C94ECB">
          <w:rPr>
            <w:noProof/>
            <w:webHidden/>
          </w:rPr>
          <w:fldChar w:fldCharType="begin"/>
        </w:r>
        <w:r w:rsidR="00C94ECB">
          <w:rPr>
            <w:noProof/>
            <w:webHidden/>
          </w:rPr>
          <w:instrText xml:space="preserve"> PAGEREF _Toc28183299 \h </w:instrText>
        </w:r>
        <w:r w:rsidR="00C94ECB">
          <w:rPr>
            <w:noProof/>
            <w:webHidden/>
          </w:rPr>
        </w:r>
        <w:r w:rsidR="00C94ECB">
          <w:rPr>
            <w:noProof/>
            <w:webHidden/>
          </w:rPr>
          <w:fldChar w:fldCharType="separate"/>
        </w:r>
        <w:r>
          <w:rPr>
            <w:noProof/>
            <w:webHidden/>
          </w:rPr>
          <w:t>- 18 -</w:t>
        </w:r>
        <w:r w:rsidR="00C94ECB">
          <w:rPr>
            <w:noProof/>
            <w:webHidden/>
          </w:rPr>
          <w:fldChar w:fldCharType="end"/>
        </w:r>
      </w:hyperlink>
    </w:p>
    <w:p w:rsidR="00C94ECB" w:rsidRDefault="003F553B" w:rsidP="00C94ECB">
      <w:pPr>
        <w:pStyle w:val="30"/>
        <w:tabs>
          <w:tab w:val="right" w:leader="dot" w:pos="8892"/>
        </w:tabs>
        <w:ind w:left="1280" w:firstLine="560"/>
        <w:rPr>
          <w:rFonts w:asciiTheme="minorHAnsi" w:eastAsiaTheme="minorEastAsia" w:hAnsiTheme="minorHAnsi" w:cstheme="minorBidi"/>
          <w:noProof/>
          <w:sz w:val="21"/>
          <w:szCs w:val="22"/>
        </w:rPr>
      </w:pPr>
      <w:hyperlink w:anchor="_Toc28183300" w:history="1">
        <w:r w:rsidR="00C94ECB" w:rsidRPr="00E102B4">
          <w:rPr>
            <w:rStyle w:val="a7"/>
            <w:noProof/>
          </w:rPr>
          <w:t>1</w:t>
        </w:r>
        <w:r w:rsidR="00C94ECB" w:rsidRPr="00E102B4">
          <w:rPr>
            <w:rStyle w:val="a7"/>
            <w:rFonts w:hint="eastAsia"/>
            <w:noProof/>
          </w:rPr>
          <w:t>．</w:t>
        </w:r>
        <w:r w:rsidR="00C94ECB" w:rsidRPr="00E102B4">
          <w:rPr>
            <w:rStyle w:val="a7"/>
            <w:rFonts w:ascii="仿宋_GB2312" w:hint="eastAsia"/>
            <w:noProof/>
          </w:rPr>
          <w:t>项目合规情况</w:t>
        </w:r>
        <w:r w:rsidR="00C94ECB">
          <w:rPr>
            <w:noProof/>
            <w:webHidden/>
          </w:rPr>
          <w:tab/>
        </w:r>
        <w:r w:rsidR="00C94ECB">
          <w:rPr>
            <w:noProof/>
            <w:webHidden/>
          </w:rPr>
          <w:fldChar w:fldCharType="begin"/>
        </w:r>
        <w:r w:rsidR="00C94ECB">
          <w:rPr>
            <w:noProof/>
            <w:webHidden/>
          </w:rPr>
          <w:instrText xml:space="preserve"> PAGEREF _Toc28183300 \h </w:instrText>
        </w:r>
        <w:r w:rsidR="00C94ECB">
          <w:rPr>
            <w:noProof/>
            <w:webHidden/>
          </w:rPr>
        </w:r>
        <w:r w:rsidR="00C94ECB">
          <w:rPr>
            <w:noProof/>
            <w:webHidden/>
          </w:rPr>
          <w:fldChar w:fldCharType="separate"/>
        </w:r>
        <w:r>
          <w:rPr>
            <w:noProof/>
            <w:webHidden/>
          </w:rPr>
          <w:t>- 18 -</w:t>
        </w:r>
        <w:r w:rsidR="00C94ECB">
          <w:rPr>
            <w:noProof/>
            <w:webHidden/>
          </w:rPr>
          <w:fldChar w:fldCharType="end"/>
        </w:r>
      </w:hyperlink>
    </w:p>
    <w:p w:rsidR="00C94ECB" w:rsidRDefault="003F553B" w:rsidP="00C94ECB">
      <w:pPr>
        <w:pStyle w:val="30"/>
        <w:tabs>
          <w:tab w:val="right" w:leader="dot" w:pos="8892"/>
        </w:tabs>
        <w:ind w:left="1280" w:firstLine="560"/>
        <w:rPr>
          <w:rFonts w:asciiTheme="minorHAnsi" w:eastAsiaTheme="minorEastAsia" w:hAnsiTheme="minorHAnsi" w:cstheme="minorBidi"/>
          <w:noProof/>
          <w:sz w:val="21"/>
          <w:szCs w:val="22"/>
        </w:rPr>
      </w:pPr>
      <w:hyperlink w:anchor="_Toc28183301" w:history="1">
        <w:r w:rsidR="00C94ECB" w:rsidRPr="00E102B4">
          <w:rPr>
            <w:rStyle w:val="a7"/>
            <w:noProof/>
          </w:rPr>
          <w:t>2</w:t>
        </w:r>
        <w:r w:rsidR="00C94ECB" w:rsidRPr="00E102B4">
          <w:rPr>
            <w:rStyle w:val="a7"/>
            <w:rFonts w:hint="eastAsia"/>
            <w:noProof/>
          </w:rPr>
          <w:t>．</w:t>
        </w:r>
        <w:r w:rsidR="00C94ECB" w:rsidRPr="00E102B4">
          <w:rPr>
            <w:rStyle w:val="a7"/>
            <w:rFonts w:ascii="仿宋_GB2312" w:hint="eastAsia"/>
            <w:noProof/>
          </w:rPr>
          <w:t>项目投资估算依据</w:t>
        </w:r>
        <w:r w:rsidR="00C94ECB">
          <w:rPr>
            <w:noProof/>
            <w:webHidden/>
          </w:rPr>
          <w:tab/>
        </w:r>
        <w:r w:rsidR="00C94ECB">
          <w:rPr>
            <w:noProof/>
            <w:webHidden/>
          </w:rPr>
          <w:fldChar w:fldCharType="begin"/>
        </w:r>
        <w:r w:rsidR="00C94ECB">
          <w:rPr>
            <w:noProof/>
            <w:webHidden/>
          </w:rPr>
          <w:instrText xml:space="preserve"> PAGEREF _Toc28183301 \h </w:instrText>
        </w:r>
        <w:r w:rsidR="00C94ECB">
          <w:rPr>
            <w:noProof/>
            <w:webHidden/>
          </w:rPr>
        </w:r>
        <w:r w:rsidR="00C94ECB">
          <w:rPr>
            <w:noProof/>
            <w:webHidden/>
          </w:rPr>
          <w:fldChar w:fldCharType="separate"/>
        </w:r>
        <w:r>
          <w:rPr>
            <w:noProof/>
            <w:webHidden/>
          </w:rPr>
          <w:t>- 19 -</w:t>
        </w:r>
        <w:r w:rsidR="00C94ECB">
          <w:rPr>
            <w:noProof/>
            <w:webHidden/>
          </w:rPr>
          <w:fldChar w:fldCharType="end"/>
        </w:r>
      </w:hyperlink>
    </w:p>
    <w:p w:rsidR="00C94ECB" w:rsidRDefault="003F553B" w:rsidP="00C94ECB">
      <w:pPr>
        <w:pStyle w:val="30"/>
        <w:tabs>
          <w:tab w:val="right" w:leader="dot" w:pos="8892"/>
        </w:tabs>
        <w:ind w:left="1280" w:firstLine="560"/>
        <w:rPr>
          <w:rFonts w:asciiTheme="minorHAnsi" w:eastAsiaTheme="minorEastAsia" w:hAnsiTheme="minorHAnsi" w:cstheme="minorBidi"/>
          <w:noProof/>
          <w:sz w:val="21"/>
          <w:szCs w:val="22"/>
        </w:rPr>
      </w:pPr>
      <w:hyperlink w:anchor="_Toc28183302" w:history="1">
        <w:r w:rsidR="00C94ECB" w:rsidRPr="00E102B4">
          <w:rPr>
            <w:rStyle w:val="a7"/>
            <w:noProof/>
          </w:rPr>
          <w:t>3</w:t>
        </w:r>
        <w:r w:rsidR="00C94ECB" w:rsidRPr="00E102B4">
          <w:rPr>
            <w:rStyle w:val="a7"/>
            <w:rFonts w:hint="eastAsia"/>
            <w:noProof/>
          </w:rPr>
          <w:t>．</w:t>
        </w:r>
        <w:r w:rsidR="00C94ECB" w:rsidRPr="00E102B4">
          <w:rPr>
            <w:rStyle w:val="a7"/>
            <w:rFonts w:ascii="仿宋_GB2312" w:hint="eastAsia"/>
            <w:noProof/>
          </w:rPr>
          <w:t>项目投资估算</w:t>
        </w:r>
        <w:r w:rsidR="00C94ECB">
          <w:rPr>
            <w:noProof/>
            <w:webHidden/>
          </w:rPr>
          <w:tab/>
        </w:r>
        <w:r w:rsidR="00C94ECB">
          <w:rPr>
            <w:noProof/>
            <w:webHidden/>
          </w:rPr>
          <w:fldChar w:fldCharType="begin"/>
        </w:r>
        <w:r w:rsidR="00C94ECB">
          <w:rPr>
            <w:noProof/>
            <w:webHidden/>
          </w:rPr>
          <w:instrText xml:space="preserve"> PAGEREF _Toc28183302 \h </w:instrText>
        </w:r>
        <w:r w:rsidR="00C94ECB">
          <w:rPr>
            <w:noProof/>
            <w:webHidden/>
          </w:rPr>
        </w:r>
        <w:r w:rsidR="00C94ECB">
          <w:rPr>
            <w:noProof/>
            <w:webHidden/>
          </w:rPr>
          <w:fldChar w:fldCharType="separate"/>
        </w:r>
        <w:r>
          <w:rPr>
            <w:noProof/>
            <w:webHidden/>
          </w:rPr>
          <w:t>- 20 -</w:t>
        </w:r>
        <w:r w:rsidR="00C94ECB">
          <w:rPr>
            <w:noProof/>
            <w:webHidden/>
          </w:rPr>
          <w:fldChar w:fldCharType="end"/>
        </w:r>
      </w:hyperlink>
    </w:p>
    <w:p w:rsidR="00C94ECB" w:rsidRDefault="003F553B" w:rsidP="00C94ECB">
      <w:pPr>
        <w:pStyle w:val="20"/>
        <w:tabs>
          <w:tab w:val="right" w:leader="dot" w:pos="8892"/>
        </w:tabs>
        <w:ind w:left="640" w:firstLine="560"/>
        <w:rPr>
          <w:rFonts w:asciiTheme="minorHAnsi" w:eastAsiaTheme="minorEastAsia" w:hAnsiTheme="minorHAnsi" w:cstheme="minorBidi"/>
          <w:noProof/>
          <w:sz w:val="21"/>
          <w:szCs w:val="22"/>
        </w:rPr>
      </w:pPr>
      <w:hyperlink w:anchor="_Toc28183303" w:history="1">
        <w:r w:rsidR="00C94ECB" w:rsidRPr="00E102B4">
          <w:rPr>
            <w:rStyle w:val="a7"/>
            <w:rFonts w:ascii="楷体_GB2312" w:hAnsi="楷体" w:hint="eastAsia"/>
            <w:noProof/>
          </w:rPr>
          <w:t>（二） 资金筹措方案</w:t>
        </w:r>
        <w:r w:rsidR="00C94ECB">
          <w:rPr>
            <w:noProof/>
            <w:webHidden/>
          </w:rPr>
          <w:tab/>
        </w:r>
        <w:r w:rsidR="00C94ECB">
          <w:rPr>
            <w:noProof/>
            <w:webHidden/>
          </w:rPr>
          <w:fldChar w:fldCharType="begin"/>
        </w:r>
        <w:r w:rsidR="00C94ECB">
          <w:rPr>
            <w:noProof/>
            <w:webHidden/>
          </w:rPr>
          <w:instrText xml:space="preserve"> PAGEREF _Toc28183303 \h </w:instrText>
        </w:r>
        <w:r w:rsidR="00C94ECB">
          <w:rPr>
            <w:noProof/>
            <w:webHidden/>
          </w:rPr>
        </w:r>
        <w:r w:rsidR="00C94ECB">
          <w:rPr>
            <w:noProof/>
            <w:webHidden/>
          </w:rPr>
          <w:fldChar w:fldCharType="separate"/>
        </w:r>
        <w:r>
          <w:rPr>
            <w:noProof/>
            <w:webHidden/>
          </w:rPr>
          <w:t>- 23 -</w:t>
        </w:r>
        <w:r w:rsidR="00C94ECB">
          <w:rPr>
            <w:noProof/>
            <w:webHidden/>
          </w:rPr>
          <w:fldChar w:fldCharType="end"/>
        </w:r>
      </w:hyperlink>
    </w:p>
    <w:p w:rsidR="00C94ECB" w:rsidRDefault="003F553B" w:rsidP="00C94ECB">
      <w:pPr>
        <w:pStyle w:val="30"/>
        <w:tabs>
          <w:tab w:val="right" w:leader="dot" w:pos="8892"/>
        </w:tabs>
        <w:ind w:left="1280" w:firstLine="560"/>
        <w:rPr>
          <w:rFonts w:asciiTheme="minorHAnsi" w:eastAsiaTheme="minorEastAsia" w:hAnsiTheme="minorHAnsi" w:cstheme="minorBidi"/>
          <w:noProof/>
          <w:sz w:val="21"/>
          <w:szCs w:val="22"/>
        </w:rPr>
      </w:pPr>
      <w:hyperlink w:anchor="_Toc28183304" w:history="1">
        <w:r w:rsidR="00C94ECB" w:rsidRPr="00E102B4">
          <w:rPr>
            <w:rStyle w:val="a7"/>
            <w:noProof/>
          </w:rPr>
          <w:t>1</w:t>
        </w:r>
        <w:r w:rsidR="00C94ECB" w:rsidRPr="00E102B4">
          <w:rPr>
            <w:rStyle w:val="a7"/>
            <w:rFonts w:hint="eastAsia"/>
            <w:noProof/>
          </w:rPr>
          <w:t>．</w:t>
        </w:r>
        <w:r w:rsidR="00C94ECB" w:rsidRPr="00E102B4">
          <w:rPr>
            <w:rStyle w:val="a7"/>
            <w:rFonts w:ascii="仿宋_GB2312" w:hint="eastAsia"/>
            <w:noProof/>
          </w:rPr>
          <w:t>资金来源</w:t>
        </w:r>
        <w:r w:rsidR="00C94ECB">
          <w:rPr>
            <w:noProof/>
            <w:webHidden/>
          </w:rPr>
          <w:tab/>
        </w:r>
        <w:r w:rsidR="00C94ECB">
          <w:rPr>
            <w:noProof/>
            <w:webHidden/>
          </w:rPr>
          <w:fldChar w:fldCharType="begin"/>
        </w:r>
        <w:r w:rsidR="00C94ECB">
          <w:rPr>
            <w:noProof/>
            <w:webHidden/>
          </w:rPr>
          <w:instrText xml:space="preserve"> PAGEREF _Toc28183304 \h </w:instrText>
        </w:r>
        <w:r w:rsidR="00C94ECB">
          <w:rPr>
            <w:noProof/>
            <w:webHidden/>
          </w:rPr>
        </w:r>
        <w:r w:rsidR="00C94ECB">
          <w:rPr>
            <w:noProof/>
            <w:webHidden/>
          </w:rPr>
          <w:fldChar w:fldCharType="separate"/>
        </w:r>
        <w:r>
          <w:rPr>
            <w:noProof/>
            <w:webHidden/>
          </w:rPr>
          <w:t>- 23 -</w:t>
        </w:r>
        <w:r w:rsidR="00C94ECB">
          <w:rPr>
            <w:noProof/>
            <w:webHidden/>
          </w:rPr>
          <w:fldChar w:fldCharType="end"/>
        </w:r>
      </w:hyperlink>
    </w:p>
    <w:p w:rsidR="00C94ECB" w:rsidRDefault="003F553B" w:rsidP="00C94ECB">
      <w:pPr>
        <w:pStyle w:val="30"/>
        <w:tabs>
          <w:tab w:val="right" w:leader="dot" w:pos="8892"/>
        </w:tabs>
        <w:ind w:left="1280" w:firstLine="560"/>
        <w:rPr>
          <w:rFonts w:asciiTheme="minorHAnsi" w:eastAsiaTheme="minorEastAsia" w:hAnsiTheme="minorHAnsi" w:cstheme="minorBidi"/>
          <w:noProof/>
          <w:sz w:val="21"/>
          <w:szCs w:val="22"/>
        </w:rPr>
      </w:pPr>
      <w:hyperlink w:anchor="_Toc28183305" w:history="1">
        <w:r w:rsidR="00C94ECB" w:rsidRPr="00E102B4">
          <w:rPr>
            <w:rStyle w:val="a7"/>
            <w:noProof/>
          </w:rPr>
          <w:t>2</w:t>
        </w:r>
        <w:r w:rsidR="00C94ECB" w:rsidRPr="00E102B4">
          <w:rPr>
            <w:rStyle w:val="a7"/>
            <w:rFonts w:hint="eastAsia"/>
            <w:noProof/>
          </w:rPr>
          <w:t>．</w:t>
        </w:r>
        <w:r w:rsidR="00C94ECB" w:rsidRPr="00E102B4">
          <w:rPr>
            <w:rStyle w:val="a7"/>
            <w:rFonts w:ascii="仿宋_GB2312" w:hint="eastAsia"/>
            <w:noProof/>
          </w:rPr>
          <w:t>项目分年度融资情况</w:t>
        </w:r>
        <w:r w:rsidR="00C94ECB">
          <w:rPr>
            <w:noProof/>
            <w:webHidden/>
          </w:rPr>
          <w:tab/>
        </w:r>
        <w:r w:rsidR="00C94ECB">
          <w:rPr>
            <w:noProof/>
            <w:webHidden/>
          </w:rPr>
          <w:fldChar w:fldCharType="begin"/>
        </w:r>
        <w:r w:rsidR="00C94ECB">
          <w:rPr>
            <w:noProof/>
            <w:webHidden/>
          </w:rPr>
          <w:instrText xml:space="preserve"> PAGEREF _Toc28183305 \h </w:instrText>
        </w:r>
        <w:r w:rsidR="00C94ECB">
          <w:rPr>
            <w:noProof/>
            <w:webHidden/>
          </w:rPr>
        </w:r>
        <w:r w:rsidR="00C94ECB">
          <w:rPr>
            <w:noProof/>
            <w:webHidden/>
          </w:rPr>
          <w:fldChar w:fldCharType="separate"/>
        </w:r>
        <w:r>
          <w:rPr>
            <w:noProof/>
            <w:webHidden/>
          </w:rPr>
          <w:t>- 24 -</w:t>
        </w:r>
        <w:r w:rsidR="00C94ECB">
          <w:rPr>
            <w:noProof/>
            <w:webHidden/>
          </w:rPr>
          <w:fldChar w:fldCharType="end"/>
        </w:r>
      </w:hyperlink>
    </w:p>
    <w:p w:rsidR="00C94ECB" w:rsidRDefault="003F553B" w:rsidP="00C94ECB">
      <w:pPr>
        <w:pStyle w:val="30"/>
        <w:tabs>
          <w:tab w:val="right" w:leader="dot" w:pos="8892"/>
        </w:tabs>
        <w:ind w:left="1280" w:firstLine="560"/>
        <w:rPr>
          <w:rFonts w:asciiTheme="minorHAnsi" w:eastAsiaTheme="minorEastAsia" w:hAnsiTheme="minorHAnsi" w:cstheme="minorBidi"/>
          <w:noProof/>
          <w:sz w:val="21"/>
          <w:szCs w:val="22"/>
        </w:rPr>
      </w:pPr>
      <w:hyperlink w:anchor="_Toc28183306" w:history="1">
        <w:r w:rsidR="00C94ECB" w:rsidRPr="00E102B4">
          <w:rPr>
            <w:rStyle w:val="a7"/>
            <w:noProof/>
          </w:rPr>
          <w:t>3</w:t>
        </w:r>
        <w:r w:rsidR="00C94ECB" w:rsidRPr="00E102B4">
          <w:rPr>
            <w:rStyle w:val="a7"/>
            <w:rFonts w:hint="eastAsia"/>
            <w:noProof/>
          </w:rPr>
          <w:t>．</w:t>
        </w:r>
        <w:r w:rsidR="00C94ECB" w:rsidRPr="00E102B4">
          <w:rPr>
            <w:rStyle w:val="a7"/>
            <w:rFonts w:ascii="仿宋_GB2312" w:hint="eastAsia"/>
            <w:noProof/>
          </w:rPr>
          <w:t>项目实施计划</w:t>
        </w:r>
        <w:r w:rsidR="00C94ECB">
          <w:rPr>
            <w:noProof/>
            <w:webHidden/>
          </w:rPr>
          <w:tab/>
        </w:r>
        <w:r w:rsidR="00C94ECB">
          <w:rPr>
            <w:noProof/>
            <w:webHidden/>
          </w:rPr>
          <w:fldChar w:fldCharType="begin"/>
        </w:r>
        <w:r w:rsidR="00C94ECB">
          <w:rPr>
            <w:noProof/>
            <w:webHidden/>
          </w:rPr>
          <w:instrText xml:space="preserve"> PAGEREF _Toc28183306 \h </w:instrText>
        </w:r>
        <w:r w:rsidR="00C94ECB">
          <w:rPr>
            <w:noProof/>
            <w:webHidden/>
          </w:rPr>
        </w:r>
        <w:r w:rsidR="00C94ECB">
          <w:rPr>
            <w:noProof/>
            <w:webHidden/>
          </w:rPr>
          <w:fldChar w:fldCharType="separate"/>
        </w:r>
        <w:r>
          <w:rPr>
            <w:noProof/>
            <w:webHidden/>
          </w:rPr>
          <w:t>- 16 -</w:t>
        </w:r>
        <w:r w:rsidR="00C94ECB">
          <w:rPr>
            <w:noProof/>
            <w:webHidden/>
          </w:rPr>
          <w:fldChar w:fldCharType="end"/>
        </w:r>
      </w:hyperlink>
    </w:p>
    <w:p w:rsidR="00C94ECB" w:rsidRDefault="003F553B" w:rsidP="00C94ECB">
      <w:pPr>
        <w:pStyle w:val="30"/>
        <w:tabs>
          <w:tab w:val="right" w:leader="dot" w:pos="8892"/>
        </w:tabs>
        <w:ind w:left="1280" w:firstLine="560"/>
        <w:rPr>
          <w:rFonts w:asciiTheme="minorHAnsi" w:eastAsiaTheme="minorEastAsia" w:hAnsiTheme="minorHAnsi" w:cstheme="minorBidi"/>
          <w:noProof/>
          <w:sz w:val="21"/>
          <w:szCs w:val="22"/>
        </w:rPr>
      </w:pPr>
      <w:hyperlink w:anchor="_Toc28183307" w:history="1">
        <w:r w:rsidR="00C94ECB" w:rsidRPr="00E102B4">
          <w:rPr>
            <w:rStyle w:val="a7"/>
            <w:noProof/>
          </w:rPr>
          <w:t>4</w:t>
        </w:r>
        <w:r w:rsidR="00C94ECB" w:rsidRPr="00E102B4">
          <w:rPr>
            <w:rStyle w:val="a7"/>
            <w:rFonts w:hint="eastAsia"/>
            <w:noProof/>
          </w:rPr>
          <w:t>．</w:t>
        </w:r>
        <w:r w:rsidR="00C94ECB" w:rsidRPr="00E102B4">
          <w:rPr>
            <w:rStyle w:val="a7"/>
            <w:rFonts w:ascii="仿宋_GB2312" w:hint="eastAsia"/>
            <w:noProof/>
          </w:rPr>
          <w:t>资金筹措及使用计划</w:t>
        </w:r>
        <w:r w:rsidR="00C94ECB">
          <w:rPr>
            <w:noProof/>
            <w:webHidden/>
          </w:rPr>
          <w:tab/>
        </w:r>
        <w:r w:rsidR="00C94ECB">
          <w:rPr>
            <w:noProof/>
            <w:webHidden/>
          </w:rPr>
          <w:fldChar w:fldCharType="begin"/>
        </w:r>
        <w:r w:rsidR="00C94ECB">
          <w:rPr>
            <w:noProof/>
            <w:webHidden/>
          </w:rPr>
          <w:instrText xml:space="preserve"> PAGEREF _Toc28183307 \h </w:instrText>
        </w:r>
        <w:r w:rsidR="00C94ECB">
          <w:rPr>
            <w:noProof/>
            <w:webHidden/>
          </w:rPr>
        </w:r>
        <w:r w:rsidR="00C94ECB">
          <w:rPr>
            <w:noProof/>
            <w:webHidden/>
          </w:rPr>
          <w:fldChar w:fldCharType="separate"/>
        </w:r>
        <w:r>
          <w:rPr>
            <w:noProof/>
            <w:webHidden/>
          </w:rPr>
          <w:t>- 16 -</w:t>
        </w:r>
        <w:r w:rsidR="00C94ECB">
          <w:rPr>
            <w:noProof/>
            <w:webHidden/>
          </w:rPr>
          <w:fldChar w:fldCharType="end"/>
        </w:r>
      </w:hyperlink>
    </w:p>
    <w:p w:rsidR="00C94ECB" w:rsidRDefault="003F553B" w:rsidP="00C94ECB">
      <w:pPr>
        <w:pStyle w:val="30"/>
        <w:tabs>
          <w:tab w:val="right" w:leader="dot" w:pos="8892"/>
        </w:tabs>
        <w:ind w:left="1280" w:firstLine="560"/>
        <w:rPr>
          <w:rFonts w:asciiTheme="minorHAnsi" w:eastAsiaTheme="minorEastAsia" w:hAnsiTheme="minorHAnsi" w:cstheme="minorBidi"/>
          <w:noProof/>
          <w:sz w:val="21"/>
          <w:szCs w:val="22"/>
        </w:rPr>
      </w:pPr>
      <w:hyperlink w:anchor="_Toc28183308" w:history="1">
        <w:r w:rsidR="00C94ECB" w:rsidRPr="00E102B4">
          <w:rPr>
            <w:rStyle w:val="a7"/>
            <w:noProof/>
          </w:rPr>
          <w:t>5</w:t>
        </w:r>
        <w:r w:rsidR="00C94ECB" w:rsidRPr="00E102B4">
          <w:rPr>
            <w:rStyle w:val="a7"/>
            <w:rFonts w:hint="eastAsia"/>
            <w:noProof/>
          </w:rPr>
          <w:t>．项目资金保障措施</w:t>
        </w:r>
        <w:r w:rsidR="00C94ECB">
          <w:rPr>
            <w:noProof/>
            <w:webHidden/>
          </w:rPr>
          <w:tab/>
        </w:r>
        <w:r w:rsidR="00C94ECB">
          <w:rPr>
            <w:noProof/>
            <w:webHidden/>
          </w:rPr>
          <w:fldChar w:fldCharType="begin"/>
        </w:r>
        <w:r w:rsidR="00C94ECB">
          <w:rPr>
            <w:noProof/>
            <w:webHidden/>
          </w:rPr>
          <w:instrText xml:space="preserve"> PAGEREF _Toc28183308 \h </w:instrText>
        </w:r>
        <w:r w:rsidR="00C94ECB">
          <w:rPr>
            <w:noProof/>
            <w:webHidden/>
          </w:rPr>
        </w:r>
        <w:r w:rsidR="00C94ECB">
          <w:rPr>
            <w:noProof/>
            <w:webHidden/>
          </w:rPr>
          <w:fldChar w:fldCharType="separate"/>
        </w:r>
        <w:r>
          <w:rPr>
            <w:noProof/>
            <w:webHidden/>
          </w:rPr>
          <w:t>- 16 -</w:t>
        </w:r>
        <w:r w:rsidR="00C94ECB">
          <w:rPr>
            <w:noProof/>
            <w:webHidden/>
          </w:rPr>
          <w:fldChar w:fldCharType="end"/>
        </w:r>
      </w:hyperlink>
    </w:p>
    <w:p w:rsidR="00C94ECB" w:rsidRDefault="003F553B" w:rsidP="00C94ECB">
      <w:pPr>
        <w:pStyle w:val="10"/>
        <w:tabs>
          <w:tab w:val="right" w:leader="dot" w:pos="8892"/>
        </w:tabs>
        <w:ind w:firstLine="560"/>
        <w:rPr>
          <w:rFonts w:asciiTheme="minorHAnsi" w:eastAsiaTheme="minorEastAsia" w:hAnsiTheme="minorHAnsi" w:cstheme="minorBidi"/>
          <w:noProof/>
          <w:sz w:val="21"/>
          <w:szCs w:val="22"/>
        </w:rPr>
      </w:pPr>
      <w:hyperlink w:anchor="_Toc28183309" w:history="1">
        <w:r w:rsidR="00C94ECB" w:rsidRPr="00E102B4">
          <w:rPr>
            <w:rStyle w:val="a7"/>
            <w:rFonts w:ascii="黑体" w:hAnsi="黑体" w:hint="eastAsia"/>
            <w:noProof/>
          </w:rPr>
          <w:t>五、 项目预期收益、成本及融资平衡情况</w:t>
        </w:r>
        <w:r w:rsidR="00C94ECB">
          <w:rPr>
            <w:noProof/>
            <w:webHidden/>
          </w:rPr>
          <w:tab/>
        </w:r>
        <w:r w:rsidR="00C94ECB">
          <w:rPr>
            <w:noProof/>
            <w:webHidden/>
          </w:rPr>
          <w:fldChar w:fldCharType="begin"/>
        </w:r>
        <w:r w:rsidR="00C94ECB">
          <w:rPr>
            <w:noProof/>
            <w:webHidden/>
          </w:rPr>
          <w:instrText xml:space="preserve"> PAGEREF _Toc28183309 \h </w:instrText>
        </w:r>
        <w:r w:rsidR="00C94ECB">
          <w:rPr>
            <w:noProof/>
            <w:webHidden/>
          </w:rPr>
        </w:r>
        <w:r w:rsidR="00C94ECB">
          <w:rPr>
            <w:noProof/>
            <w:webHidden/>
          </w:rPr>
          <w:fldChar w:fldCharType="separate"/>
        </w:r>
        <w:r>
          <w:rPr>
            <w:noProof/>
            <w:webHidden/>
          </w:rPr>
          <w:t>- 17 -</w:t>
        </w:r>
        <w:r w:rsidR="00C94ECB">
          <w:rPr>
            <w:noProof/>
            <w:webHidden/>
          </w:rPr>
          <w:fldChar w:fldCharType="end"/>
        </w:r>
      </w:hyperlink>
    </w:p>
    <w:p w:rsidR="00C94ECB" w:rsidRDefault="003F553B" w:rsidP="00C94ECB">
      <w:pPr>
        <w:pStyle w:val="20"/>
        <w:tabs>
          <w:tab w:val="right" w:leader="dot" w:pos="8892"/>
        </w:tabs>
        <w:ind w:left="640" w:firstLine="560"/>
        <w:rPr>
          <w:rFonts w:asciiTheme="minorHAnsi" w:eastAsiaTheme="minorEastAsia" w:hAnsiTheme="minorHAnsi" w:cstheme="minorBidi"/>
          <w:noProof/>
          <w:sz w:val="21"/>
          <w:szCs w:val="22"/>
        </w:rPr>
      </w:pPr>
      <w:hyperlink w:anchor="_Toc28183310" w:history="1">
        <w:r w:rsidR="00C94ECB" w:rsidRPr="00E102B4">
          <w:rPr>
            <w:rStyle w:val="a7"/>
            <w:rFonts w:ascii="楷体_GB2312" w:hAnsi="楷体" w:hint="eastAsia"/>
            <w:noProof/>
          </w:rPr>
          <w:t>（一） 预期收益</w:t>
        </w:r>
        <w:r w:rsidR="00C94ECB">
          <w:rPr>
            <w:noProof/>
            <w:webHidden/>
          </w:rPr>
          <w:tab/>
        </w:r>
        <w:r w:rsidR="00C94ECB">
          <w:rPr>
            <w:noProof/>
            <w:webHidden/>
          </w:rPr>
          <w:fldChar w:fldCharType="begin"/>
        </w:r>
        <w:r w:rsidR="00C94ECB">
          <w:rPr>
            <w:noProof/>
            <w:webHidden/>
          </w:rPr>
          <w:instrText xml:space="preserve"> PAGEREF _Toc28183310 \h </w:instrText>
        </w:r>
        <w:r w:rsidR="00C94ECB">
          <w:rPr>
            <w:noProof/>
            <w:webHidden/>
          </w:rPr>
        </w:r>
        <w:r w:rsidR="00C94ECB">
          <w:rPr>
            <w:noProof/>
            <w:webHidden/>
          </w:rPr>
          <w:fldChar w:fldCharType="separate"/>
        </w:r>
        <w:r>
          <w:rPr>
            <w:noProof/>
            <w:webHidden/>
          </w:rPr>
          <w:t>- 17 -</w:t>
        </w:r>
        <w:r w:rsidR="00C94ECB">
          <w:rPr>
            <w:noProof/>
            <w:webHidden/>
          </w:rPr>
          <w:fldChar w:fldCharType="end"/>
        </w:r>
      </w:hyperlink>
    </w:p>
    <w:p w:rsidR="00C94ECB" w:rsidRDefault="003F553B" w:rsidP="00C94ECB">
      <w:pPr>
        <w:pStyle w:val="30"/>
        <w:tabs>
          <w:tab w:val="right" w:leader="dot" w:pos="8892"/>
        </w:tabs>
        <w:ind w:left="1280" w:firstLine="560"/>
        <w:rPr>
          <w:rFonts w:asciiTheme="minorHAnsi" w:eastAsiaTheme="minorEastAsia" w:hAnsiTheme="minorHAnsi" w:cstheme="minorBidi"/>
          <w:noProof/>
          <w:sz w:val="21"/>
          <w:szCs w:val="22"/>
        </w:rPr>
      </w:pPr>
      <w:hyperlink w:anchor="_Toc28183311" w:history="1">
        <w:r w:rsidR="00C94ECB" w:rsidRPr="00E102B4">
          <w:rPr>
            <w:rStyle w:val="a7"/>
            <w:noProof/>
          </w:rPr>
          <w:t>1</w:t>
        </w:r>
        <w:r w:rsidR="00C94ECB" w:rsidRPr="00E102B4">
          <w:rPr>
            <w:rStyle w:val="a7"/>
            <w:rFonts w:hint="eastAsia"/>
            <w:noProof/>
          </w:rPr>
          <w:t>．</w:t>
        </w:r>
        <w:r w:rsidR="00C94ECB" w:rsidRPr="00E102B4">
          <w:rPr>
            <w:rStyle w:val="a7"/>
            <w:rFonts w:ascii="仿宋_GB2312" w:hint="eastAsia"/>
            <w:noProof/>
          </w:rPr>
          <w:t>项目收入</w:t>
        </w:r>
        <w:r w:rsidR="00C94ECB">
          <w:rPr>
            <w:noProof/>
            <w:webHidden/>
          </w:rPr>
          <w:tab/>
        </w:r>
        <w:r w:rsidR="00C94ECB">
          <w:rPr>
            <w:noProof/>
            <w:webHidden/>
          </w:rPr>
          <w:fldChar w:fldCharType="begin"/>
        </w:r>
        <w:r w:rsidR="00C94ECB">
          <w:rPr>
            <w:noProof/>
            <w:webHidden/>
          </w:rPr>
          <w:instrText xml:space="preserve"> PAGEREF _Toc28183311 \h </w:instrText>
        </w:r>
        <w:r w:rsidR="00C94ECB">
          <w:rPr>
            <w:noProof/>
            <w:webHidden/>
          </w:rPr>
        </w:r>
        <w:r w:rsidR="00C94ECB">
          <w:rPr>
            <w:noProof/>
            <w:webHidden/>
          </w:rPr>
          <w:fldChar w:fldCharType="separate"/>
        </w:r>
        <w:r>
          <w:rPr>
            <w:noProof/>
            <w:webHidden/>
          </w:rPr>
          <w:t>- 17 -</w:t>
        </w:r>
        <w:r w:rsidR="00C94ECB">
          <w:rPr>
            <w:noProof/>
            <w:webHidden/>
          </w:rPr>
          <w:fldChar w:fldCharType="end"/>
        </w:r>
      </w:hyperlink>
    </w:p>
    <w:p w:rsidR="00C94ECB" w:rsidRDefault="003F553B" w:rsidP="00C94ECB">
      <w:pPr>
        <w:pStyle w:val="30"/>
        <w:tabs>
          <w:tab w:val="right" w:leader="dot" w:pos="8892"/>
        </w:tabs>
        <w:ind w:left="1280" w:firstLine="560"/>
        <w:rPr>
          <w:rFonts w:asciiTheme="minorHAnsi" w:eastAsiaTheme="minorEastAsia" w:hAnsiTheme="minorHAnsi" w:cstheme="minorBidi"/>
          <w:noProof/>
          <w:sz w:val="21"/>
          <w:szCs w:val="22"/>
        </w:rPr>
      </w:pPr>
      <w:hyperlink w:anchor="_Toc28183312" w:history="1">
        <w:r w:rsidR="00C94ECB" w:rsidRPr="00E102B4">
          <w:rPr>
            <w:rStyle w:val="a7"/>
            <w:noProof/>
          </w:rPr>
          <w:t>2</w:t>
        </w:r>
        <w:r w:rsidR="00C94ECB" w:rsidRPr="00E102B4">
          <w:rPr>
            <w:rStyle w:val="a7"/>
            <w:rFonts w:hint="eastAsia"/>
            <w:noProof/>
          </w:rPr>
          <w:t>．项目运营成本</w:t>
        </w:r>
        <w:r w:rsidR="00C94ECB">
          <w:rPr>
            <w:noProof/>
            <w:webHidden/>
          </w:rPr>
          <w:tab/>
        </w:r>
        <w:r w:rsidR="00C94ECB">
          <w:rPr>
            <w:noProof/>
            <w:webHidden/>
          </w:rPr>
          <w:fldChar w:fldCharType="begin"/>
        </w:r>
        <w:r w:rsidR="00C94ECB">
          <w:rPr>
            <w:noProof/>
            <w:webHidden/>
          </w:rPr>
          <w:instrText xml:space="preserve"> PAGEREF _Toc28183312 \h </w:instrText>
        </w:r>
        <w:r w:rsidR="00C94ECB">
          <w:rPr>
            <w:noProof/>
            <w:webHidden/>
          </w:rPr>
        </w:r>
        <w:r w:rsidR="00C94ECB">
          <w:rPr>
            <w:noProof/>
            <w:webHidden/>
          </w:rPr>
          <w:fldChar w:fldCharType="separate"/>
        </w:r>
        <w:r>
          <w:rPr>
            <w:noProof/>
            <w:webHidden/>
          </w:rPr>
          <w:t>- 21 -</w:t>
        </w:r>
        <w:r w:rsidR="00C94ECB">
          <w:rPr>
            <w:noProof/>
            <w:webHidden/>
          </w:rPr>
          <w:fldChar w:fldCharType="end"/>
        </w:r>
      </w:hyperlink>
    </w:p>
    <w:p w:rsidR="00C94ECB" w:rsidRDefault="003F553B" w:rsidP="00C94ECB">
      <w:pPr>
        <w:pStyle w:val="30"/>
        <w:tabs>
          <w:tab w:val="right" w:leader="dot" w:pos="8892"/>
        </w:tabs>
        <w:ind w:left="1280" w:firstLine="560"/>
        <w:rPr>
          <w:rFonts w:asciiTheme="minorHAnsi" w:eastAsiaTheme="minorEastAsia" w:hAnsiTheme="minorHAnsi" w:cstheme="minorBidi"/>
          <w:noProof/>
          <w:sz w:val="21"/>
          <w:szCs w:val="22"/>
        </w:rPr>
      </w:pPr>
      <w:hyperlink w:anchor="_Toc28183313" w:history="1">
        <w:r w:rsidR="00C94ECB" w:rsidRPr="00E102B4">
          <w:rPr>
            <w:rStyle w:val="a7"/>
            <w:noProof/>
          </w:rPr>
          <w:t>3</w:t>
        </w:r>
        <w:r w:rsidR="00C94ECB" w:rsidRPr="00E102B4">
          <w:rPr>
            <w:rStyle w:val="a7"/>
            <w:rFonts w:hint="eastAsia"/>
            <w:noProof/>
          </w:rPr>
          <w:t>．相关税费</w:t>
        </w:r>
        <w:r w:rsidR="00C94ECB">
          <w:rPr>
            <w:noProof/>
            <w:webHidden/>
          </w:rPr>
          <w:tab/>
        </w:r>
        <w:r w:rsidR="00C94ECB">
          <w:rPr>
            <w:noProof/>
            <w:webHidden/>
          </w:rPr>
          <w:fldChar w:fldCharType="begin"/>
        </w:r>
        <w:r w:rsidR="00C94ECB">
          <w:rPr>
            <w:noProof/>
            <w:webHidden/>
          </w:rPr>
          <w:instrText xml:space="preserve"> PAGEREF _Toc28183313 \h </w:instrText>
        </w:r>
        <w:r w:rsidR="00C94ECB">
          <w:rPr>
            <w:noProof/>
            <w:webHidden/>
          </w:rPr>
        </w:r>
        <w:r w:rsidR="00C94ECB">
          <w:rPr>
            <w:noProof/>
            <w:webHidden/>
          </w:rPr>
          <w:fldChar w:fldCharType="separate"/>
        </w:r>
        <w:r>
          <w:rPr>
            <w:noProof/>
            <w:webHidden/>
          </w:rPr>
          <w:t>- 23 -</w:t>
        </w:r>
        <w:r w:rsidR="00C94ECB">
          <w:rPr>
            <w:noProof/>
            <w:webHidden/>
          </w:rPr>
          <w:fldChar w:fldCharType="end"/>
        </w:r>
      </w:hyperlink>
    </w:p>
    <w:p w:rsidR="00C94ECB" w:rsidRDefault="003F553B" w:rsidP="00C94ECB">
      <w:pPr>
        <w:pStyle w:val="30"/>
        <w:tabs>
          <w:tab w:val="right" w:leader="dot" w:pos="8892"/>
        </w:tabs>
        <w:ind w:left="1280" w:firstLine="560"/>
        <w:rPr>
          <w:rFonts w:asciiTheme="minorHAnsi" w:eastAsiaTheme="minorEastAsia" w:hAnsiTheme="minorHAnsi" w:cstheme="minorBidi"/>
          <w:noProof/>
          <w:sz w:val="21"/>
          <w:szCs w:val="22"/>
        </w:rPr>
      </w:pPr>
      <w:hyperlink w:anchor="_Toc28183314" w:history="1">
        <w:r w:rsidR="00C94ECB" w:rsidRPr="00E102B4">
          <w:rPr>
            <w:rStyle w:val="a7"/>
            <w:noProof/>
          </w:rPr>
          <w:t>4</w:t>
        </w:r>
        <w:r w:rsidR="00C94ECB" w:rsidRPr="00E102B4">
          <w:rPr>
            <w:rStyle w:val="a7"/>
            <w:rFonts w:hint="eastAsia"/>
            <w:noProof/>
          </w:rPr>
          <w:t>．项目可偿债收益</w:t>
        </w:r>
        <w:r w:rsidR="00C94ECB">
          <w:rPr>
            <w:noProof/>
            <w:webHidden/>
          </w:rPr>
          <w:tab/>
        </w:r>
        <w:r w:rsidR="00C94ECB">
          <w:rPr>
            <w:noProof/>
            <w:webHidden/>
          </w:rPr>
          <w:fldChar w:fldCharType="begin"/>
        </w:r>
        <w:r w:rsidR="00C94ECB">
          <w:rPr>
            <w:noProof/>
            <w:webHidden/>
          </w:rPr>
          <w:instrText xml:space="preserve"> PAGEREF _Toc28183314 \h </w:instrText>
        </w:r>
        <w:r w:rsidR="00C94ECB">
          <w:rPr>
            <w:noProof/>
            <w:webHidden/>
          </w:rPr>
        </w:r>
        <w:r w:rsidR="00C94ECB">
          <w:rPr>
            <w:noProof/>
            <w:webHidden/>
          </w:rPr>
          <w:fldChar w:fldCharType="separate"/>
        </w:r>
        <w:r>
          <w:rPr>
            <w:noProof/>
            <w:webHidden/>
          </w:rPr>
          <w:t>- 25 -</w:t>
        </w:r>
        <w:r w:rsidR="00C94ECB">
          <w:rPr>
            <w:noProof/>
            <w:webHidden/>
          </w:rPr>
          <w:fldChar w:fldCharType="end"/>
        </w:r>
      </w:hyperlink>
    </w:p>
    <w:p w:rsidR="00C94ECB" w:rsidRDefault="003F553B" w:rsidP="00C94ECB">
      <w:pPr>
        <w:pStyle w:val="20"/>
        <w:tabs>
          <w:tab w:val="right" w:leader="dot" w:pos="8892"/>
        </w:tabs>
        <w:ind w:left="640" w:firstLine="560"/>
        <w:rPr>
          <w:rFonts w:asciiTheme="minorHAnsi" w:eastAsiaTheme="minorEastAsia" w:hAnsiTheme="minorHAnsi" w:cstheme="minorBidi"/>
          <w:noProof/>
          <w:sz w:val="21"/>
          <w:szCs w:val="22"/>
        </w:rPr>
      </w:pPr>
      <w:hyperlink w:anchor="_Toc28183315" w:history="1">
        <w:r w:rsidR="00C94ECB" w:rsidRPr="00E102B4">
          <w:rPr>
            <w:rStyle w:val="a7"/>
            <w:rFonts w:ascii="楷体_GB2312" w:hint="eastAsia"/>
            <w:noProof/>
          </w:rPr>
          <w:t>（二） 债务还本付息情况</w:t>
        </w:r>
        <w:r w:rsidR="00C94ECB">
          <w:rPr>
            <w:noProof/>
            <w:webHidden/>
          </w:rPr>
          <w:tab/>
        </w:r>
        <w:r w:rsidR="00C94ECB">
          <w:rPr>
            <w:noProof/>
            <w:webHidden/>
          </w:rPr>
          <w:fldChar w:fldCharType="begin"/>
        </w:r>
        <w:r w:rsidR="00C94ECB">
          <w:rPr>
            <w:noProof/>
            <w:webHidden/>
          </w:rPr>
          <w:instrText xml:space="preserve"> PAGEREF _Toc28183315 \h </w:instrText>
        </w:r>
        <w:r w:rsidR="00C94ECB">
          <w:rPr>
            <w:noProof/>
            <w:webHidden/>
          </w:rPr>
        </w:r>
        <w:r w:rsidR="00C94ECB">
          <w:rPr>
            <w:noProof/>
            <w:webHidden/>
          </w:rPr>
          <w:fldChar w:fldCharType="separate"/>
        </w:r>
        <w:r>
          <w:rPr>
            <w:noProof/>
            <w:webHidden/>
          </w:rPr>
          <w:t>- 26 -</w:t>
        </w:r>
        <w:r w:rsidR="00C94ECB">
          <w:rPr>
            <w:noProof/>
            <w:webHidden/>
          </w:rPr>
          <w:fldChar w:fldCharType="end"/>
        </w:r>
      </w:hyperlink>
    </w:p>
    <w:p w:rsidR="00C94ECB" w:rsidRDefault="003F553B" w:rsidP="00C94ECB">
      <w:pPr>
        <w:pStyle w:val="30"/>
        <w:tabs>
          <w:tab w:val="right" w:leader="dot" w:pos="8892"/>
        </w:tabs>
        <w:ind w:left="1280" w:firstLine="560"/>
        <w:rPr>
          <w:rFonts w:asciiTheme="minorHAnsi" w:eastAsiaTheme="minorEastAsia" w:hAnsiTheme="minorHAnsi" w:cstheme="minorBidi"/>
          <w:noProof/>
          <w:sz w:val="21"/>
          <w:szCs w:val="22"/>
        </w:rPr>
      </w:pPr>
      <w:hyperlink w:anchor="_Toc28183316" w:history="1">
        <w:r w:rsidR="00C94ECB" w:rsidRPr="00E102B4">
          <w:rPr>
            <w:rStyle w:val="a7"/>
            <w:noProof/>
          </w:rPr>
          <w:t>1</w:t>
        </w:r>
        <w:r w:rsidR="00C94ECB" w:rsidRPr="00E102B4">
          <w:rPr>
            <w:rStyle w:val="a7"/>
            <w:rFonts w:hint="eastAsia"/>
            <w:noProof/>
          </w:rPr>
          <w:t>．专项债券还本付息情况</w:t>
        </w:r>
        <w:r w:rsidR="00C94ECB">
          <w:rPr>
            <w:noProof/>
            <w:webHidden/>
          </w:rPr>
          <w:tab/>
        </w:r>
        <w:r w:rsidR="00C94ECB">
          <w:rPr>
            <w:noProof/>
            <w:webHidden/>
          </w:rPr>
          <w:fldChar w:fldCharType="begin"/>
        </w:r>
        <w:r w:rsidR="00C94ECB">
          <w:rPr>
            <w:noProof/>
            <w:webHidden/>
          </w:rPr>
          <w:instrText xml:space="preserve"> PAGEREF _Toc28183316 \h </w:instrText>
        </w:r>
        <w:r w:rsidR="00C94ECB">
          <w:rPr>
            <w:noProof/>
            <w:webHidden/>
          </w:rPr>
        </w:r>
        <w:r w:rsidR="00C94ECB">
          <w:rPr>
            <w:noProof/>
            <w:webHidden/>
          </w:rPr>
          <w:fldChar w:fldCharType="separate"/>
        </w:r>
        <w:r>
          <w:rPr>
            <w:noProof/>
            <w:webHidden/>
          </w:rPr>
          <w:t>- 26 -</w:t>
        </w:r>
        <w:r w:rsidR="00C94ECB">
          <w:rPr>
            <w:noProof/>
            <w:webHidden/>
          </w:rPr>
          <w:fldChar w:fldCharType="end"/>
        </w:r>
      </w:hyperlink>
    </w:p>
    <w:p w:rsidR="00C94ECB" w:rsidRDefault="003F553B" w:rsidP="00C94ECB">
      <w:pPr>
        <w:pStyle w:val="30"/>
        <w:tabs>
          <w:tab w:val="right" w:leader="dot" w:pos="8892"/>
        </w:tabs>
        <w:ind w:left="1280" w:firstLine="560"/>
        <w:rPr>
          <w:rFonts w:asciiTheme="minorHAnsi" w:eastAsiaTheme="minorEastAsia" w:hAnsiTheme="minorHAnsi" w:cstheme="minorBidi"/>
          <w:noProof/>
          <w:sz w:val="21"/>
          <w:szCs w:val="22"/>
        </w:rPr>
      </w:pPr>
      <w:hyperlink w:anchor="_Toc28183317" w:history="1">
        <w:r w:rsidR="00C94ECB" w:rsidRPr="00E102B4">
          <w:rPr>
            <w:rStyle w:val="a7"/>
            <w:noProof/>
          </w:rPr>
          <w:t>2</w:t>
        </w:r>
        <w:r w:rsidR="00C94ECB" w:rsidRPr="00E102B4">
          <w:rPr>
            <w:rStyle w:val="a7"/>
            <w:rFonts w:hint="eastAsia"/>
            <w:noProof/>
          </w:rPr>
          <w:t>．市场化融资还本付息情况</w:t>
        </w:r>
        <w:r w:rsidR="00C94ECB">
          <w:rPr>
            <w:noProof/>
            <w:webHidden/>
          </w:rPr>
          <w:tab/>
        </w:r>
        <w:r w:rsidR="00C94ECB">
          <w:rPr>
            <w:noProof/>
            <w:webHidden/>
          </w:rPr>
          <w:fldChar w:fldCharType="begin"/>
        </w:r>
        <w:r w:rsidR="00C94ECB">
          <w:rPr>
            <w:noProof/>
            <w:webHidden/>
          </w:rPr>
          <w:instrText xml:space="preserve"> PAGEREF _Toc28183317 \h </w:instrText>
        </w:r>
        <w:r w:rsidR="00C94ECB">
          <w:rPr>
            <w:noProof/>
            <w:webHidden/>
          </w:rPr>
        </w:r>
        <w:r w:rsidR="00C94ECB">
          <w:rPr>
            <w:noProof/>
            <w:webHidden/>
          </w:rPr>
          <w:fldChar w:fldCharType="separate"/>
        </w:r>
        <w:r>
          <w:rPr>
            <w:noProof/>
            <w:webHidden/>
          </w:rPr>
          <w:t>- 27 -</w:t>
        </w:r>
        <w:r w:rsidR="00C94ECB">
          <w:rPr>
            <w:noProof/>
            <w:webHidden/>
          </w:rPr>
          <w:fldChar w:fldCharType="end"/>
        </w:r>
      </w:hyperlink>
    </w:p>
    <w:p w:rsidR="00C94ECB" w:rsidRDefault="003F553B" w:rsidP="00C94ECB">
      <w:pPr>
        <w:pStyle w:val="30"/>
        <w:tabs>
          <w:tab w:val="right" w:leader="dot" w:pos="8892"/>
        </w:tabs>
        <w:ind w:left="1280" w:firstLine="560"/>
        <w:rPr>
          <w:rFonts w:asciiTheme="minorHAnsi" w:eastAsiaTheme="minorEastAsia" w:hAnsiTheme="minorHAnsi" w:cstheme="minorBidi"/>
          <w:noProof/>
          <w:sz w:val="21"/>
          <w:szCs w:val="22"/>
        </w:rPr>
      </w:pPr>
      <w:hyperlink w:anchor="_Toc28183318" w:history="1">
        <w:r w:rsidR="00C94ECB" w:rsidRPr="00E102B4">
          <w:rPr>
            <w:rStyle w:val="a7"/>
            <w:noProof/>
          </w:rPr>
          <w:t>3</w:t>
        </w:r>
        <w:r w:rsidR="00C94ECB" w:rsidRPr="00E102B4">
          <w:rPr>
            <w:rStyle w:val="a7"/>
            <w:rFonts w:hint="eastAsia"/>
            <w:noProof/>
          </w:rPr>
          <w:t>．总体债务还本付息情况</w:t>
        </w:r>
        <w:r w:rsidR="00C94ECB">
          <w:rPr>
            <w:noProof/>
            <w:webHidden/>
          </w:rPr>
          <w:tab/>
        </w:r>
        <w:r w:rsidR="00C94ECB">
          <w:rPr>
            <w:noProof/>
            <w:webHidden/>
          </w:rPr>
          <w:fldChar w:fldCharType="begin"/>
        </w:r>
        <w:r w:rsidR="00C94ECB">
          <w:rPr>
            <w:noProof/>
            <w:webHidden/>
          </w:rPr>
          <w:instrText xml:space="preserve"> PAGEREF _Toc28183318 \h </w:instrText>
        </w:r>
        <w:r w:rsidR="00C94ECB">
          <w:rPr>
            <w:noProof/>
            <w:webHidden/>
          </w:rPr>
        </w:r>
        <w:r w:rsidR="00C94ECB">
          <w:rPr>
            <w:noProof/>
            <w:webHidden/>
          </w:rPr>
          <w:fldChar w:fldCharType="separate"/>
        </w:r>
        <w:r>
          <w:rPr>
            <w:noProof/>
            <w:webHidden/>
          </w:rPr>
          <w:t>- 28 -</w:t>
        </w:r>
        <w:r w:rsidR="00C94ECB">
          <w:rPr>
            <w:noProof/>
            <w:webHidden/>
          </w:rPr>
          <w:fldChar w:fldCharType="end"/>
        </w:r>
      </w:hyperlink>
    </w:p>
    <w:p w:rsidR="00C94ECB" w:rsidRDefault="003F553B" w:rsidP="00C94ECB">
      <w:pPr>
        <w:pStyle w:val="20"/>
        <w:tabs>
          <w:tab w:val="right" w:leader="dot" w:pos="8892"/>
        </w:tabs>
        <w:ind w:left="640" w:firstLine="560"/>
        <w:rPr>
          <w:rFonts w:asciiTheme="minorHAnsi" w:eastAsiaTheme="minorEastAsia" w:hAnsiTheme="minorHAnsi" w:cstheme="minorBidi"/>
          <w:noProof/>
          <w:sz w:val="21"/>
          <w:szCs w:val="22"/>
        </w:rPr>
      </w:pPr>
      <w:hyperlink w:anchor="_Toc28183319" w:history="1">
        <w:r w:rsidR="00C94ECB" w:rsidRPr="00E102B4">
          <w:rPr>
            <w:rStyle w:val="a7"/>
            <w:rFonts w:ascii="楷体_GB2312" w:hint="eastAsia"/>
            <w:noProof/>
          </w:rPr>
          <w:t>（三） 资金测算平衡情况</w:t>
        </w:r>
        <w:r w:rsidR="00C94ECB">
          <w:rPr>
            <w:noProof/>
            <w:webHidden/>
          </w:rPr>
          <w:tab/>
        </w:r>
        <w:r w:rsidR="00C94ECB">
          <w:rPr>
            <w:noProof/>
            <w:webHidden/>
          </w:rPr>
          <w:fldChar w:fldCharType="begin"/>
        </w:r>
        <w:r w:rsidR="00C94ECB">
          <w:rPr>
            <w:noProof/>
            <w:webHidden/>
          </w:rPr>
          <w:instrText xml:space="preserve"> PAGEREF _Toc28183319 \h </w:instrText>
        </w:r>
        <w:r w:rsidR="00C94ECB">
          <w:rPr>
            <w:noProof/>
            <w:webHidden/>
          </w:rPr>
        </w:r>
        <w:r w:rsidR="00C94ECB">
          <w:rPr>
            <w:noProof/>
            <w:webHidden/>
          </w:rPr>
          <w:fldChar w:fldCharType="separate"/>
        </w:r>
        <w:r>
          <w:rPr>
            <w:noProof/>
            <w:webHidden/>
          </w:rPr>
          <w:t>- 28 -</w:t>
        </w:r>
        <w:r w:rsidR="00C94ECB">
          <w:rPr>
            <w:noProof/>
            <w:webHidden/>
          </w:rPr>
          <w:fldChar w:fldCharType="end"/>
        </w:r>
      </w:hyperlink>
    </w:p>
    <w:p w:rsidR="00C94ECB" w:rsidRDefault="003F553B" w:rsidP="00C94ECB">
      <w:pPr>
        <w:pStyle w:val="20"/>
        <w:tabs>
          <w:tab w:val="right" w:leader="dot" w:pos="8892"/>
        </w:tabs>
        <w:ind w:left="640" w:firstLine="560"/>
        <w:rPr>
          <w:rFonts w:asciiTheme="minorHAnsi" w:eastAsiaTheme="minorEastAsia" w:hAnsiTheme="minorHAnsi" w:cstheme="minorBidi"/>
          <w:noProof/>
          <w:sz w:val="21"/>
          <w:szCs w:val="22"/>
        </w:rPr>
      </w:pPr>
      <w:hyperlink w:anchor="_Toc28183320" w:history="1">
        <w:r w:rsidR="00C94ECB" w:rsidRPr="00E102B4">
          <w:rPr>
            <w:rStyle w:val="a7"/>
            <w:rFonts w:hint="eastAsia"/>
            <w:noProof/>
          </w:rPr>
          <w:t>（四）</w:t>
        </w:r>
        <w:r w:rsidR="00C94ECB" w:rsidRPr="00E102B4">
          <w:rPr>
            <w:rStyle w:val="a7"/>
            <w:rFonts w:hint="eastAsia"/>
            <w:noProof/>
          </w:rPr>
          <w:t xml:space="preserve"> </w:t>
        </w:r>
        <w:r w:rsidR="00C94ECB" w:rsidRPr="00E102B4">
          <w:rPr>
            <w:rStyle w:val="a7"/>
            <w:rFonts w:hint="eastAsia"/>
            <w:noProof/>
          </w:rPr>
          <w:t>偿债指标计算</w:t>
        </w:r>
        <w:r w:rsidR="00C94ECB">
          <w:rPr>
            <w:noProof/>
            <w:webHidden/>
          </w:rPr>
          <w:tab/>
        </w:r>
        <w:r w:rsidR="00C94ECB">
          <w:rPr>
            <w:noProof/>
            <w:webHidden/>
          </w:rPr>
          <w:fldChar w:fldCharType="begin"/>
        </w:r>
        <w:r w:rsidR="00C94ECB">
          <w:rPr>
            <w:noProof/>
            <w:webHidden/>
          </w:rPr>
          <w:instrText xml:space="preserve"> PAGEREF _Toc28183320 \h </w:instrText>
        </w:r>
        <w:r w:rsidR="00C94ECB">
          <w:rPr>
            <w:noProof/>
            <w:webHidden/>
          </w:rPr>
        </w:r>
        <w:r w:rsidR="00C94ECB">
          <w:rPr>
            <w:noProof/>
            <w:webHidden/>
          </w:rPr>
          <w:fldChar w:fldCharType="separate"/>
        </w:r>
        <w:r>
          <w:rPr>
            <w:noProof/>
            <w:webHidden/>
          </w:rPr>
          <w:t>- 30 -</w:t>
        </w:r>
        <w:r w:rsidR="00C94ECB">
          <w:rPr>
            <w:noProof/>
            <w:webHidden/>
          </w:rPr>
          <w:fldChar w:fldCharType="end"/>
        </w:r>
      </w:hyperlink>
    </w:p>
    <w:p w:rsidR="00C94ECB" w:rsidRDefault="003F553B" w:rsidP="00C94ECB">
      <w:pPr>
        <w:pStyle w:val="20"/>
        <w:tabs>
          <w:tab w:val="right" w:leader="dot" w:pos="8892"/>
        </w:tabs>
        <w:ind w:left="640" w:firstLine="560"/>
        <w:rPr>
          <w:rFonts w:asciiTheme="minorHAnsi" w:eastAsiaTheme="minorEastAsia" w:hAnsiTheme="minorHAnsi" w:cstheme="minorBidi"/>
          <w:noProof/>
          <w:sz w:val="21"/>
          <w:szCs w:val="22"/>
        </w:rPr>
      </w:pPr>
      <w:hyperlink w:anchor="_Toc28183321" w:history="1">
        <w:r w:rsidR="00C94ECB" w:rsidRPr="00E102B4">
          <w:rPr>
            <w:rStyle w:val="a7"/>
            <w:rFonts w:ascii="楷体_GB2312" w:hint="eastAsia"/>
            <w:noProof/>
          </w:rPr>
          <w:t>（五） 其他事项说明</w:t>
        </w:r>
        <w:r w:rsidR="00C94ECB">
          <w:rPr>
            <w:noProof/>
            <w:webHidden/>
          </w:rPr>
          <w:tab/>
        </w:r>
        <w:r w:rsidR="00C94ECB">
          <w:rPr>
            <w:noProof/>
            <w:webHidden/>
          </w:rPr>
          <w:fldChar w:fldCharType="begin"/>
        </w:r>
        <w:r w:rsidR="00C94ECB">
          <w:rPr>
            <w:noProof/>
            <w:webHidden/>
          </w:rPr>
          <w:instrText xml:space="preserve"> PAGEREF _Toc28183321 \h </w:instrText>
        </w:r>
        <w:r w:rsidR="00C94ECB">
          <w:rPr>
            <w:noProof/>
            <w:webHidden/>
          </w:rPr>
        </w:r>
        <w:r w:rsidR="00C94ECB">
          <w:rPr>
            <w:noProof/>
            <w:webHidden/>
          </w:rPr>
          <w:fldChar w:fldCharType="separate"/>
        </w:r>
        <w:r>
          <w:rPr>
            <w:noProof/>
            <w:webHidden/>
          </w:rPr>
          <w:t>- 31 -</w:t>
        </w:r>
        <w:r w:rsidR="00C94ECB">
          <w:rPr>
            <w:noProof/>
            <w:webHidden/>
          </w:rPr>
          <w:fldChar w:fldCharType="end"/>
        </w:r>
      </w:hyperlink>
    </w:p>
    <w:p w:rsidR="00C94ECB" w:rsidRDefault="003F553B" w:rsidP="00C94ECB">
      <w:pPr>
        <w:pStyle w:val="30"/>
        <w:tabs>
          <w:tab w:val="right" w:leader="dot" w:pos="8892"/>
        </w:tabs>
        <w:ind w:left="1280" w:firstLine="560"/>
        <w:rPr>
          <w:rFonts w:asciiTheme="minorHAnsi" w:eastAsiaTheme="minorEastAsia" w:hAnsiTheme="minorHAnsi" w:cstheme="minorBidi"/>
          <w:noProof/>
          <w:sz w:val="21"/>
          <w:szCs w:val="22"/>
        </w:rPr>
      </w:pPr>
      <w:hyperlink w:anchor="_Toc28183322" w:history="1">
        <w:r w:rsidR="00C94ECB" w:rsidRPr="00E102B4">
          <w:rPr>
            <w:rStyle w:val="a7"/>
            <w:noProof/>
          </w:rPr>
          <w:t>1</w:t>
        </w:r>
        <w:r w:rsidR="00C94ECB" w:rsidRPr="00E102B4">
          <w:rPr>
            <w:rStyle w:val="a7"/>
            <w:rFonts w:hint="eastAsia"/>
            <w:noProof/>
          </w:rPr>
          <w:t>．潜在影响项目收益和资金平衡的风险提示</w:t>
        </w:r>
        <w:r w:rsidR="00C94ECB">
          <w:rPr>
            <w:noProof/>
            <w:webHidden/>
          </w:rPr>
          <w:tab/>
        </w:r>
        <w:r w:rsidR="00C94ECB">
          <w:rPr>
            <w:noProof/>
            <w:webHidden/>
          </w:rPr>
          <w:fldChar w:fldCharType="begin"/>
        </w:r>
        <w:r w:rsidR="00C94ECB">
          <w:rPr>
            <w:noProof/>
            <w:webHidden/>
          </w:rPr>
          <w:instrText xml:space="preserve"> PAGEREF _Toc28183322 \h </w:instrText>
        </w:r>
        <w:r w:rsidR="00C94ECB">
          <w:rPr>
            <w:noProof/>
            <w:webHidden/>
          </w:rPr>
        </w:r>
        <w:r w:rsidR="00C94ECB">
          <w:rPr>
            <w:noProof/>
            <w:webHidden/>
          </w:rPr>
          <w:fldChar w:fldCharType="separate"/>
        </w:r>
        <w:r>
          <w:rPr>
            <w:noProof/>
            <w:webHidden/>
          </w:rPr>
          <w:t>- 31 -</w:t>
        </w:r>
        <w:r w:rsidR="00C94ECB">
          <w:rPr>
            <w:noProof/>
            <w:webHidden/>
          </w:rPr>
          <w:fldChar w:fldCharType="end"/>
        </w:r>
      </w:hyperlink>
    </w:p>
    <w:p w:rsidR="00C94ECB" w:rsidRDefault="003F553B" w:rsidP="00C94ECB">
      <w:pPr>
        <w:pStyle w:val="30"/>
        <w:tabs>
          <w:tab w:val="right" w:leader="dot" w:pos="8892"/>
        </w:tabs>
        <w:ind w:left="1280" w:firstLine="560"/>
        <w:rPr>
          <w:rFonts w:asciiTheme="minorHAnsi" w:eastAsiaTheme="minorEastAsia" w:hAnsiTheme="minorHAnsi" w:cstheme="minorBidi"/>
          <w:noProof/>
          <w:sz w:val="21"/>
          <w:szCs w:val="22"/>
        </w:rPr>
      </w:pPr>
      <w:hyperlink w:anchor="_Toc28183323" w:history="1">
        <w:r w:rsidR="00C94ECB" w:rsidRPr="00E102B4">
          <w:rPr>
            <w:rStyle w:val="a7"/>
            <w:noProof/>
          </w:rPr>
          <w:t>2</w:t>
        </w:r>
        <w:r w:rsidR="00C94ECB" w:rsidRPr="00E102B4">
          <w:rPr>
            <w:rStyle w:val="a7"/>
            <w:rFonts w:hint="eastAsia"/>
            <w:noProof/>
          </w:rPr>
          <w:t>．其他说明</w:t>
        </w:r>
        <w:r w:rsidR="00C94ECB">
          <w:rPr>
            <w:noProof/>
            <w:webHidden/>
          </w:rPr>
          <w:tab/>
        </w:r>
        <w:r w:rsidR="00C94ECB">
          <w:rPr>
            <w:noProof/>
            <w:webHidden/>
          </w:rPr>
          <w:fldChar w:fldCharType="begin"/>
        </w:r>
        <w:r w:rsidR="00C94ECB">
          <w:rPr>
            <w:noProof/>
            <w:webHidden/>
          </w:rPr>
          <w:instrText xml:space="preserve"> PAGEREF _Toc28183323 \h </w:instrText>
        </w:r>
        <w:r w:rsidR="00C94ECB">
          <w:rPr>
            <w:noProof/>
            <w:webHidden/>
          </w:rPr>
        </w:r>
        <w:r w:rsidR="00C94ECB">
          <w:rPr>
            <w:noProof/>
            <w:webHidden/>
          </w:rPr>
          <w:fldChar w:fldCharType="separate"/>
        </w:r>
        <w:r>
          <w:rPr>
            <w:noProof/>
            <w:webHidden/>
          </w:rPr>
          <w:t>- 33 -</w:t>
        </w:r>
        <w:r w:rsidR="00C94ECB">
          <w:rPr>
            <w:noProof/>
            <w:webHidden/>
          </w:rPr>
          <w:fldChar w:fldCharType="end"/>
        </w:r>
      </w:hyperlink>
    </w:p>
    <w:p w:rsidR="00C94ECB" w:rsidRDefault="003F553B" w:rsidP="00C94ECB">
      <w:pPr>
        <w:pStyle w:val="20"/>
        <w:tabs>
          <w:tab w:val="right" w:leader="dot" w:pos="8892"/>
        </w:tabs>
        <w:ind w:left="640" w:firstLine="560"/>
        <w:rPr>
          <w:rFonts w:asciiTheme="minorHAnsi" w:eastAsiaTheme="minorEastAsia" w:hAnsiTheme="minorHAnsi" w:cstheme="minorBidi"/>
          <w:noProof/>
          <w:sz w:val="21"/>
          <w:szCs w:val="22"/>
        </w:rPr>
      </w:pPr>
      <w:hyperlink w:anchor="_Toc28183324" w:history="1">
        <w:r w:rsidR="00C94ECB" w:rsidRPr="00E102B4">
          <w:rPr>
            <w:rStyle w:val="a7"/>
            <w:rFonts w:ascii="楷体_GB2312" w:hint="eastAsia"/>
            <w:noProof/>
          </w:rPr>
          <w:t>（六） 独立第三方专业机构进行评估意见</w:t>
        </w:r>
        <w:r w:rsidR="00C94ECB">
          <w:rPr>
            <w:noProof/>
            <w:webHidden/>
          </w:rPr>
          <w:tab/>
        </w:r>
        <w:r w:rsidR="00C94ECB">
          <w:rPr>
            <w:noProof/>
            <w:webHidden/>
          </w:rPr>
          <w:fldChar w:fldCharType="begin"/>
        </w:r>
        <w:r w:rsidR="00C94ECB">
          <w:rPr>
            <w:noProof/>
            <w:webHidden/>
          </w:rPr>
          <w:instrText xml:space="preserve"> PAGEREF _Toc28183324 \h </w:instrText>
        </w:r>
        <w:r w:rsidR="00C94ECB">
          <w:rPr>
            <w:noProof/>
            <w:webHidden/>
          </w:rPr>
        </w:r>
        <w:r w:rsidR="00C94ECB">
          <w:rPr>
            <w:noProof/>
            <w:webHidden/>
          </w:rPr>
          <w:fldChar w:fldCharType="separate"/>
        </w:r>
        <w:r>
          <w:rPr>
            <w:noProof/>
            <w:webHidden/>
          </w:rPr>
          <w:t>- 33 -</w:t>
        </w:r>
        <w:r w:rsidR="00C94ECB">
          <w:rPr>
            <w:noProof/>
            <w:webHidden/>
          </w:rPr>
          <w:fldChar w:fldCharType="end"/>
        </w:r>
      </w:hyperlink>
    </w:p>
    <w:p w:rsidR="00453E36" w:rsidRPr="00332EE0" w:rsidRDefault="00401DE7" w:rsidP="00335DE0">
      <w:pPr>
        <w:pStyle w:val="WPSOffice2"/>
        <w:tabs>
          <w:tab w:val="right" w:leader="dot" w:pos="12928"/>
        </w:tabs>
        <w:ind w:left="640"/>
        <w:rPr>
          <w:color w:val="000000" w:themeColor="text1"/>
          <w:sz w:val="28"/>
          <w:szCs w:val="28"/>
        </w:rPr>
      </w:pPr>
      <w:r w:rsidRPr="00332EE0">
        <w:rPr>
          <w:rFonts w:eastAsia="仿宋_GB2312"/>
          <w:color w:val="000000" w:themeColor="text1"/>
          <w:kern w:val="2"/>
          <w:sz w:val="28"/>
          <w:szCs w:val="28"/>
        </w:rPr>
        <w:fldChar w:fldCharType="end"/>
      </w:r>
    </w:p>
    <w:p w:rsidR="00453E36" w:rsidRPr="00332EE0" w:rsidRDefault="00453E36" w:rsidP="001326BB">
      <w:pPr>
        <w:pStyle w:val="a1"/>
        <w:ind w:firstLineChars="0" w:firstLine="0"/>
        <w:rPr>
          <w:color w:val="000000" w:themeColor="text1"/>
          <w:sz w:val="28"/>
          <w:szCs w:val="28"/>
        </w:rPr>
        <w:sectPr w:rsidR="00453E36" w:rsidRPr="00332EE0" w:rsidSect="00D143D4">
          <w:footerReference w:type="default" r:id="rId15"/>
          <w:pgSz w:w="11850" w:h="16783"/>
          <w:pgMar w:top="1984" w:right="1474" w:bottom="1871" w:left="1474" w:header="851" w:footer="992" w:gutter="0"/>
          <w:pgNumType w:fmt="upperRoman" w:start="1"/>
          <w:cols w:space="720"/>
          <w:docGrid w:type="lines" w:linePitch="312"/>
        </w:sectPr>
      </w:pPr>
      <w:bookmarkStart w:id="4" w:name="_GoBack"/>
      <w:bookmarkEnd w:id="4"/>
    </w:p>
    <w:p w:rsidR="006C3EB1" w:rsidRPr="00332EE0" w:rsidRDefault="006C3EB1" w:rsidP="009727D7">
      <w:pPr>
        <w:spacing w:line="360" w:lineRule="auto"/>
        <w:ind w:firstLineChars="0" w:firstLine="0"/>
        <w:jc w:val="center"/>
        <w:rPr>
          <w:rFonts w:ascii="方正小标宋简体" w:eastAsia="方正小标宋简体" w:hAnsi="宋体"/>
          <w:color w:val="000000" w:themeColor="text1"/>
          <w:kern w:val="0"/>
          <w:sz w:val="44"/>
          <w:szCs w:val="44"/>
        </w:rPr>
      </w:pPr>
      <w:bookmarkStart w:id="5" w:name="_Toc498385044"/>
      <w:bookmarkStart w:id="6" w:name="_Toc498385713"/>
      <w:bookmarkStart w:id="7" w:name="_Toc515019727"/>
      <w:bookmarkStart w:id="8" w:name="_Toc515021908"/>
      <w:bookmarkStart w:id="9" w:name="_Toc515022812"/>
      <w:bookmarkStart w:id="10" w:name="_Toc5715"/>
      <w:bookmarkStart w:id="11" w:name="_Toc4845"/>
      <w:bookmarkStart w:id="12" w:name="_Toc3617"/>
      <w:bookmarkStart w:id="13" w:name="_Toc18316_WPSOffice_Level1"/>
      <w:r w:rsidRPr="00332EE0">
        <w:rPr>
          <w:rFonts w:ascii="方正小标宋简体" w:eastAsia="方正小标宋简体" w:hAnsi="宋体" w:hint="eastAsia"/>
          <w:color w:val="000000" w:themeColor="text1"/>
          <w:kern w:val="0"/>
          <w:sz w:val="44"/>
          <w:szCs w:val="44"/>
        </w:rPr>
        <w:lastRenderedPageBreak/>
        <w:t>普洱市江城哈尼族彝族自治县勐康口岸冷链物流园区建设项目专项债券实施方案</w:t>
      </w:r>
    </w:p>
    <w:p w:rsidR="00A64F95" w:rsidRPr="00332EE0" w:rsidRDefault="00A64F95" w:rsidP="00A30420">
      <w:pPr>
        <w:pStyle w:val="a1"/>
        <w:ind w:firstLineChars="0" w:firstLine="0"/>
        <w:rPr>
          <w:color w:val="000000" w:themeColor="text1"/>
          <w:lang w:val="en-US"/>
        </w:rPr>
      </w:pPr>
    </w:p>
    <w:p w:rsidR="00CB22D7" w:rsidRPr="00332EE0" w:rsidRDefault="00CB22D7" w:rsidP="005C12DE">
      <w:pPr>
        <w:ind w:firstLineChars="0" w:firstLine="0"/>
        <w:rPr>
          <w:color w:val="000000" w:themeColor="text1"/>
        </w:rPr>
      </w:pPr>
      <w:bookmarkStart w:id="14" w:name="_Toc21943357"/>
      <w:bookmarkEnd w:id="5"/>
      <w:bookmarkEnd w:id="6"/>
      <w:bookmarkEnd w:id="7"/>
      <w:bookmarkEnd w:id="8"/>
      <w:bookmarkEnd w:id="9"/>
      <w:bookmarkEnd w:id="10"/>
      <w:bookmarkEnd w:id="11"/>
      <w:bookmarkEnd w:id="12"/>
      <w:bookmarkEnd w:id="13"/>
    </w:p>
    <w:p w:rsidR="00986D16" w:rsidRPr="00332EE0" w:rsidRDefault="00957D9D" w:rsidP="005C12DE">
      <w:pPr>
        <w:pStyle w:val="1"/>
        <w:spacing w:before="435" w:after="217"/>
        <w:rPr>
          <w:color w:val="000000" w:themeColor="text1"/>
        </w:rPr>
      </w:pPr>
      <w:bookmarkStart w:id="15" w:name="_Toc28183287"/>
      <w:r w:rsidRPr="00332EE0">
        <w:rPr>
          <w:rFonts w:hint="eastAsia"/>
          <w:color w:val="000000" w:themeColor="text1"/>
        </w:rPr>
        <w:t>普洱市</w:t>
      </w:r>
      <w:r w:rsidR="00341FBB" w:rsidRPr="00332EE0">
        <w:rPr>
          <w:rFonts w:hint="eastAsia"/>
          <w:color w:val="000000" w:themeColor="text1"/>
        </w:rPr>
        <w:t>基本情况</w:t>
      </w:r>
      <w:bookmarkEnd w:id="14"/>
      <w:bookmarkEnd w:id="15"/>
    </w:p>
    <w:p w:rsidR="00CC36A3" w:rsidRPr="00332EE0" w:rsidRDefault="00CC36A3" w:rsidP="00CC36A3">
      <w:pPr>
        <w:ind w:firstLine="640"/>
        <w:rPr>
          <w:color w:val="000000" w:themeColor="text1"/>
        </w:rPr>
      </w:pPr>
      <w:r w:rsidRPr="00332EE0">
        <w:rPr>
          <w:rFonts w:hint="eastAsia"/>
          <w:color w:val="000000" w:themeColor="text1"/>
        </w:rPr>
        <w:t>普洱市位于云南省西南部，东临红河、玉溪，南接西双版纳，西北连临沧，北靠大理、楚雄；东南与越南、老挝接壤，西南与缅甸毗邻，国境线长约</w:t>
      </w:r>
      <w:r w:rsidRPr="00332EE0">
        <w:rPr>
          <w:rFonts w:hint="eastAsia"/>
          <w:color w:val="000000" w:themeColor="text1"/>
        </w:rPr>
        <w:t>486</w:t>
      </w:r>
      <w:r w:rsidRPr="00332EE0">
        <w:rPr>
          <w:rFonts w:hint="eastAsia"/>
          <w:color w:val="000000" w:themeColor="text1"/>
        </w:rPr>
        <w:t>公里，是云南省面积最大的州（市）；全市辖</w:t>
      </w:r>
      <w:r w:rsidRPr="00332EE0">
        <w:rPr>
          <w:rFonts w:hint="eastAsia"/>
          <w:color w:val="000000" w:themeColor="text1"/>
        </w:rPr>
        <w:t>9</w:t>
      </w:r>
      <w:r w:rsidRPr="00332EE0">
        <w:rPr>
          <w:rFonts w:hint="eastAsia"/>
          <w:color w:val="000000" w:themeColor="text1"/>
        </w:rPr>
        <w:t>县</w:t>
      </w:r>
      <w:r w:rsidRPr="00332EE0">
        <w:rPr>
          <w:rFonts w:hint="eastAsia"/>
          <w:color w:val="000000" w:themeColor="text1"/>
        </w:rPr>
        <w:t>1</w:t>
      </w:r>
      <w:r w:rsidRPr="00332EE0">
        <w:rPr>
          <w:rFonts w:hint="eastAsia"/>
          <w:color w:val="000000" w:themeColor="text1"/>
        </w:rPr>
        <w:t>区，</w:t>
      </w:r>
      <w:r w:rsidRPr="00332EE0">
        <w:rPr>
          <w:rFonts w:hint="eastAsia"/>
          <w:color w:val="000000" w:themeColor="text1"/>
        </w:rPr>
        <w:t>103</w:t>
      </w:r>
      <w:r w:rsidRPr="00332EE0">
        <w:rPr>
          <w:rFonts w:hint="eastAsia"/>
          <w:color w:val="000000" w:themeColor="text1"/>
        </w:rPr>
        <w:t>个乡（镇），总人口</w:t>
      </w:r>
      <w:r w:rsidRPr="00332EE0">
        <w:rPr>
          <w:rFonts w:hint="eastAsia"/>
          <w:color w:val="000000" w:themeColor="text1"/>
        </w:rPr>
        <w:t>262.7</w:t>
      </w:r>
      <w:r w:rsidRPr="00332EE0">
        <w:rPr>
          <w:rFonts w:hint="eastAsia"/>
          <w:color w:val="000000" w:themeColor="text1"/>
        </w:rPr>
        <w:t>万人。</w:t>
      </w:r>
    </w:p>
    <w:p w:rsidR="00986D16" w:rsidRPr="00332EE0" w:rsidRDefault="00CC36A3" w:rsidP="00CC36A3">
      <w:pPr>
        <w:ind w:firstLine="640"/>
        <w:rPr>
          <w:color w:val="000000" w:themeColor="text1"/>
        </w:rPr>
      </w:pPr>
      <w:r w:rsidRPr="00332EE0">
        <w:rPr>
          <w:rFonts w:hint="eastAsia"/>
          <w:color w:val="000000" w:themeColor="text1"/>
        </w:rPr>
        <w:t>普洱是“七彩云南”丰富性和多样性的缩影，是全国唯一的国家绿色经济试验示范区，具有以下特点：一是历史悠久。在唐南诏国始设银生节度，明时有“普茶”记述，雍正七年置普洱府，著名的南方丝绸之路——茶马古道源于普洱。二是地域广袤。国土面积</w:t>
      </w:r>
      <w:r w:rsidRPr="00332EE0">
        <w:rPr>
          <w:rFonts w:hint="eastAsia"/>
          <w:color w:val="000000" w:themeColor="text1"/>
        </w:rPr>
        <w:t>4.5</w:t>
      </w:r>
      <w:r w:rsidRPr="00332EE0">
        <w:rPr>
          <w:rFonts w:hint="eastAsia"/>
          <w:color w:val="000000" w:themeColor="text1"/>
        </w:rPr>
        <w:t>万平方公里，山区占</w:t>
      </w:r>
      <w:r w:rsidRPr="00332EE0">
        <w:rPr>
          <w:rFonts w:hint="eastAsia"/>
          <w:color w:val="000000" w:themeColor="text1"/>
        </w:rPr>
        <w:t>98.3%</w:t>
      </w:r>
      <w:r w:rsidRPr="00332EE0">
        <w:rPr>
          <w:rFonts w:hint="eastAsia"/>
          <w:color w:val="000000" w:themeColor="text1"/>
        </w:rPr>
        <w:t>，国土、林地和热区面积均居全省之首。三是生态优越。森林覆盖率达</w:t>
      </w:r>
      <w:r w:rsidRPr="00332EE0">
        <w:rPr>
          <w:rFonts w:hint="eastAsia"/>
          <w:color w:val="000000" w:themeColor="text1"/>
        </w:rPr>
        <w:t>68.8%</w:t>
      </w:r>
      <w:r w:rsidRPr="00332EE0">
        <w:rPr>
          <w:rFonts w:hint="eastAsia"/>
          <w:color w:val="000000" w:themeColor="text1"/>
        </w:rPr>
        <w:t>，空气中负氧离子含量高于世界卫生组织“清新空气”标准</w:t>
      </w:r>
      <w:r w:rsidRPr="00332EE0">
        <w:rPr>
          <w:rFonts w:hint="eastAsia"/>
          <w:color w:val="000000" w:themeColor="text1"/>
        </w:rPr>
        <w:t>12</w:t>
      </w:r>
      <w:r w:rsidRPr="00332EE0">
        <w:rPr>
          <w:rFonts w:hint="eastAsia"/>
          <w:color w:val="000000" w:themeColor="text1"/>
        </w:rPr>
        <w:t>倍多，森林生态服务功能年度价值达</w:t>
      </w:r>
      <w:r w:rsidRPr="00332EE0">
        <w:rPr>
          <w:rFonts w:hint="eastAsia"/>
          <w:color w:val="000000" w:themeColor="text1"/>
        </w:rPr>
        <w:t>2</w:t>
      </w:r>
      <w:r w:rsidR="00952E29" w:rsidRPr="00332EE0">
        <w:rPr>
          <w:rFonts w:hint="eastAsia"/>
          <w:color w:val="000000" w:themeColor="text1"/>
        </w:rPr>
        <w:t>,</w:t>
      </w:r>
      <w:r w:rsidRPr="00332EE0">
        <w:rPr>
          <w:rFonts w:hint="eastAsia"/>
          <w:color w:val="000000" w:themeColor="text1"/>
        </w:rPr>
        <w:t>850</w:t>
      </w:r>
      <w:r w:rsidRPr="00332EE0">
        <w:rPr>
          <w:rFonts w:hint="eastAsia"/>
          <w:color w:val="000000" w:themeColor="text1"/>
        </w:rPr>
        <w:t>亿元，居全省第一。四是资源丰富。水能、矿产、森林等资源丰富，有高等植物</w:t>
      </w:r>
      <w:r w:rsidRPr="00332EE0">
        <w:rPr>
          <w:rFonts w:hint="eastAsia"/>
          <w:color w:val="000000" w:themeColor="text1"/>
        </w:rPr>
        <w:t>5</w:t>
      </w:r>
      <w:r w:rsidR="00952E29" w:rsidRPr="00332EE0">
        <w:rPr>
          <w:rFonts w:hint="eastAsia"/>
          <w:color w:val="000000" w:themeColor="text1"/>
        </w:rPr>
        <w:t>,</w:t>
      </w:r>
      <w:r w:rsidRPr="00332EE0">
        <w:rPr>
          <w:rFonts w:hint="eastAsia"/>
          <w:color w:val="000000" w:themeColor="text1"/>
        </w:rPr>
        <w:t>600</w:t>
      </w:r>
      <w:r w:rsidRPr="00332EE0">
        <w:rPr>
          <w:rFonts w:hint="eastAsia"/>
          <w:color w:val="000000" w:themeColor="text1"/>
        </w:rPr>
        <w:t>种、动物</w:t>
      </w:r>
      <w:r w:rsidRPr="00332EE0">
        <w:rPr>
          <w:rFonts w:hint="eastAsia"/>
          <w:color w:val="000000" w:themeColor="text1"/>
        </w:rPr>
        <w:t>1</w:t>
      </w:r>
      <w:r w:rsidR="00952E29" w:rsidRPr="00332EE0">
        <w:rPr>
          <w:rFonts w:hint="eastAsia"/>
          <w:color w:val="000000" w:themeColor="text1"/>
        </w:rPr>
        <w:t>,</w:t>
      </w:r>
      <w:r w:rsidRPr="00332EE0">
        <w:rPr>
          <w:rFonts w:hint="eastAsia"/>
          <w:color w:val="000000" w:themeColor="text1"/>
        </w:rPr>
        <w:t>496</w:t>
      </w:r>
      <w:r w:rsidRPr="00332EE0">
        <w:rPr>
          <w:rFonts w:hint="eastAsia"/>
          <w:color w:val="000000" w:themeColor="text1"/>
        </w:rPr>
        <w:t>种，有“云南动植物王国的王宫”之称。五是区位独特。具有“一市连三国、一江通五邻”的独特区位，有</w:t>
      </w:r>
      <w:r w:rsidRPr="00332EE0">
        <w:rPr>
          <w:rFonts w:hint="eastAsia"/>
          <w:color w:val="000000" w:themeColor="text1"/>
        </w:rPr>
        <w:t>2</w:t>
      </w:r>
      <w:r w:rsidRPr="00332EE0">
        <w:rPr>
          <w:rFonts w:hint="eastAsia"/>
          <w:color w:val="000000" w:themeColor="text1"/>
        </w:rPr>
        <w:t>个国家一类</w:t>
      </w:r>
      <w:r w:rsidRPr="00332EE0">
        <w:rPr>
          <w:rFonts w:hint="eastAsia"/>
          <w:color w:val="000000" w:themeColor="text1"/>
        </w:rPr>
        <w:lastRenderedPageBreak/>
        <w:t>口岸、</w:t>
      </w:r>
      <w:r w:rsidRPr="00332EE0">
        <w:rPr>
          <w:rFonts w:hint="eastAsia"/>
          <w:color w:val="000000" w:themeColor="text1"/>
        </w:rPr>
        <w:t>1</w:t>
      </w:r>
      <w:r w:rsidRPr="00332EE0">
        <w:rPr>
          <w:rFonts w:hint="eastAsia"/>
          <w:color w:val="000000" w:themeColor="text1"/>
        </w:rPr>
        <w:t>个国家二类口岸、</w:t>
      </w:r>
      <w:r w:rsidRPr="00332EE0">
        <w:rPr>
          <w:rFonts w:hint="eastAsia"/>
          <w:color w:val="000000" w:themeColor="text1"/>
        </w:rPr>
        <w:t>17</w:t>
      </w:r>
      <w:r w:rsidRPr="00332EE0">
        <w:rPr>
          <w:rFonts w:hint="eastAsia"/>
          <w:color w:val="000000" w:themeColor="text1"/>
        </w:rPr>
        <w:t>条通道，是云南建设面向南亚东南亚辐射中心的前沿。六是民族多样。有</w:t>
      </w:r>
      <w:r w:rsidRPr="00332EE0">
        <w:rPr>
          <w:rFonts w:hint="eastAsia"/>
          <w:color w:val="000000" w:themeColor="text1"/>
        </w:rPr>
        <w:t>26</w:t>
      </w:r>
      <w:r w:rsidRPr="00332EE0">
        <w:rPr>
          <w:rFonts w:hint="eastAsia"/>
          <w:color w:val="000000" w:themeColor="text1"/>
        </w:rPr>
        <w:t>个民族，</w:t>
      </w:r>
      <w:r w:rsidRPr="00332EE0">
        <w:rPr>
          <w:rFonts w:hint="eastAsia"/>
          <w:color w:val="000000" w:themeColor="text1"/>
        </w:rPr>
        <w:t>5</w:t>
      </w:r>
      <w:r w:rsidRPr="00332EE0">
        <w:rPr>
          <w:rFonts w:hint="eastAsia"/>
          <w:color w:val="000000" w:themeColor="text1"/>
        </w:rPr>
        <w:t>个主体少数民族，</w:t>
      </w:r>
      <w:r w:rsidRPr="00332EE0">
        <w:rPr>
          <w:rFonts w:hint="eastAsia"/>
          <w:color w:val="000000" w:themeColor="text1"/>
        </w:rPr>
        <w:t>5</w:t>
      </w:r>
      <w:r w:rsidRPr="00332EE0">
        <w:rPr>
          <w:rFonts w:hint="eastAsia"/>
          <w:color w:val="000000" w:themeColor="text1"/>
        </w:rPr>
        <w:t>个“直过民族”，少数民族占总人口的</w:t>
      </w:r>
      <w:r w:rsidRPr="00332EE0">
        <w:rPr>
          <w:rFonts w:hint="eastAsia"/>
          <w:color w:val="000000" w:themeColor="text1"/>
        </w:rPr>
        <w:t>61%</w:t>
      </w:r>
      <w:r w:rsidRPr="00332EE0">
        <w:rPr>
          <w:rFonts w:hint="eastAsia"/>
          <w:color w:val="000000" w:themeColor="text1"/>
        </w:rPr>
        <w:t>。七是文化多彩。有底蕴深厚的普洱茶文化、茶马古道文化、民族文化、生态文化和边地文化，享有“天赐普洱</w:t>
      </w:r>
      <w:r w:rsidRPr="00332EE0">
        <w:rPr>
          <w:rFonts w:hint="eastAsia"/>
          <w:color w:val="000000" w:themeColor="text1"/>
        </w:rPr>
        <w:t xml:space="preserve"> </w:t>
      </w:r>
      <w:r w:rsidRPr="00332EE0">
        <w:rPr>
          <w:rFonts w:hint="eastAsia"/>
          <w:color w:val="000000" w:themeColor="text1"/>
        </w:rPr>
        <w:t>世界茶源”“中国咖啡之都”等美誉。</w:t>
      </w:r>
    </w:p>
    <w:p w:rsidR="005C12DE" w:rsidRPr="00332EE0" w:rsidRDefault="005C12DE" w:rsidP="005C12DE">
      <w:pPr>
        <w:pStyle w:val="1"/>
        <w:spacing w:before="435" w:after="217"/>
        <w:rPr>
          <w:color w:val="000000" w:themeColor="text1"/>
        </w:rPr>
      </w:pPr>
      <w:bookmarkStart w:id="16" w:name="_Toc28183288"/>
      <w:bookmarkStart w:id="17" w:name="_Toc26012"/>
      <w:bookmarkStart w:id="18" w:name="_Toc31682"/>
      <w:bookmarkStart w:id="19" w:name="_Toc29823"/>
      <w:bookmarkStart w:id="20" w:name="_Toc7431_WPSOffice_Level2"/>
      <w:bookmarkStart w:id="21" w:name="_Toc21943358"/>
      <w:bookmarkStart w:id="22" w:name="_Toc498385048"/>
      <w:bookmarkStart w:id="23" w:name="_Toc498385717"/>
      <w:bookmarkStart w:id="24" w:name="_Toc515019729"/>
      <w:bookmarkStart w:id="25" w:name="_Toc515021910"/>
      <w:bookmarkStart w:id="26" w:name="_Toc515022814"/>
      <w:r w:rsidRPr="00332EE0">
        <w:rPr>
          <w:rFonts w:hint="eastAsia"/>
          <w:color w:val="000000" w:themeColor="text1"/>
        </w:rPr>
        <w:t>项目基本情况</w:t>
      </w:r>
      <w:bookmarkEnd w:id="16"/>
    </w:p>
    <w:p w:rsidR="00453E36" w:rsidRPr="00332EE0" w:rsidRDefault="00E646B3" w:rsidP="005C12DE">
      <w:pPr>
        <w:pStyle w:val="2"/>
        <w:spacing w:before="435" w:after="217"/>
        <w:ind w:firstLineChars="200" w:firstLine="640"/>
        <w:rPr>
          <w:rFonts w:ascii="楷体_GB2312" w:eastAsia="楷体_GB2312" w:hAnsi="楷体"/>
          <w:b w:val="0"/>
          <w:color w:val="000000" w:themeColor="text1"/>
        </w:rPr>
      </w:pPr>
      <w:bookmarkStart w:id="27" w:name="_Toc28183289"/>
      <w:r w:rsidRPr="00332EE0">
        <w:rPr>
          <w:rFonts w:ascii="楷体_GB2312" w:eastAsia="楷体_GB2312" w:hAnsi="楷体" w:hint="eastAsia"/>
          <w:b w:val="0"/>
          <w:color w:val="000000" w:themeColor="text1"/>
        </w:rPr>
        <w:t>普洱市</w:t>
      </w:r>
      <w:r w:rsidR="00453E36" w:rsidRPr="00332EE0">
        <w:rPr>
          <w:rFonts w:ascii="楷体_GB2312" w:eastAsia="楷体_GB2312" w:hAnsi="楷体" w:hint="eastAsia"/>
          <w:b w:val="0"/>
          <w:color w:val="000000" w:themeColor="text1"/>
        </w:rPr>
        <w:t>经济、财政和债务有关数据</w:t>
      </w:r>
      <w:bookmarkEnd w:id="17"/>
      <w:bookmarkEnd w:id="18"/>
      <w:bookmarkEnd w:id="19"/>
      <w:bookmarkEnd w:id="20"/>
      <w:bookmarkEnd w:id="21"/>
      <w:bookmarkEnd w:id="27"/>
    </w:p>
    <w:p w:rsidR="009727D7" w:rsidRPr="00332EE0" w:rsidRDefault="009727D7" w:rsidP="001F3A76">
      <w:pPr>
        <w:pStyle w:val="a2"/>
        <w:ind w:firstLine="560"/>
        <w:jc w:val="center"/>
        <w:rPr>
          <w:rFonts w:ascii="楷体_GB2312" w:eastAsia="楷体_GB2312"/>
          <w:color w:val="000000" w:themeColor="text1"/>
          <w:sz w:val="28"/>
        </w:rPr>
      </w:pPr>
      <w:r w:rsidRPr="00332EE0">
        <w:rPr>
          <w:rFonts w:ascii="楷体_GB2312" w:eastAsia="楷体_GB2312" w:hint="eastAsia"/>
          <w:color w:val="000000" w:themeColor="text1"/>
          <w:sz w:val="28"/>
        </w:rPr>
        <w:t>表</w:t>
      </w:r>
      <w:r w:rsidR="005C12DE" w:rsidRPr="00332EE0">
        <w:rPr>
          <w:rFonts w:ascii="Times New Roman" w:eastAsia="楷体_GB2312" w:hAnsi="Times New Roman" w:hint="eastAsia"/>
          <w:color w:val="000000" w:themeColor="text1"/>
          <w:sz w:val="28"/>
        </w:rPr>
        <w:t>2</w:t>
      </w:r>
      <w:r w:rsidRPr="00332EE0">
        <w:rPr>
          <w:rFonts w:ascii="楷体_GB2312" w:eastAsia="楷体_GB2312" w:hint="eastAsia"/>
          <w:color w:val="000000" w:themeColor="text1"/>
          <w:sz w:val="28"/>
        </w:rPr>
        <w:t>-</w:t>
      </w:r>
      <w:r w:rsidRPr="00332EE0">
        <w:rPr>
          <w:rFonts w:ascii="Times New Roman" w:eastAsia="楷体_GB2312" w:hAnsi="Times New Roman" w:hint="eastAsia"/>
          <w:color w:val="000000" w:themeColor="text1"/>
          <w:sz w:val="28"/>
        </w:rPr>
        <w:t>1</w:t>
      </w:r>
      <w:r w:rsidRPr="00332EE0">
        <w:rPr>
          <w:rFonts w:ascii="楷体_GB2312" w:eastAsia="楷体_GB2312" w:hint="eastAsia"/>
          <w:color w:val="000000" w:themeColor="text1"/>
          <w:sz w:val="28"/>
        </w:rPr>
        <w:t xml:space="preserve">  </w:t>
      </w:r>
      <w:r w:rsidR="0002207A" w:rsidRPr="00332EE0">
        <w:rPr>
          <w:rFonts w:ascii="楷体_GB2312" w:eastAsia="楷体_GB2312" w:hint="eastAsia"/>
          <w:color w:val="000000" w:themeColor="text1"/>
          <w:sz w:val="28"/>
        </w:rPr>
        <w:t>普洱市经济、财政和债务</w:t>
      </w:r>
      <w:r w:rsidRPr="00332EE0">
        <w:rPr>
          <w:rFonts w:ascii="楷体_GB2312" w:eastAsia="楷体_GB2312" w:hint="eastAsia"/>
          <w:color w:val="000000" w:themeColor="text1"/>
          <w:sz w:val="28"/>
        </w:rPr>
        <w:t>情况表</w:t>
      </w:r>
    </w:p>
    <w:tbl>
      <w:tblPr>
        <w:tblW w:w="5000" w:type="pct"/>
        <w:tblLook w:val="04A0" w:firstRow="1" w:lastRow="0" w:firstColumn="1" w:lastColumn="0" w:noHBand="0" w:noVBand="1"/>
      </w:tblPr>
      <w:tblGrid>
        <w:gridCol w:w="3987"/>
        <w:gridCol w:w="1935"/>
        <w:gridCol w:w="1557"/>
        <w:gridCol w:w="1639"/>
      </w:tblGrid>
      <w:tr w:rsidR="0002207A" w:rsidRPr="00332EE0" w:rsidTr="005C12DE">
        <w:trPr>
          <w:trHeight w:hRule="exact" w:val="454"/>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left"/>
              <w:rPr>
                <w:bCs/>
                <w:color w:val="000000" w:themeColor="text1"/>
                <w:kern w:val="0"/>
                <w:sz w:val="24"/>
              </w:rPr>
            </w:pPr>
            <w:r w:rsidRPr="00332EE0">
              <w:rPr>
                <w:bCs/>
                <w:color w:val="000000" w:themeColor="text1"/>
                <w:kern w:val="0"/>
                <w:sz w:val="24"/>
              </w:rPr>
              <w:t>一、地方经济状况</w:t>
            </w:r>
          </w:p>
        </w:tc>
      </w:tr>
      <w:tr w:rsidR="0002207A" w:rsidRPr="00332EE0" w:rsidTr="005C12DE">
        <w:trPr>
          <w:trHeight w:hRule="exact" w:val="454"/>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left"/>
              <w:rPr>
                <w:bCs/>
                <w:color w:val="000000" w:themeColor="text1"/>
                <w:kern w:val="0"/>
                <w:sz w:val="24"/>
              </w:rPr>
            </w:pPr>
            <w:r w:rsidRPr="00332EE0">
              <w:rPr>
                <w:bCs/>
                <w:color w:val="000000" w:themeColor="text1"/>
                <w:kern w:val="0"/>
                <w:sz w:val="24"/>
              </w:rPr>
              <w:t>近三年经济基本状况</w:t>
            </w:r>
          </w:p>
        </w:tc>
      </w:tr>
      <w:tr w:rsidR="0002207A" w:rsidRPr="00332EE0" w:rsidTr="005C12DE">
        <w:trPr>
          <w:trHeight w:hRule="exact" w:val="454"/>
        </w:trPr>
        <w:tc>
          <w:tcPr>
            <w:tcW w:w="2186" w:type="pct"/>
            <w:tcBorders>
              <w:top w:val="single" w:sz="4" w:space="0" w:color="auto"/>
              <w:left w:val="single" w:sz="4" w:space="0" w:color="auto"/>
              <w:bottom w:val="single" w:sz="4" w:space="0" w:color="auto"/>
              <w:right w:val="single" w:sz="4" w:space="0" w:color="auto"/>
              <w:tl2br w:val="single" w:sz="4" w:space="0" w:color="000000"/>
            </w:tcBorders>
            <w:shd w:val="clear" w:color="auto" w:fill="auto"/>
            <w:vAlign w:val="center"/>
            <w:hideMark/>
          </w:tcPr>
          <w:p w:rsidR="0002207A" w:rsidRPr="00332EE0" w:rsidRDefault="0002207A" w:rsidP="0002207A">
            <w:pPr>
              <w:widowControl/>
              <w:spacing w:line="300" w:lineRule="exact"/>
              <w:ind w:firstLineChars="0" w:firstLine="0"/>
              <w:jc w:val="left"/>
              <w:rPr>
                <w:bCs/>
                <w:color w:val="000000" w:themeColor="text1"/>
                <w:kern w:val="0"/>
                <w:sz w:val="24"/>
              </w:rPr>
            </w:pPr>
            <w:r w:rsidRPr="00332EE0">
              <w:rPr>
                <w:bCs/>
                <w:color w:val="000000" w:themeColor="text1"/>
                <w:kern w:val="0"/>
                <w:sz w:val="24"/>
              </w:rPr>
              <w:t>项目</w:t>
            </w:r>
            <w:r w:rsidRPr="00332EE0">
              <w:rPr>
                <w:bCs/>
                <w:color w:val="000000" w:themeColor="text1"/>
                <w:kern w:val="0"/>
                <w:sz w:val="24"/>
              </w:rPr>
              <w:t xml:space="preserve">                  </w:t>
            </w:r>
            <w:r w:rsidR="007010B3" w:rsidRPr="00332EE0">
              <w:rPr>
                <w:rFonts w:hint="eastAsia"/>
                <w:bCs/>
                <w:color w:val="000000" w:themeColor="text1"/>
                <w:kern w:val="0"/>
                <w:sz w:val="24"/>
              </w:rPr>
              <w:t xml:space="preserve">  </w:t>
            </w:r>
            <w:r w:rsidRPr="00332EE0">
              <w:rPr>
                <w:bCs/>
                <w:color w:val="000000" w:themeColor="text1"/>
                <w:kern w:val="0"/>
                <w:sz w:val="24"/>
              </w:rPr>
              <w:t xml:space="preserve">   </w:t>
            </w:r>
            <w:r w:rsidRPr="00332EE0">
              <w:rPr>
                <w:bCs/>
                <w:color w:val="000000" w:themeColor="text1"/>
                <w:kern w:val="0"/>
                <w:sz w:val="24"/>
              </w:rPr>
              <w:t>年份</w:t>
            </w:r>
          </w:p>
        </w:tc>
        <w:tc>
          <w:tcPr>
            <w:tcW w:w="1061" w:type="pct"/>
            <w:tcBorders>
              <w:top w:val="nil"/>
              <w:left w:val="single" w:sz="4" w:space="0" w:color="auto"/>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2016</w:t>
            </w:r>
            <w:r w:rsidRPr="00332EE0">
              <w:rPr>
                <w:bCs/>
                <w:color w:val="000000" w:themeColor="text1"/>
                <w:kern w:val="0"/>
                <w:sz w:val="24"/>
              </w:rPr>
              <w:t>年</w:t>
            </w:r>
          </w:p>
        </w:tc>
        <w:tc>
          <w:tcPr>
            <w:tcW w:w="854" w:type="pct"/>
            <w:tcBorders>
              <w:top w:val="single" w:sz="4" w:space="0" w:color="auto"/>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2017</w:t>
            </w:r>
            <w:r w:rsidRPr="00332EE0">
              <w:rPr>
                <w:bCs/>
                <w:color w:val="000000" w:themeColor="text1"/>
                <w:kern w:val="0"/>
                <w:sz w:val="24"/>
              </w:rPr>
              <w:t>年</w:t>
            </w:r>
          </w:p>
        </w:tc>
        <w:tc>
          <w:tcPr>
            <w:tcW w:w="899" w:type="pct"/>
            <w:tcBorders>
              <w:top w:val="nil"/>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2018</w:t>
            </w:r>
            <w:r w:rsidRPr="00332EE0">
              <w:rPr>
                <w:bCs/>
                <w:color w:val="000000" w:themeColor="text1"/>
                <w:kern w:val="0"/>
                <w:sz w:val="24"/>
              </w:rPr>
              <w:t>年</w:t>
            </w:r>
          </w:p>
        </w:tc>
      </w:tr>
      <w:tr w:rsidR="0002207A" w:rsidRPr="00332EE0" w:rsidTr="005C12DE">
        <w:trPr>
          <w:trHeight w:hRule="exact" w:val="454"/>
        </w:trPr>
        <w:tc>
          <w:tcPr>
            <w:tcW w:w="21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left"/>
              <w:rPr>
                <w:bCs/>
                <w:color w:val="000000" w:themeColor="text1"/>
                <w:kern w:val="0"/>
                <w:sz w:val="24"/>
              </w:rPr>
            </w:pPr>
            <w:r w:rsidRPr="00332EE0">
              <w:rPr>
                <w:bCs/>
                <w:color w:val="000000" w:themeColor="text1"/>
                <w:kern w:val="0"/>
                <w:sz w:val="24"/>
              </w:rPr>
              <w:t>地区生产总值（亿元）</w:t>
            </w:r>
          </w:p>
        </w:tc>
        <w:tc>
          <w:tcPr>
            <w:tcW w:w="1061" w:type="pct"/>
            <w:tcBorders>
              <w:top w:val="nil"/>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567.54</w:t>
            </w:r>
          </w:p>
        </w:tc>
        <w:tc>
          <w:tcPr>
            <w:tcW w:w="854" w:type="pct"/>
            <w:tcBorders>
              <w:top w:val="single" w:sz="4" w:space="0" w:color="auto"/>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624.59</w:t>
            </w:r>
          </w:p>
        </w:tc>
        <w:tc>
          <w:tcPr>
            <w:tcW w:w="899" w:type="pct"/>
            <w:tcBorders>
              <w:top w:val="nil"/>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662.48</w:t>
            </w:r>
          </w:p>
        </w:tc>
      </w:tr>
      <w:tr w:rsidR="0002207A" w:rsidRPr="00332EE0" w:rsidTr="005C12DE">
        <w:trPr>
          <w:trHeight w:hRule="exact" w:val="454"/>
        </w:trPr>
        <w:tc>
          <w:tcPr>
            <w:tcW w:w="21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left"/>
              <w:rPr>
                <w:bCs/>
                <w:color w:val="000000" w:themeColor="text1"/>
                <w:kern w:val="0"/>
                <w:sz w:val="24"/>
              </w:rPr>
            </w:pPr>
            <w:r w:rsidRPr="00332EE0">
              <w:rPr>
                <w:bCs/>
                <w:color w:val="000000" w:themeColor="text1"/>
                <w:kern w:val="0"/>
                <w:sz w:val="24"/>
              </w:rPr>
              <w:t xml:space="preserve">    </w:t>
            </w:r>
            <w:r w:rsidRPr="00332EE0">
              <w:rPr>
                <w:bCs/>
                <w:color w:val="000000" w:themeColor="text1"/>
                <w:kern w:val="0"/>
                <w:sz w:val="24"/>
              </w:rPr>
              <w:t>地区生产总值增速（</w:t>
            </w:r>
            <w:r w:rsidRPr="00332EE0">
              <w:rPr>
                <w:bCs/>
                <w:color w:val="000000" w:themeColor="text1"/>
                <w:kern w:val="0"/>
                <w:sz w:val="24"/>
              </w:rPr>
              <w:t>%</w:t>
            </w:r>
            <w:r w:rsidRPr="00332EE0">
              <w:rPr>
                <w:bCs/>
                <w:color w:val="000000" w:themeColor="text1"/>
                <w:kern w:val="0"/>
                <w:sz w:val="24"/>
              </w:rPr>
              <w:t>）</w:t>
            </w:r>
          </w:p>
        </w:tc>
        <w:tc>
          <w:tcPr>
            <w:tcW w:w="1061" w:type="pct"/>
            <w:tcBorders>
              <w:top w:val="nil"/>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10.2</w:t>
            </w:r>
          </w:p>
        </w:tc>
        <w:tc>
          <w:tcPr>
            <w:tcW w:w="854" w:type="pct"/>
            <w:tcBorders>
              <w:top w:val="single" w:sz="4" w:space="0" w:color="auto"/>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10.5</w:t>
            </w:r>
          </w:p>
        </w:tc>
        <w:tc>
          <w:tcPr>
            <w:tcW w:w="899" w:type="pct"/>
            <w:tcBorders>
              <w:top w:val="nil"/>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8.5</w:t>
            </w:r>
          </w:p>
        </w:tc>
      </w:tr>
      <w:tr w:rsidR="0002207A" w:rsidRPr="00332EE0" w:rsidTr="005C12DE">
        <w:trPr>
          <w:trHeight w:hRule="exact" w:val="454"/>
        </w:trPr>
        <w:tc>
          <w:tcPr>
            <w:tcW w:w="21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left"/>
              <w:rPr>
                <w:bCs/>
                <w:color w:val="000000" w:themeColor="text1"/>
                <w:kern w:val="0"/>
                <w:sz w:val="24"/>
              </w:rPr>
            </w:pPr>
            <w:r w:rsidRPr="00332EE0">
              <w:rPr>
                <w:bCs/>
                <w:color w:val="000000" w:themeColor="text1"/>
                <w:kern w:val="0"/>
                <w:sz w:val="24"/>
              </w:rPr>
              <w:t xml:space="preserve">    </w:t>
            </w:r>
            <w:r w:rsidRPr="00332EE0">
              <w:rPr>
                <w:bCs/>
                <w:color w:val="000000" w:themeColor="text1"/>
                <w:kern w:val="0"/>
                <w:sz w:val="24"/>
              </w:rPr>
              <w:t>第一产业（亿元）</w:t>
            </w:r>
          </w:p>
        </w:tc>
        <w:tc>
          <w:tcPr>
            <w:tcW w:w="1061" w:type="pct"/>
            <w:tcBorders>
              <w:top w:val="nil"/>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152.26</w:t>
            </w:r>
          </w:p>
        </w:tc>
        <w:tc>
          <w:tcPr>
            <w:tcW w:w="854" w:type="pct"/>
            <w:tcBorders>
              <w:top w:val="single" w:sz="4" w:space="0" w:color="auto"/>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159.82</w:t>
            </w:r>
          </w:p>
        </w:tc>
        <w:tc>
          <w:tcPr>
            <w:tcW w:w="899" w:type="pct"/>
            <w:tcBorders>
              <w:top w:val="nil"/>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163.66</w:t>
            </w:r>
          </w:p>
        </w:tc>
      </w:tr>
      <w:tr w:rsidR="0002207A" w:rsidRPr="00332EE0" w:rsidTr="005C12DE">
        <w:trPr>
          <w:trHeight w:hRule="exact" w:val="454"/>
        </w:trPr>
        <w:tc>
          <w:tcPr>
            <w:tcW w:w="21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left"/>
              <w:rPr>
                <w:bCs/>
                <w:color w:val="000000" w:themeColor="text1"/>
                <w:kern w:val="0"/>
                <w:sz w:val="24"/>
              </w:rPr>
            </w:pPr>
            <w:r w:rsidRPr="00332EE0">
              <w:rPr>
                <w:bCs/>
                <w:color w:val="000000" w:themeColor="text1"/>
                <w:kern w:val="0"/>
                <w:sz w:val="24"/>
              </w:rPr>
              <w:t xml:space="preserve">    </w:t>
            </w:r>
            <w:r w:rsidRPr="00332EE0">
              <w:rPr>
                <w:bCs/>
                <w:color w:val="000000" w:themeColor="text1"/>
                <w:kern w:val="0"/>
                <w:sz w:val="24"/>
              </w:rPr>
              <w:t>第二产业（亿元）</w:t>
            </w:r>
          </w:p>
        </w:tc>
        <w:tc>
          <w:tcPr>
            <w:tcW w:w="1061" w:type="pct"/>
            <w:tcBorders>
              <w:top w:val="nil"/>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195.40</w:t>
            </w:r>
          </w:p>
        </w:tc>
        <w:tc>
          <w:tcPr>
            <w:tcW w:w="854" w:type="pct"/>
            <w:tcBorders>
              <w:top w:val="single" w:sz="4" w:space="0" w:color="auto"/>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222.89</w:t>
            </w:r>
          </w:p>
        </w:tc>
        <w:tc>
          <w:tcPr>
            <w:tcW w:w="899" w:type="pct"/>
            <w:tcBorders>
              <w:top w:val="nil"/>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244.16</w:t>
            </w:r>
          </w:p>
        </w:tc>
      </w:tr>
      <w:tr w:rsidR="0002207A" w:rsidRPr="00332EE0" w:rsidTr="005C12DE">
        <w:trPr>
          <w:trHeight w:hRule="exact" w:val="454"/>
        </w:trPr>
        <w:tc>
          <w:tcPr>
            <w:tcW w:w="21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left"/>
              <w:rPr>
                <w:bCs/>
                <w:color w:val="000000" w:themeColor="text1"/>
                <w:kern w:val="0"/>
                <w:sz w:val="24"/>
              </w:rPr>
            </w:pPr>
            <w:r w:rsidRPr="00332EE0">
              <w:rPr>
                <w:bCs/>
                <w:color w:val="000000" w:themeColor="text1"/>
                <w:kern w:val="0"/>
                <w:sz w:val="24"/>
              </w:rPr>
              <w:t xml:space="preserve">    </w:t>
            </w:r>
            <w:r w:rsidRPr="00332EE0">
              <w:rPr>
                <w:bCs/>
                <w:color w:val="000000" w:themeColor="text1"/>
                <w:kern w:val="0"/>
                <w:sz w:val="24"/>
              </w:rPr>
              <w:t>第三产业（亿元）</w:t>
            </w:r>
          </w:p>
        </w:tc>
        <w:tc>
          <w:tcPr>
            <w:tcW w:w="1061" w:type="pct"/>
            <w:tcBorders>
              <w:top w:val="nil"/>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219.88</w:t>
            </w:r>
          </w:p>
        </w:tc>
        <w:tc>
          <w:tcPr>
            <w:tcW w:w="854" w:type="pct"/>
            <w:tcBorders>
              <w:top w:val="single" w:sz="4" w:space="0" w:color="auto"/>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241.88</w:t>
            </w:r>
          </w:p>
        </w:tc>
        <w:tc>
          <w:tcPr>
            <w:tcW w:w="899" w:type="pct"/>
            <w:tcBorders>
              <w:top w:val="nil"/>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254.66</w:t>
            </w:r>
          </w:p>
        </w:tc>
      </w:tr>
      <w:tr w:rsidR="0002207A" w:rsidRPr="00332EE0" w:rsidTr="005C12DE">
        <w:trPr>
          <w:trHeight w:hRule="exact" w:val="454"/>
        </w:trPr>
        <w:tc>
          <w:tcPr>
            <w:tcW w:w="21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left"/>
              <w:rPr>
                <w:bCs/>
                <w:color w:val="000000" w:themeColor="text1"/>
                <w:kern w:val="0"/>
                <w:sz w:val="24"/>
              </w:rPr>
            </w:pPr>
            <w:r w:rsidRPr="00332EE0">
              <w:rPr>
                <w:bCs/>
                <w:color w:val="000000" w:themeColor="text1"/>
                <w:kern w:val="0"/>
                <w:sz w:val="24"/>
              </w:rPr>
              <w:t>产业结构</w:t>
            </w:r>
          </w:p>
        </w:tc>
        <w:tc>
          <w:tcPr>
            <w:tcW w:w="1061" w:type="pct"/>
            <w:tcBorders>
              <w:top w:val="nil"/>
              <w:left w:val="nil"/>
              <w:bottom w:val="single" w:sz="4" w:space="0" w:color="auto"/>
              <w:right w:val="single" w:sz="4" w:space="0" w:color="auto"/>
            </w:tcBorders>
            <w:shd w:val="clear" w:color="auto" w:fill="auto"/>
            <w:vAlign w:val="center"/>
          </w:tcPr>
          <w:p w:rsidR="0002207A" w:rsidRPr="00332EE0" w:rsidRDefault="0002207A" w:rsidP="0002207A">
            <w:pPr>
              <w:widowControl/>
              <w:spacing w:line="300" w:lineRule="exact"/>
              <w:ind w:firstLineChars="0" w:firstLine="0"/>
              <w:jc w:val="center"/>
              <w:rPr>
                <w:bCs/>
                <w:color w:val="000000" w:themeColor="text1"/>
                <w:kern w:val="0"/>
                <w:sz w:val="24"/>
              </w:rPr>
            </w:pPr>
          </w:p>
        </w:tc>
        <w:tc>
          <w:tcPr>
            <w:tcW w:w="854" w:type="pct"/>
            <w:tcBorders>
              <w:top w:val="single" w:sz="4" w:space="0" w:color="auto"/>
              <w:left w:val="nil"/>
              <w:bottom w:val="single" w:sz="4" w:space="0" w:color="auto"/>
              <w:right w:val="single" w:sz="4" w:space="0" w:color="auto"/>
            </w:tcBorders>
            <w:shd w:val="clear" w:color="auto" w:fill="auto"/>
            <w:vAlign w:val="center"/>
          </w:tcPr>
          <w:p w:rsidR="0002207A" w:rsidRPr="00332EE0" w:rsidRDefault="0002207A" w:rsidP="0002207A">
            <w:pPr>
              <w:widowControl/>
              <w:spacing w:line="300" w:lineRule="exact"/>
              <w:ind w:firstLineChars="0" w:firstLine="0"/>
              <w:jc w:val="center"/>
              <w:rPr>
                <w:bCs/>
                <w:color w:val="000000" w:themeColor="text1"/>
                <w:kern w:val="0"/>
                <w:sz w:val="24"/>
              </w:rPr>
            </w:pPr>
          </w:p>
        </w:tc>
        <w:tc>
          <w:tcPr>
            <w:tcW w:w="899" w:type="pct"/>
            <w:tcBorders>
              <w:top w:val="nil"/>
              <w:left w:val="nil"/>
              <w:bottom w:val="single" w:sz="4" w:space="0" w:color="auto"/>
              <w:right w:val="single" w:sz="4" w:space="0" w:color="auto"/>
            </w:tcBorders>
            <w:shd w:val="clear" w:color="auto" w:fill="auto"/>
            <w:vAlign w:val="center"/>
          </w:tcPr>
          <w:p w:rsidR="0002207A" w:rsidRPr="00332EE0" w:rsidRDefault="0002207A" w:rsidP="0002207A">
            <w:pPr>
              <w:widowControl/>
              <w:spacing w:line="300" w:lineRule="exact"/>
              <w:ind w:firstLineChars="0" w:firstLine="0"/>
              <w:jc w:val="center"/>
              <w:rPr>
                <w:bCs/>
                <w:color w:val="000000" w:themeColor="text1"/>
                <w:kern w:val="0"/>
                <w:sz w:val="24"/>
              </w:rPr>
            </w:pPr>
          </w:p>
        </w:tc>
      </w:tr>
      <w:tr w:rsidR="0002207A" w:rsidRPr="00332EE0" w:rsidTr="005C12DE">
        <w:trPr>
          <w:trHeight w:hRule="exact" w:val="454"/>
        </w:trPr>
        <w:tc>
          <w:tcPr>
            <w:tcW w:w="21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left"/>
              <w:rPr>
                <w:bCs/>
                <w:color w:val="000000" w:themeColor="text1"/>
                <w:kern w:val="0"/>
                <w:sz w:val="24"/>
              </w:rPr>
            </w:pPr>
            <w:r w:rsidRPr="00332EE0">
              <w:rPr>
                <w:bCs/>
                <w:color w:val="000000" w:themeColor="text1"/>
                <w:kern w:val="0"/>
                <w:sz w:val="24"/>
              </w:rPr>
              <w:t xml:space="preserve">    </w:t>
            </w:r>
            <w:r w:rsidRPr="00332EE0">
              <w:rPr>
                <w:bCs/>
                <w:color w:val="000000" w:themeColor="text1"/>
                <w:kern w:val="0"/>
                <w:sz w:val="24"/>
              </w:rPr>
              <w:t>第一产业（</w:t>
            </w:r>
            <w:r w:rsidRPr="00332EE0">
              <w:rPr>
                <w:bCs/>
                <w:color w:val="000000" w:themeColor="text1"/>
                <w:kern w:val="0"/>
                <w:sz w:val="24"/>
              </w:rPr>
              <w:t>%</w:t>
            </w:r>
            <w:r w:rsidRPr="00332EE0">
              <w:rPr>
                <w:bCs/>
                <w:color w:val="000000" w:themeColor="text1"/>
                <w:kern w:val="0"/>
                <w:sz w:val="24"/>
              </w:rPr>
              <w:t>）</w:t>
            </w:r>
          </w:p>
        </w:tc>
        <w:tc>
          <w:tcPr>
            <w:tcW w:w="1061" w:type="pct"/>
            <w:tcBorders>
              <w:top w:val="nil"/>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26.83</w:t>
            </w:r>
          </w:p>
        </w:tc>
        <w:tc>
          <w:tcPr>
            <w:tcW w:w="854" w:type="pct"/>
            <w:tcBorders>
              <w:top w:val="single" w:sz="4" w:space="0" w:color="auto"/>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25.59</w:t>
            </w:r>
          </w:p>
        </w:tc>
        <w:tc>
          <w:tcPr>
            <w:tcW w:w="899" w:type="pct"/>
            <w:tcBorders>
              <w:top w:val="nil"/>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24.7</w:t>
            </w:r>
          </w:p>
        </w:tc>
      </w:tr>
      <w:tr w:rsidR="0002207A" w:rsidRPr="00332EE0" w:rsidTr="005C12DE">
        <w:trPr>
          <w:trHeight w:hRule="exact" w:val="454"/>
        </w:trPr>
        <w:tc>
          <w:tcPr>
            <w:tcW w:w="21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left"/>
              <w:rPr>
                <w:bCs/>
                <w:color w:val="000000" w:themeColor="text1"/>
                <w:kern w:val="0"/>
                <w:sz w:val="24"/>
              </w:rPr>
            </w:pPr>
            <w:r w:rsidRPr="00332EE0">
              <w:rPr>
                <w:bCs/>
                <w:color w:val="000000" w:themeColor="text1"/>
                <w:kern w:val="0"/>
                <w:sz w:val="24"/>
              </w:rPr>
              <w:t xml:space="preserve">    </w:t>
            </w:r>
            <w:r w:rsidRPr="00332EE0">
              <w:rPr>
                <w:bCs/>
                <w:color w:val="000000" w:themeColor="text1"/>
                <w:kern w:val="0"/>
                <w:sz w:val="24"/>
              </w:rPr>
              <w:t>第二产业（</w:t>
            </w:r>
            <w:r w:rsidRPr="00332EE0">
              <w:rPr>
                <w:bCs/>
                <w:color w:val="000000" w:themeColor="text1"/>
                <w:kern w:val="0"/>
                <w:sz w:val="24"/>
              </w:rPr>
              <w:t>%</w:t>
            </w:r>
            <w:r w:rsidRPr="00332EE0">
              <w:rPr>
                <w:bCs/>
                <w:color w:val="000000" w:themeColor="text1"/>
                <w:kern w:val="0"/>
                <w:sz w:val="24"/>
              </w:rPr>
              <w:t>）</w:t>
            </w:r>
          </w:p>
        </w:tc>
        <w:tc>
          <w:tcPr>
            <w:tcW w:w="1061" w:type="pct"/>
            <w:tcBorders>
              <w:top w:val="nil"/>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34.43</w:t>
            </w:r>
          </w:p>
        </w:tc>
        <w:tc>
          <w:tcPr>
            <w:tcW w:w="854" w:type="pct"/>
            <w:tcBorders>
              <w:top w:val="single" w:sz="4" w:space="0" w:color="auto"/>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35.68</w:t>
            </w:r>
          </w:p>
        </w:tc>
        <w:tc>
          <w:tcPr>
            <w:tcW w:w="899" w:type="pct"/>
            <w:tcBorders>
              <w:top w:val="nil"/>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36.86</w:t>
            </w:r>
          </w:p>
        </w:tc>
      </w:tr>
      <w:tr w:rsidR="0002207A" w:rsidRPr="00332EE0" w:rsidTr="005C12DE">
        <w:trPr>
          <w:trHeight w:hRule="exact" w:val="454"/>
        </w:trPr>
        <w:tc>
          <w:tcPr>
            <w:tcW w:w="21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left"/>
              <w:rPr>
                <w:bCs/>
                <w:color w:val="000000" w:themeColor="text1"/>
                <w:kern w:val="0"/>
                <w:sz w:val="24"/>
              </w:rPr>
            </w:pPr>
            <w:r w:rsidRPr="00332EE0">
              <w:rPr>
                <w:bCs/>
                <w:color w:val="000000" w:themeColor="text1"/>
                <w:kern w:val="0"/>
                <w:sz w:val="24"/>
              </w:rPr>
              <w:t xml:space="preserve">    </w:t>
            </w:r>
            <w:r w:rsidRPr="00332EE0">
              <w:rPr>
                <w:bCs/>
                <w:color w:val="000000" w:themeColor="text1"/>
                <w:kern w:val="0"/>
                <w:sz w:val="24"/>
              </w:rPr>
              <w:t>第三产业（</w:t>
            </w:r>
            <w:r w:rsidRPr="00332EE0">
              <w:rPr>
                <w:bCs/>
                <w:color w:val="000000" w:themeColor="text1"/>
                <w:kern w:val="0"/>
                <w:sz w:val="24"/>
              </w:rPr>
              <w:t>%</w:t>
            </w:r>
            <w:r w:rsidRPr="00332EE0">
              <w:rPr>
                <w:bCs/>
                <w:color w:val="000000" w:themeColor="text1"/>
                <w:kern w:val="0"/>
                <w:sz w:val="24"/>
              </w:rPr>
              <w:t>）</w:t>
            </w:r>
          </w:p>
        </w:tc>
        <w:tc>
          <w:tcPr>
            <w:tcW w:w="1061" w:type="pct"/>
            <w:tcBorders>
              <w:top w:val="nil"/>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38.74</w:t>
            </w:r>
          </w:p>
        </w:tc>
        <w:tc>
          <w:tcPr>
            <w:tcW w:w="854" w:type="pct"/>
            <w:tcBorders>
              <w:top w:val="single" w:sz="4" w:space="0" w:color="auto"/>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38.73</w:t>
            </w:r>
          </w:p>
        </w:tc>
        <w:tc>
          <w:tcPr>
            <w:tcW w:w="899" w:type="pct"/>
            <w:tcBorders>
              <w:top w:val="nil"/>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38.44</w:t>
            </w:r>
          </w:p>
        </w:tc>
      </w:tr>
      <w:tr w:rsidR="0002207A" w:rsidRPr="00332EE0" w:rsidTr="005C12DE">
        <w:trPr>
          <w:trHeight w:hRule="exact" w:val="454"/>
        </w:trPr>
        <w:tc>
          <w:tcPr>
            <w:tcW w:w="21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left"/>
              <w:rPr>
                <w:bCs/>
                <w:color w:val="000000" w:themeColor="text1"/>
                <w:kern w:val="0"/>
                <w:sz w:val="24"/>
              </w:rPr>
            </w:pPr>
            <w:r w:rsidRPr="00332EE0">
              <w:rPr>
                <w:bCs/>
                <w:color w:val="000000" w:themeColor="text1"/>
                <w:kern w:val="0"/>
                <w:sz w:val="24"/>
              </w:rPr>
              <w:t>固定资产投资（亿元）</w:t>
            </w:r>
          </w:p>
        </w:tc>
        <w:tc>
          <w:tcPr>
            <w:tcW w:w="1061" w:type="pct"/>
            <w:tcBorders>
              <w:top w:val="nil"/>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502.10</w:t>
            </w:r>
          </w:p>
        </w:tc>
        <w:tc>
          <w:tcPr>
            <w:tcW w:w="854" w:type="pct"/>
            <w:tcBorders>
              <w:top w:val="single" w:sz="4" w:space="0" w:color="auto"/>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611.34</w:t>
            </w:r>
          </w:p>
        </w:tc>
        <w:tc>
          <w:tcPr>
            <w:tcW w:w="899" w:type="pct"/>
            <w:tcBorders>
              <w:top w:val="nil"/>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405.7</w:t>
            </w:r>
          </w:p>
        </w:tc>
      </w:tr>
      <w:tr w:rsidR="0002207A" w:rsidRPr="00332EE0" w:rsidTr="005C12DE">
        <w:trPr>
          <w:trHeight w:hRule="exact" w:val="454"/>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left"/>
              <w:rPr>
                <w:bCs/>
                <w:color w:val="000000" w:themeColor="text1"/>
                <w:kern w:val="0"/>
                <w:sz w:val="24"/>
              </w:rPr>
            </w:pPr>
            <w:r w:rsidRPr="00332EE0">
              <w:rPr>
                <w:bCs/>
                <w:color w:val="000000" w:themeColor="text1"/>
                <w:kern w:val="0"/>
                <w:sz w:val="24"/>
              </w:rPr>
              <w:t>二、财政收支状况（亿元）</w:t>
            </w:r>
          </w:p>
        </w:tc>
      </w:tr>
      <w:tr w:rsidR="0002207A" w:rsidRPr="00332EE0" w:rsidTr="005C12DE">
        <w:trPr>
          <w:trHeight w:hRule="exact" w:val="454"/>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left"/>
              <w:rPr>
                <w:bCs/>
                <w:color w:val="000000" w:themeColor="text1"/>
                <w:kern w:val="0"/>
                <w:sz w:val="24"/>
              </w:rPr>
            </w:pPr>
            <w:r w:rsidRPr="00332EE0">
              <w:rPr>
                <w:bCs/>
                <w:color w:val="000000" w:themeColor="text1"/>
                <w:kern w:val="0"/>
                <w:sz w:val="24"/>
              </w:rPr>
              <w:lastRenderedPageBreak/>
              <w:t>（一）近三年一般公共预算收支</w:t>
            </w:r>
          </w:p>
        </w:tc>
      </w:tr>
      <w:tr w:rsidR="0002207A" w:rsidRPr="00332EE0" w:rsidTr="005C12DE">
        <w:trPr>
          <w:trHeight w:hRule="exact" w:val="454"/>
        </w:trPr>
        <w:tc>
          <w:tcPr>
            <w:tcW w:w="2186" w:type="pct"/>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left"/>
              <w:rPr>
                <w:bCs/>
                <w:color w:val="000000" w:themeColor="text1"/>
                <w:kern w:val="0"/>
                <w:sz w:val="24"/>
              </w:rPr>
            </w:pPr>
            <w:r w:rsidRPr="00332EE0">
              <w:rPr>
                <w:bCs/>
                <w:color w:val="000000" w:themeColor="text1"/>
                <w:kern w:val="0"/>
                <w:sz w:val="24"/>
              </w:rPr>
              <w:t>项目</w:t>
            </w:r>
            <w:r w:rsidRPr="00332EE0">
              <w:rPr>
                <w:bCs/>
                <w:color w:val="000000" w:themeColor="text1"/>
                <w:kern w:val="0"/>
                <w:sz w:val="24"/>
              </w:rPr>
              <w:t xml:space="preserve">                </w:t>
            </w:r>
            <w:r w:rsidR="007010B3" w:rsidRPr="00332EE0">
              <w:rPr>
                <w:rFonts w:hint="eastAsia"/>
                <w:bCs/>
                <w:color w:val="000000" w:themeColor="text1"/>
                <w:kern w:val="0"/>
                <w:sz w:val="24"/>
              </w:rPr>
              <w:t xml:space="preserve">     </w:t>
            </w:r>
            <w:r w:rsidRPr="00332EE0">
              <w:rPr>
                <w:bCs/>
                <w:color w:val="000000" w:themeColor="text1"/>
                <w:kern w:val="0"/>
                <w:sz w:val="24"/>
              </w:rPr>
              <w:t xml:space="preserve"> </w:t>
            </w:r>
            <w:r w:rsidRPr="00332EE0">
              <w:rPr>
                <w:bCs/>
                <w:color w:val="000000" w:themeColor="text1"/>
                <w:kern w:val="0"/>
                <w:sz w:val="24"/>
              </w:rPr>
              <w:t>年份</w:t>
            </w:r>
          </w:p>
        </w:tc>
        <w:tc>
          <w:tcPr>
            <w:tcW w:w="1061" w:type="pct"/>
            <w:tcBorders>
              <w:top w:val="nil"/>
              <w:left w:val="single" w:sz="4" w:space="0" w:color="auto"/>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2017</w:t>
            </w:r>
            <w:r w:rsidRPr="00332EE0">
              <w:rPr>
                <w:bCs/>
                <w:color w:val="000000" w:themeColor="text1"/>
                <w:kern w:val="0"/>
                <w:sz w:val="24"/>
              </w:rPr>
              <w:t>年</w:t>
            </w:r>
          </w:p>
        </w:tc>
        <w:tc>
          <w:tcPr>
            <w:tcW w:w="854" w:type="pct"/>
            <w:tcBorders>
              <w:top w:val="single" w:sz="4" w:space="0" w:color="auto"/>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2018</w:t>
            </w:r>
            <w:r w:rsidRPr="00332EE0">
              <w:rPr>
                <w:bCs/>
                <w:color w:val="000000" w:themeColor="text1"/>
                <w:kern w:val="0"/>
                <w:sz w:val="24"/>
              </w:rPr>
              <w:t>年</w:t>
            </w:r>
          </w:p>
        </w:tc>
        <w:tc>
          <w:tcPr>
            <w:tcW w:w="899" w:type="pct"/>
            <w:tcBorders>
              <w:top w:val="single" w:sz="4" w:space="0" w:color="auto"/>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2019</w:t>
            </w:r>
            <w:r w:rsidRPr="00332EE0">
              <w:rPr>
                <w:bCs/>
                <w:color w:val="000000" w:themeColor="text1"/>
                <w:kern w:val="0"/>
                <w:sz w:val="24"/>
              </w:rPr>
              <w:t>年</w:t>
            </w:r>
          </w:p>
        </w:tc>
      </w:tr>
      <w:tr w:rsidR="0002207A" w:rsidRPr="00332EE0" w:rsidTr="005C12DE">
        <w:trPr>
          <w:trHeight w:hRule="exact" w:val="454"/>
        </w:trPr>
        <w:tc>
          <w:tcPr>
            <w:tcW w:w="21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left"/>
              <w:rPr>
                <w:bCs/>
                <w:color w:val="000000" w:themeColor="text1"/>
                <w:kern w:val="0"/>
                <w:sz w:val="24"/>
              </w:rPr>
            </w:pPr>
            <w:r w:rsidRPr="00332EE0">
              <w:rPr>
                <w:bCs/>
                <w:color w:val="000000" w:themeColor="text1"/>
                <w:kern w:val="0"/>
                <w:sz w:val="24"/>
              </w:rPr>
              <w:t>一般公共预算收入</w:t>
            </w:r>
          </w:p>
        </w:tc>
        <w:tc>
          <w:tcPr>
            <w:tcW w:w="1061" w:type="pct"/>
            <w:tcBorders>
              <w:top w:val="nil"/>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53.22</w:t>
            </w:r>
          </w:p>
        </w:tc>
        <w:tc>
          <w:tcPr>
            <w:tcW w:w="854" w:type="pct"/>
            <w:tcBorders>
              <w:top w:val="single" w:sz="4" w:space="0" w:color="auto"/>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54.34</w:t>
            </w:r>
          </w:p>
        </w:tc>
        <w:tc>
          <w:tcPr>
            <w:tcW w:w="899" w:type="pct"/>
            <w:tcBorders>
              <w:top w:val="single" w:sz="4" w:space="0" w:color="auto"/>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55.43</w:t>
            </w:r>
          </w:p>
        </w:tc>
      </w:tr>
      <w:tr w:rsidR="0002207A" w:rsidRPr="00332EE0" w:rsidTr="005C12DE">
        <w:trPr>
          <w:trHeight w:hRule="exact" w:val="454"/>
        </w:trPr>
        <w:tc>
          <w:tcPr>
            <w:tcW w:w="2186" w:type="pct"/>
            <w:tcBorders>
              <w:top w:val="nil"/>
              <w:left w:val="single" w:sz="4" w:space="0" w:color="auto"/>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left"/>
              <w:rPr>
                <w:bCs/>
                <w:color w:val="000000" w:themeColor="text1"/>
                <w:kern w:val="0"/>
                <w:sz w:val="24"/>
              </w:rPr>
            </w:pPr>
            <w:r w:rsidRPr="00332EE0">
              <w:rPr>
                <w:bCs/>
                <w:color w:val="000000" w:themeColor="text1"/>
                <w:kern w:val="0"/>
                <w:sz w:val="24"/>
              </w:rPr>
              <w:t>一般公共预算支出</w:t>
            </w:r>
          </w:p>
        </w:tc>
        <w:tc>
          <w:tcPr>
            <w:tcW w:w="1061" w:type="pct"/>
            <w:tcBorders>
              <w:top w:val="nil"/>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271.78</w:t>
            </w:r>
          </w:p>
        </w:tc>
        <w:tc>
          <w:tcPr>
            <w:tcW w:w="854" w:type="pct"/>
            <w:tcBorders>
              <w:top w:val="single" w:sz="4" w:space="0" w:color="auto"/>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293.23</w:t>
            </w:r>
          </w:p>
        </w:tc>
        <w:tc>
          <w:tcPr>
            <w:tcW w:w="899" w:type="pct"/>
            <w:tcBorders>
              <w:top w:val="single" w:sz="4" w:space="0" w:color="auto"/>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299.1</w:t>
            </w:r>
          </w:p>
        </w:tc>
      </w:tr>
      <w:tr w:rsidR="0002207A" w:rsidRPr="00332EE0" w:rsidTr="005C12DE">
        <w:trPr>
          <w:trHeight w:hRule="exact" w:val="454"/>
        </w:trPr>
        <w:tc>
          <w:tcPr>
            <w:tcW w:w="2186" w:type="pct"/>
            <w:tcBorders>
              <w:top w:val="nil"/>
              <w:left w:val="single" w:sz="4" w:space="0" w:color="auto"/>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left"/>
              <w:rPr>
                <w:bCs/>
                <w:color w:val="000000" w:themeColor="text1"/>
                <w:kern w:val="0"/>
                <w:sz w:val="24"/>
              </w:rPr>
            </w:pPr>
            <w:r w:rsidRPr="00332EE0">
              <w:rPr>
                <w:bCs/>
                <w:color w:val="000000" w:themeColor="text1"/>
                <w:kern w:val="0"/>
                <w:sz w:val="24"/>
              </w:rPr>
              <w:t>地方政府一般债券收入</w:t>
            </w:r>
          </w:p>
        </w:tc>
        <w:tc>
          <w:tcPr>
            <w:tcW w:w="1061" w:type="pct"/>
            <w:tcBorders>
              <w:top w:val="nil"/>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27.30</w:t>
            </w:r>
          </w:p>
        </w:tc>
        <w:tc>
          <w:tcPr>
            <w:tcW w:w="854" w:type="pct"/>
            <w:tcBorders>
              <w:top w:val="single" w:sz="4" w:space="0" w:color="auto"/>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19.38</w:t>
            </w:r>
          </w:p>
        </w:tc>
        <w:tc>
          <w:tcPr>
            <w:tcW w:w="899" w:type="pct"/>
            <w:tcBorders>
              <w:top w:val="single" w:sz="4" w:space="0" w:color="auto"/>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11.49</w:t>
            </w:r>
          </w:p>
        </w:tc>
      </w:tr>
      <w:tr w:rsidR="0002207A" w:rsidRPr="00332EE0" w:rsidTr="005C12DE">
        <w:trPr>
          <w:trHeight w:hRule="exact" w:val="454"/>
        </w:trPr>
        <w:tc>
          <w:tcPr>
            <w:tcW w:w="2186" w:type="pct"/>
            <w:tcBorders>
              <w:top w:val="nil"/>
              <w:left w:val="single" w:sz="4" w:space="0" w:color="auto"/>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left"/>
              <w:rPr>
                <w:bCs/>
                <w:color w:val="000000" w:themeColor="text1"/>
                <w:kern w:val="0"/>
                <w:sz w:val="24"/>
              </w:rPr>
            </w:pPr>
            <w:r w:rsidRPr="00332EE0">
              <w:rPr>
                <w:bCs/>
                <w:color w:val="000000" w:themeColor="text1"/>
                <w:kern w:val="0"/>
                <w:sz w:val="24"/>
              </w:rPr>
              <w:t>地方政府一般债券还本支出</w:t>
            </w:r>
          </w:p>
        </w:tc>
        <w:tc>
          <w:tcPr>
            <w:tcW w:w="1061" w:type="pct"/>
            <w:tcBorders>
              <w:top w:val="nil"/>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17.78</w:t>
            </w:r>
          </w:p>
        </w:tc>
        <w:tc>
          <w:tcPr>
            <w:tcW w:w="854" w:type="pct"/>
            <w:tcBorders>
              <w:top w:val="single" w:sz="4" w:space="0" w:color="auto"/>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14.68</w:t>
            </w:r>
          </w:p>
        </w:tc>
        <w:tc>
          <w:tcPr>
            <w:tcW w:w="899" w:type="pct"/>
            <w:tcBorders>
              <w:top w:val="single" w:sz="4" w:space="0" w:color="auto"/>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7.79</w:t>
            </w:r>
          </w:p>
        </w:tc>
      </w:tr>
      <w:tr w:rsidR="0002207A" w:rsidRPr="00332EE0" w:rsidTr="005C12DE">
        <w:trPr>
          <w:trHeight w:hRule="exact" w:val="454"/>
        </w:trPr>
        <w:tc>
          <w:tcPr>
            <w:tcW w:w="2186" w:type="pct"/>
            <w:tcBorders>
              <w:top w:val="nil"/>
              <w:left w:val="single" w:sz="4" w:space="0" w:color="auto"/>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left"/>
              <w:rPr>
                <w:bCs/>
                <w:color w:val="000000" w:themeColor="text1"/>
                <w:kern w:val="0"/>
                <w:sz w:val="24"/>
              </w:rPr>
            </w:pPr>
            <w:r w:rsidRPr="00332EE0">
              <w:rPr>
                <w:bCs/>
                <w:color w:val="000000" w:themeColor="text1"/>
                <w:kern w:val="0"/>
                <w:sz w:val="24"/>
              </w:rPr>
              <w:t>转移性收入</w:t>
            </w:r>
          </w:p>
        </w:tc>
        <w:tc>
          <w:tcPr>
            <w:tcW w:w="1061" w:type="pct"/>
            <w:tcBorders>
              <w:top w:val="nil"/>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185.83</w:t>
            </w:r>
          </w:p>
        </w:tc>
        <w:tc>
          <w:tcPr>
            <w:tcW w:w="854" w:type="pct"/>
            <w:tcBorders>
              <w:top w:val="single" w:sz="4" w:space="0" w:color="auto"/>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209.54</w:t>
            </w:r>
          </w:p>
        </w:tc>
        <w:tc>
          <w:tcPr>
            <w:tcW w:w="899" w:type="pct"/>
            <w:tcBorders>
              <w:top w:val="single" w:sz="4" w:space="0" w:color="auto"/>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204.12</w:t>
            </w:r>
          </w:p>
        </w:tc>
      </w:tr>
      <w:tr w:rsidR="0002207A" w:rsidRPr="00332EE0" w:rsidTr="005C12DE">
        <w:trPr>
          <w:trHeight w:hRule="exact" w:val="454"/>
        </w:trPr>
        <w:tc>
          <w:tcPr>
            <w:tcW w:w="2186" w:type="pct"/>
            <w:tcBorders>
              <w:top w:val="nil"/>
              <w:left w:val="single" w:sz="4" w:space="0" w:color="auto"/>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left"/>
              <w:rPr>
                <w:bCs/>
                <w:color w:val="000000" w:themeColor="text1"/>
                <w:kern w:val="0"/>
                <w:sz w:val="24"/>
              </w:rPr>
            </w:pPr>
            <w:r w:rsidRPr="00332EE0">
              <w:rPr>
                <w:bCs/>
                <w:color w:val="000000" w:themeColor="text1"/>
                <w:kern w:val="0"/>
                <w:sz w:val="24"/>
              </w:rPr>
              <w:t>转移性支出</w:t>
            </w:r>
          </w:p>
        </w:tc>
        <w:tc>
          <w:tcPr>
            <w:tcW w:w="1061" w:type="pct"/>
            <w:tcBorders>
              <w:top w:val="nil"/>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w:t>
            </w:r>
          </w:p>
        </w:tc>
        <w:tc>
          <w:tcPr>
            <w:tcW w:w="854" w:type="pct"/>
            <w:tcBorders>
              <w:top w:val="single" w:sz="4" w:space="0" w:color="auto"/>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w:t>
            </w:r>
          </w:p>
        </w:tc>
        <w:tc>
          <w:tcPr>
            <w:tcW w:w="899" w:type="pct"/>
            <w:tcBorders>
              <w:top w:val="single" w:sz="4" w:space="0" w:color="auto"/>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w:t>
            </w:r>
          </w:p>
        </w:tc>
      </w:tr>
      <w:tr w:rsidR="0002207A" w:rsidRPr="00332EE0" w:rsidTr="005C12DE">
        <w:trPr>
          <w:trHeight w:hRule="exact" w:val="454"/>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left"/>
              <w:rPr>
                <w:bCs/>
                <w:color w:val="000000" w:themeColor="text1"/>
                <w:kern w:val="0"/>
                <w:sz w:val="24"/>
              </w:rPr>
            </w:pPr>
            <w:r w:rsidRPr="00332EE0">
              <w:rPr>
                <w:bCs/>
                <w:color w:val="000000" w:themeColor="text1"/>
                <w:kern w:val="0"/>
                <w:sz w:val="24"/>
              </w:rPr>
              <w:t>（二）近三年政府性基金预算收支</w:t>
            </w:r>
          </w:p>
        </w:tc>
      </w:tr>
      <w:tr w:rsidR="0002207A" w:rsidRPr="00332EE0" w:rsidTr="005C12DE">
        <w:trPr>
          <w:trHeight w:hRule="exact" w:val="454"/>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left"/>
              <w:rPr>
                <w:bCs/>
                <w:color w:val="000000" w:themeColor="text1"/>
                <w:kern w:val="0"/>
                <w:sz w:val="24"/>
              </w:rPr>
            </w:pPr>
            <w:r w:rsidRPr="00332EE0">
              <w:rPr>
                <w:bCs/>
                <w:color w:val="000000" w:themeColor="text1"/>
                <w:kern w:val="0"/>
                <w:sz w:val="24"/>
              </w:rPr>
              <w:t>近三年政府性基金预算收支</w:t>
            </w:r>
          </w:p>
        </w:tc>
      </w:tr>
      <w:tr w:rsidR="0002207A" w:rsidRPr="00332EE0" w:rsidTr="005C12DE">
        <w:trPr>
          <w:trHeight w:hRule="exact" w:val="454"/>
        </w:trPr>
        <w:tc>
          <w:tcPr>
            <w:tcW w:w="2186" w:type="pct"/>
            <w:tcBorders>
              <w:top w:val="nil"/>
              <w:left w:val="single" w:sz="4" w:space="0" w:color="auto"/>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left"/>
              <w:rPr>
                <w:bCs/>
                <w:color w:val="000000" w:themeColor="text1"/>
                <w:kern w:val="0"/>
                <w:sz w:val="24"/>
              </w:rPr>
            </w:pPr>
            <w:r w:rsidRPr="00332EE0">
              <w:rPr>
                <w:bCs/>
                <w:color w:val="000000" w:themeColor="text1"/>
                <w:kern w:val="0"/>
                <w:sz w:val="24"/>
              </w:rPr>
              <w:t>政府性基金收入</w:t>
            </w:r>
          </w:p>
        </w:tc>
        <w:tc>
          <w:tcPr>
            <w:tcW w:w="1061" w:type="pct"/>
            <w:tcBorders>
              <w:top w:val="nil"/>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16.66</w:t>
            </w:r>
          </w:p>
        </w:tc>
        <w:tc>
          <w:tcPr>
            <w:tcW w:w="854" w:type="pct"/>
            <w:tcBorders>
              <w:top w:val="single" w:sz="4" w:space="0" w:color="auto"/>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22.75</w:t>
            </w:r>
          </w:p>
        </w:tc>
        <w:tc>
          <w:tcPr>
            <w:tcW w:w="899" w:type="pct"/>
            <w:tcBorders>
              <w:top w:val="single" w:sz="4" w:space="0" w:color="auto"/>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35.66</w:t>
            </w:r>
          </w:p>
        </w:tc>
      </w:tr>
      <w:tr w:rsidR="0002207A" w:rsidRPr="00332EE0" w:rsidTr="005C12DE">
        <w:trPr>
          <w:trHeight w:hRule="exact" w:val="454"/>
        </w:trPr>
        <w:tc>
          <w:tcPr>
            <w:tcW w:w="2186" w:type="pct"/>
            <w:tcBorders>
              <w:top w:val="nil"/>
              <w:left w:val="single" w:sz="4" w:space="0" w:color="auto"/>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left"/>
              <w:rPr>
                <w:bCs/>
                <w:color w:val="000000" w:themeColor="text1"/>
                <w:kern w:val="0"/>
                <w:sz w:val="24"/>
              </w:rPr>
            </w:pPr>
            <w:r w:rsidRPr="00332EE0">
              <w:rPr>
                <w:bCs/>
                <w:color w:val="000000" w:themeColor="text1"/>
                <w:kern w:val="0"/>
                <w:sz w:val="24"/>
              </w:rPr>
              <w:t>政府性基金支出</w:t>
            </w:r>
          </w:p>
        </w:tc>
        <w:tc>
          <w:tcPr>
            <w:tcW w:w="1061" w:type="pct"/>
            <w:tcBorders>
              <w:top w:val="nil"/>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10.89</w:t>
            </w:r>
          </w:p>
        </w:tc>
        <w:tc>
          <w:tcPr>
            <w:tcW w:w="854" w:type="pct"/>
            <w:tcBorders>
              <w:top w:val="single" w:sz="4" w:space="0" w:color="auto"/>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19.45</w:t>
            </w:r>
          </w:p>
        </w:tc>
        <w:tc>
          <w:tcPr>
            <w:tcW w:w="899" w:type="pct"/>
            <w:tcBorders>
              <w:top w:val="single" w:sz="4" w:space="0" w:color="auto"/>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32.17</w:t>
            </w:r>
          </w:p>
        </w:tc>
      </w:tr>
      <w:tr w:rsidR="0002207A" w:rsidRPr="00332EE0" w:rsidTr="005C12DE">
        <w:trPr>
          <w:trHeight w:hRule="exact" w:val="454"/>
        </w:trPr>
        <w:tc>
          <w:tcPr>
            <w:tcW w:w="2186" w:type="pct"/>
            <w:tcBorders>
              <w:top w:val="nil"/>
              <w:left w:val="single" w:sz="4" w:space="0" w:color="auto"/>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left"/>
              <w:rPr>
                <w:bCs/>
                <w:color w:val="000000" w:themeColor="text1"/>
                <w:kern w:val="0"/>
                <w:sz w:val="24"/>
              </w:rPr>
            </w:pPr>
            <w:r w:rsidRPr="00332EE0">
              <w:rPr>
                <w:bCs/>
                <w:color w:val="000000" w:themeColor="text1"/>
                <w:kern w:val="0"/>
                <w:sz w:val="24"/>
              </w:rPr>
              <w:t>地方政府专项债券收入</w:t>
            </w:r>
          </w:p>
        </w:tc>
        <w:tc>
          <w:tcPr>
            <w:tcW w:w="1061" w:type="pct"/>
            <w:tcBorders>
              <w:top w:val="nil"/>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6.87</w:t>
            </w:r>
          </w:p>
        </w:tc>
        <w:tc>
          <w:tcPr>
            <w:tcW w:w="854" w:type="pct"/>
            <w:tcBorders>
              <w:top w:val="single" w:sz="4" w:space="0" w:color="auto"/>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14.49</w:t>
            </w:r>
          </w:p>
        </w:tc>
        <w:tc>
          <w:tcPr>
            <w:tcW w:w="899" w:type="pct"/>
            <w:tcBorders>
              <w:top w:val="single" w:sz="4" w:space="0" w:color="auto"/>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7.39</w:t>
            </w:r>
          </w:p>
        </w:tc>
      </w:tr>
      <w:tr w:rsidR="0002207A" w:rsidRPr="00332EE0" w:rsidTr="005C12DE">
        <w:trPr>
          <w:trHeight w:hRule="exact" w:val="454"/>
        </w:trPr>
        <w:tc>
          <w:tcPr>
            <w:tcW w:w="2186" w:type="pct"/>
            <w:tcBorders>
              <w:top w:val="nil"/>
              <w:left w:val="single" w:sz="4" w:space="0" w:color="auto"/>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left"/>
              <w:rPr>
                <w:bCs/>
                <w:color w:val="000000" w:themeColor="text1"/>
                <w:kern w:val="0"/>
                <w:sz w:val="24"/>
              </w:rPr>
            </w:pPr>
            <w:r w:rsidRPr="00332EE0">
              <w:rPr>
                <w:bCs/>
                <w:color w:val="000000" w:themeColor="text1"/>
                <w:kern w:val="0"/>
                <w:sz w:val="24"/>
              </w:rPr>
              <w:t>地方政府专项债券还本支出</w:t>
            </w:r>
          </w:p>
        </w:tc>
        <w:tc>
          <w:tcPr>
            <w:tcW w:w="1061" w:type="pct"/>
            <w:tcBorders>
              <w:top w:val="nil"/>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6.87</w:t>
            </w:r>
          </w:p>
        </w:tc>
        <w:tc>
          <w:tcPr>
            <w:tcW w:w="854" w:type="pct"/>
            <w:tcBorders>
              <w:top w:val="single" w:sz="4" w:space="0" w:color="auto"/>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3.39</w:t>
            </w:r>
          </w:p>
        </w:tc>
        <w:tc>
          <w:tcPr>
            <w:tcW w:w="899" w:type="pct"/>
            <w:tcBorders>
              <w:top w:val="single" w:sz="4" w:space="0" w:color="auto"/>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1.39</w:t>
            </w:r>
          </w:p>
        </w:tc>
      </w:tr>
      <w:tr w:rsidR="0002207A" w:rsidRPr="00332EE0" w:rsidTr="005C12DE">
        <w:trPr>
          <w:trHeight w:hRule="exact" w:val="454"/>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left"/>
              <w:rPr>
                <w:bCs/>
                <w:color w:val="000000" w:themeColor="text1"/>
                <w:kern w:val="0"/>
                <w:sz w:val="24"/>
              </w:rPr>
            </w:pPr>
            <w:r w:rsidRPr="00332EE0">
              <w:rPr>
                <w:bCs/>
                <w:color w:val="000000" w:themeColor="text1"/>
                <w:kern w:val="0"/>
                <w:sz w:val="24"/>
              </w:rPr>
              <w:t>（三）近三年国有资本经营预算收支</w:t>
            </w:r>
          </w:p>
        </w:tc>
      </w:tr>
      <w:tr w:rsidR="0002207A" w:rsidRPr="00332EE0" w:rsidTr="005C12DE">
        <w:trPr>
          <w:trHeight w:hRule="exact" w:val="454"/>
        </w:trPr>
        <w:tc>
          <w:tcPr>
            <w:tcW w:w="2186" w:type="pct"/>
            <w:tcBorders>
              <w:top w:val="nil"/>
              <w:left w:val="single" w:sz="4" w:space="0" w:color="auto"/>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left"/>
              <w:rPr>
                <w:bCs/>
                <w:color w:val="000000" w:themeColor="text1"/>
                <w:kern w:val="0"/>
                <w:sz w:val="24"/>
              </w:rPr>
            </w:pPr>
            <w:r w:rsidRPr="00332EE0">
              <w:rPr>
                <w:bCs/>
                <w:color w:val="000000" w:themeColor="text1"/>
                <w:kern w:val="0"/>
                <w:sz w:val="24"/>
              </w:rPr>
              <w:t>国有资本经营收入</w:t>
            </w:r>
          </w:p>
        </w:tc>
        <w:tc>
          <w:tcPr>
            <w:tcW w:w="1061" w:type="pct"/>
            <w:tcBorders>
              <w:top w:val="nil"/>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0.18</w:t>
            </w:r>
          </w:p>
        </w:tc>
        <w:tc>
          <w:tcPr>
            <w:tcW w:w="854" w:type="pct"/>
            <w:tcBorders>
              <w:top w:val="single" w:sz="4" w:space="0" w:color="auto"/>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0.19</w:t>
            </w:r>
          </w:p>
        </w:tc>
        <w:tc>
          <w:tcPr>
            <w:tcW w:w="899" w:type="pct"/>
            <w:tcBorders>
              <w:top w:val="single" w:sz="4" w:space="0" w:color="auto"/>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0.30</w:t>
            </w:r>
          </w:p>
        </w:tc>
      </w:tr>
      <w:tr w:rsidR="0002207A" w:rsidRPr="00332EE0" w:rsidTr="005C12DE">
        <w:trPr>
          <w:trHeight w:hRule="exact" w:val="454"/>
        </w:trPr>
        <w:tc>
          <w:tcPr>
            <w:tcW w:w="2186" w:type="pct"/>
            <w:tcBorders>
              <w:top w:val="nil"/>
              <w:left w:val="single" w:sz="4" w:space="0" w:color="auto"/>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left"/>
              <w:rPr>
                <w:bCs/>
                <w:color w:val="000000" w:themeColor="text1"/>
                <w:kern w:val="0"/>
                <w:sz w:val="24"/>
              </w:rPr>
            </w:pPr>
            <w:r w:rsidRPr="00332EE0">
              <w:rPr>
                <w:bCs/>
                <w:color w:val="000000" w:themeColor="text1"/>
                <w:kern w:val="0"/>
                <w:sz w:val="24"/>
              </w:rPr>
              <w:t>国有资本经营支出</w:t>
            </w:r>
          </w:p>
        </w:tc>
        <w:tc>
          <w:tcPr>
            <w:tcW w:w="1061" w:type="pct"/>
            <w:tcBorders>
              <w:top w:val="nil"/>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0.18</w:t>
            </w:r>
          </w:p>
        </w:tc>
        <w:tc>
          <w:tcPr>
            <w:tcW w:w="854" w:type="pct"/>
            <w:tcBorders>
              <w:top w:val="single" w:sz="4" w:space="0" w:color="auto"/>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0.19</w:t>
            </w:r>
          </w:p>
        </w:tc>
        <w:tc>
          <w:tcPr>
            <w:tcW w:w="899" w:type="pct"/>
            <w:tcBorders>
              <w:top w:val="single" w:sz="4" w:space="0" w:color="auto"/>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0.30</w:t>
            </w:r>
          </w:p>
        </w:tc>
      </w:tr>
      <w:tr w:rsidR="0002207A" w:rsidRPr="00332EE0" w:rsidTr="005C12DE">
        <w:trPr>
          <w:trHeight w:hRule="exact" w:val="454"/>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left"/>
              <w:rPr>
                <w:bCs/>
                <w:color w:val="000000" w:themeColor="text1"/>
                <w:kern w:val="0"/>
                <w:sz w:val="24"/>
              </w:rPr>
            </w:pPr>
            <w:r w:rsidRPr="00332EE0">
              <w:rPr>
                <w:bCs/>
                <w:color w:val="000000" w:themeColor="text1"/>
                <w:kern w:val="0"/>
                <w:sz w:val="24"/>
              </w:rPr>
              <w:t>三、地方政府债务状况（亿元）</w:t>
            </w:r>
          </w:p>
        </w:tc>
      </w:tr>
      <w:tr w:rsidR="0002207A" w:rsidRPr="00332EE0" w:rsidTr="005C12DE">
        <w:trPr>
          <w:trHeight w:hRule="exact" w:val="454"/>
        </w:trPr>
        <w:tc>
          <w:tcPr>
            <w:tcW w:w="21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left"/>
              <w:rPr>
                <w:bCs/>
                <w:color w:val="000000" w:themeColor="text1"/>
                <w:kern w:val="0"/>
                <w:sz w:val="24"/>
              </w:rPr>
            </w:pPr>
            <w:r w:rsidRPr="00332EE0">
              <w:rPr>
                <w:bCs/>
                <w:color w:val="000000" w:themeColor="text1"/>
                <w:kern w:val="0"/>
                <w:sz w:val="24"/>
              </w:rPr>
              <w:t>截至上年底地方政府债务余额</w:t>
            </w:r>
          </w:p>
        </w:tc>
        <w:tc>
          <w:tcPr>
            <w:tcW w:w="2814" w:type="pct"/>
            <w:gridSpan w:val="3"/>
            <w:tcBorders>
              <w:top w:val="single" w:sz="4" w:space="0" w:color="auto"/>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193.1</w:t>
            </w:r>
          </w:p>
        </w:tc>
      </w:tr>
      <w:tr w:rsidR="0002207A" w:rsidRPr="00332EE0" w:rsidTr="005C12DE">
        <w:trPr>
          <w:trHeight w:hRule="exact" w:val="454"/>
        </w:trPr>
        <w:tc>
          <w:tcPr>
            <w:tcW w:w="21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left"/>
              <w:rPr>
                <w:bCs/>
                <w:color w:val="000000" w:themeColor="text1"/>
                <w:kern w:val="0"/>
                <w:sz w:val="24"/>
              </w:rPr>
            </w:pPr>
            <w:r w:rsidRPr="00332EE0">
              <w:rPr>
                <w:bCs/>
                <w:color w:val="000000" w:themeColor="text1"/>
                <w:kern w:val="0"/>
                <w:sz w:val="24"/>
              </w:rPr>
              <w:t>上年地方政府债务限额</w:t>
            </w:r>
          </w:p>
        </w:tc>
        <w:tc>
          <w:tcPr>
            <w:tcW w:w="2814" w:type="pct"/>
            <w:gridSpan w:val="3"/>
            <w:tcBorders>
              <w:top w:val="single" w:sz="4" w:space="0" w:color="auto"/>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238</w:t>
            </w:r>
          </w:p>
        </w:tc>
      </w:tr>
      <w:tr w:rsidR="0002207A" w:rsidRPr="00332EE0" w:rsidTr="005C12DE">
        <w:trPr>
          <w:trHeight w:hRule="exact" w:val="454"/>
        </w:trPr>
        <w:tc>
          <w:tcPr>
            <w:tcW w:w="21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left"/>
              <w:rPr>
                <w:bCs/>
                <w:color w:val="000000" w:themeColor="text1"/>
                <w:kern w:val="0"/>
                <w:sz w:val="24"/>
              </w:rPr>
            </w:pPr>
            <w:r w:rsidRPr="00332EE0">
              <w:rPr>
                <w:bCs/>
                <w:color w:val="000000" w:themeColor="text1"/>
                <w:kern w:val="0"/>
                <w:sz w:val="24"/>
              </w:rPr>
              <w:t>当年地方政府债务限额</w:t>
            </w:r>
          </w:p>
        </w:tc>
        <w:tc>
          <w:tcPr>
            <w:tcW w:w="2814" w:type="pct"/>
            <w:gridSpan w:val="3"/>
            <w:tcBorders>
              <w:top w:val="single" w:sz="4" w:space="0" w:color="auto"/>
              <w:left w:val="nil"/>
              <w:bottom w:val="single" w:sz="4" w:space="0" w:color="auto"/>
              <w:right w:val="single" w:sz="4" w:space="0" w:color="auto"/>
            </w:tcBorders>
            <w:shd w:val="clear" w:color="auto" w:fill="auto"/>
            <w:vAlign w:val="center"/>
            <w:hideMark/>
          </w:tcPr>
          <w:p w:rsidR="0002207A" w:rsidRPr="00332EE0" w:rsidRDefault="0002207A" w:rsidP="0002207A">
            <w:pPr>
              <w:widowControl/>
              <w:spacing w:line="300" w:lineRule="exact"/>
              <w:ind w:firstLineChars="0" w:firstLine="0"/>
              <w:jc w:val="center"/>
              <w:rPr>
                <w:bCs/>
                <w:color w:val="000000" w:themeColor="text1"/>
                <w:kern w:val="0"/>
                <w:sz w:val="24"/>
              </w:rPr>
            </w:pPr>
            <w:r w:rsidRPr="00332EE0">
              <w:rPr>
                <w:bCs/>
                <w:color w:val="000000" w:themeColor="text1"/>
                <w:kern w:val="0"/>
                <w:sz w:val="24"/>
              </w:rPr>
              <w:t>263.68</w:t>
            </w:r>
          </w:p>
        </w:tc>
      </w:tr>
    </w:tbl>
    <w:p w:rsidR="00CB13AD" w:rsidRPr="00332EE0" w:rsidRDefault="009727D7" w:rsidP="0002207A">
      <w:pPr>
        <w:ind w:firstLine="560"/>
        <w:rPr>
          <w:rFonts w:ascii="楷体_GB2312" w:eastAsia="楷体_GB2312"/>
          <w:color w:val="000000" w:themeColor="text1"/>
          <w:sz w:val="28"/>
          <w:szCs w:val="28"/>
        </w:rPr>
      </w:pPr>
      <w:r w:rsidRPr="00332EE0">
        <w:rPr>
          <w:rFonts w:ascii="楷体_GB2312" w:eastAsia="楷体_GB2312" w:hint="eastAsia"/>
          <w:color w:val="000000" w:themeColor="text1"/>
          <w:sz w:val="28"/>
          <w:szCs w:val="28"/>
        </w:rPr>
        <w:t>注：</w:t>
      </w:r>
      <w:r w:rsidRPr="00332EE0">
        <w:rPr>
          <w:rFonts w:eastAsia="楷体_GB2312" w:hint="eastAsia"/>
          <w:color w:val="000000" w:themeColor="text1"/>
          <w:sz w:val="28"/>
          <w:szCs w:val="28"/>
        </w:rPr>
        <w:t>201</w:t>
      </w:r>
      <w:r w:rsidR="00766802" w:rsidRPr="00332EE0">
        <w:rPr>
          <w:rFonts w:eastAsia="楷体_GB2312" w:hint="eastAsia"/>
          <w:color w:val="000000" w:themeColor="text1"/>
          <w:sz w:val="28"/>
          <w:szCs w:val="28"/>
        </w:rPr>
        <w:t>7</w:t>
      </w:r>
      <w:r w:rsidRPr="00332EE0">
        <w:rPr>
          <w:rFonts w:ascii="楷体_GB2312" w:eastAsia="楷体_GB2312" w:hint="eastAsia"/>
          <w:color w:val="000000" w:themeColor="text1"/>
          <w:sz w:val="28"/>
          <w:szCs w:val="28"/>
        </w:rPr>
        <w:t>—</w:t>
      </w:r>
      <w:r w:rsidRPr="00332EE0">
        <w:rPr>
          <w:rFonts w:eastAsia="楷体_GB2312" w:hint="eastAsia"/>
          <w:color w:val="000000" w:themeColor="text1"/>
          <w:sz w:val="28"/>
          <w:szCs w:val="28"/>
        </w:rPr>
        <w:t>201</w:t>
      </w:r>
      <w:r w:rsidR="00707B62" w:rsidRPr="00332EE0">
        <w:rPr>
          <w:rFonts w:eastAsia="楷体_GB2312" w:hint="eastAsia"/>
          <w:color w:val="000000" w:themeColor="text1"/>
          <w:sz w:val="28"/>
          <w:szCs w:val="28"/>
        </w:rPr>
        <w:t>8</w:t>
      </w:r>
      <w:r w:rsidRPr="00332EE0">
        <w:rPr>
          <w:rFonts w:ascii="楷体_GB2312" w:eastAsia="楷体_GB2312" w:hint="eastAsia"/>
          <w:color w:val="000000" w:themeColor="text1"/>
          <w:sz w:val="28"/>
          <w:szCs w:val="28"/>
        </w:rPr>
        <w:t>年财政收支情况为决算数；</w:t>
      </w:r>
      <w:r w:rsidRPr="00332EE0">
        <w:rPr>
          <w:rFonts w:eastAsia="楷体_GB2312" w:hint="eastAsia"/>
          <w:color w:val="000000" w:themeColor="text1"/>
          <w:sz w:val="28"/>
          <w:szCs w:val="28"/>
        </w:rPr>
        <w:t>2019</w:t>
      </w:r>
      <w:r w:rsidRPr="00332EE0">
        <w:rPr>
          <w:rFonts w:ascii="楷体_GB2312" w:eastAsia="楷体_GB2312" w:hint="eastAsia"/>
          <w:color w:val="000000" w:themeColor="text1"/>
          <w:sz w:val="28"/>
          <w:szCs w:val="28"/>
        </w:rPr>
        <w:t>年财政收支情况为预算数</w:t>
      </w:r>
      <w:r w:rsidR="007C6FFA" w:rsidRPr="00332EE0">
        <w:rPr>
          <w:rFonts w:ascii="楷体_GB2312" w:eastAsia="楷体_GB2312" w:hint="eastAsia"/>
          <w:color w:val="000000" w:themeColor="text1"/>
          <w:sz w:val="28"/>
          <w:szCs w:val="28"/>
        </w:rPr>
        <w:t>。</w:t>
      </w:r>
    </w:p>
    <w:p w:rsidR="00453E36" w:rsidRPr="00332EE0" w:rsidRDefault="00453E36" w:rsidP="005C12DE">
      <w:pPr>
        <w:pStyle w:val="2"/>
        <w:spacing w:before="435" w:after="217"/>
        <w:ind w:firstLineChars="200" w:firstLine="640"/>
        <w:rPr>
          <w:rFonts w:ascii="楷体_GB2312" w:eastAsia="楷体_GB2312" w:hAnsi="楷体"/>
          <w:b w:val="0"/>
          <w:color w:val="000000" w:themeColor="text1"/>
        </w:rPr>
      </w:pPr>
      <w:bookmarkStart w:id="28" w:name="_Toc28835"/>
      <w:bookmarkStart w:id="29" w:name="_Toc16435"/>
      <w:bookmarkStart w:id="30" w:name="_Toc7031"/>
      <w:bookmarkStart w:id="31" w:name="_Toc6598_WPSOffice_Level2"/>
      <w:bookmarkStart w:id="32" w:name="_Toc21943359"/>
      <w:bookmarkStart w:id="33" w:name="_Toc28183290"/>
      <w:r w:rsidRPr="00332EE0">
        <w:rPr>
          <w:rFonts w:ascii="楷体_GB2312" w:eastAsia="楷体_GB2312" w:hAnsi="楷体" w:hint="eastAsia"/>
          <w:b w:val="0"/>
          <w:color w:val="000000" w:themeColor="text1"/>
        </w:rPr>
        <w:lastRenderedPageBreak/>
        <w:t>项目情况</w:t>
      </w:r>
      <w:bookmarkEnd w:id="22"/>
      <w:bookmarkEnd w:id="23"/>
      <w:bookmarkEnd w:id="24"/>
      <w:bookmarkEnd w:id="25"/>
      <w:bookmarkEnd w:id="26"/>
      <w:bookmarkEnd w:id="28"/>
      <w:bookmarkEnd w:id="29"/>
      <w:bookmarkEnd w:id="30"/>
      <w:bookmarkEnd w:id="31"/>
      <w:bookmarkEnd w:id="32"/>
      <w:bookmarkEnd w:id="33"/>
    </w:p>
    <w:p w:rsidR="00453E36" w:rsidRPr="00332EE0" w:rsidRDefault="005C12DE" w:rsidP="005C12DE">
      <w:pPr>
        <w:pStyle w:val="3"/>
        <w:numPr>
          <w:ilvl w:val="0"/>
          <w:numId w:val="0"/>
        </w:numPr>
        <w:spacing w:before="435" w:after="217"/>
        <w:ind w:left="643"/>
        <w:rPr>
          <w:color w:val="000000" w:themeColor="text1"/>
        </w:rPr>
      </w:pPr>
      <w:bookmarkStart w:id="34" w:name="_Toc515019730"/>
      <w:bookmarkStart w:id="35" w:name="_Toc515021911"/>
      <w:bookmarkStart w:id="36" w:name="_Toc515022815"/>
      <w:bookmarkStart w:id="37" w:name="_Toc7774"/>
      <w:bookmarkStart w:id="38" w:name="_Toc26694"/>
      <w:bookmarkStart w:id="39" w:name="_Toc8933_WPSOffice_Level3"/>
      <w:bookmarkStart w:id="40" w:name="_Toc21943360"/>
      <w:bookmarkStart w:id="41" w:name="_Toc28183291"/>
      <w:r w:rsidRPr="00332EE0">
        <w:rPr>
          <w:rFonts w:ascii="Times New Roman" w:hAnsi="Times New Roman"/>
          <w:color w:val="000000" w:themeColor="text1"/>
        </w:rPr>
        <w:t>1</w:t>
      </w:r>
      <w:r w:rsidRPr="00332EE0">
        <w:rPr>
          <w:rFonts w:ascii="Times New Roman" w:hAnsi="Times New Roman"/>
          <w:color w:val="000000" w:themeColor="text1"/>
        </w:rPr>
        <w:t>．</w:t>
      </w:r>
      <w:r w:rsidR="00453E36" w:rsidRPr="00332EE0">
        <w:rPr>
          <w:rFonts w:hint="eastAsia"/>
          <w:color w:val="000000" w:themeColor="text1"/>
        </w:rPr>
        <w:t>参与主体</w:t>
      </w:r>
      <w:bookmarkEnd w:id="34"/>
      <w:bookmarkEnd w:id="35"/>
      <w:bookmarkEnd w:id="36"/>
      <w:bookmarkEnd w:id="37"/>
      <w:bookmarkEnd w:id="38"/>
      <w:bookmarkEnd w:id="39"/>
      <w:bookmarkEnd w:id="40"/>
      <w:bookmarkEnd w:id="41"/>
    </w:p>
    <w:p w:rsidR="00E96628" w:rsidRPr="00332EE0" w:rsidRDefault="00453E36" w:rsidP="003B6E13">
      <w:pPr>
        <w:pStyle w:val="a2"/>
        <w:spacing w:before="0" w:after="0" w:line="560" w:lineRule="exact"/>
        <w:ind w:left="640" w:firstLineChars="0" w:firstLine="0"/>
        <w:rPr>
          <w:rFonts w:ascii="Times New Roman" w:eastAsia="仿宋_GB2312" w:hAnsi="Times New Roman"/>
          <w:color w:val="000000" w:themeColor="text1"/>
          <w:kern w:val="2"/>
          <w:sz w:val="32"/>
          <w:szCs w:val="32"/>
          <w:lang w:val="en-US"/>
        </w:rPr>
      </w:pPr>
      <w:r w:rsidRPr="00332EE0">
        <w:rPr>
          <w:rFonts w:ascii="Times New Roman" w:eastAsia="仿宋_GB2312" w:hAnsi="Times New Roman" w:hint="eastAsia"/>
          <w:color w:val="000000" w:themeColor="text1"/>
          <w:kern w:val="2"/>
          <w:sz w:val="32"/>
          <w:szCs w:val="32"/>
          <w:lang w:val="en-US"/>
        </w:rPr>
        <w:t>主管部门</w:t>
      </w:r>
      <w:r w:rsidRPr="00332EE0">
        <w:rPr>
          <w:rFonts w:ascii="Times New Roman" w:eastAsia="仿宋_GB2312" w:hAnsi="Times New Roman"/>
          <w:color w:val="000000" w:themeColor="text1"/>
          <w:kern w:val="2"/>
          <w:sz w:val="32"/>
          <w:szCs w:val="32"/>
          <w:lang w:val="en-US"/>
        </w:rPr>
        <w:t>：</w:t>
      </w:r>
      <w:r w:rsidR="00305385" w:rsidRPr="00332EE0">
        <w:rPr>
          <w:rFonts w:ascii="Times New Roman" w:eastAsia="仿宋_GB2312" w:hAnsi="Times New Roman" w:hint="eastAsia"/>
          <w:color w:val="000000" w:themeColor="text1"/>
          <w:kern w:val="2"/>
          <w:sz w:val="32"/>
          <w:szCs w:val="32"/>
          <w:lang w:val="en-US"/>
        </w:rPr>
        <w:t>江城</w:t>
      </w:r>
      <w:r w:rsidR="006771DD" w:rsidRPr="00332EE0">
        <w:rPr>
          <w:rFonts w:ascii="Times New Roman" w:eastAsia="仿宋_GB2312" w:hAnsi="Times New Roman" w:hint="eastAsia"/>
          <w:color w:val="000000" w:themeColor="text1"/>
          <w:kern w:val="2"/>
          <w:sz w:val="32"/>
          <w:szCs w:val="32"/>
          <w:lang w:val="en-US"/>
        </w:rPr>
        <w:t>哈尼族彝族自治</w:t>
      </w:r>
      <w:r w:rsidR="00305385" w:rsidRPr="00332EE0">
        <w:rPr>
          <w:rFonts w:ascii="Times New Roman" w:eastAsia="仿宋_GB2312" w:hAnsi="Times New Roman" w:hint="eastAsia"/>
          <w:color w:val="000000" w:themeColor="text1"/>
          <w:kern w:val="2"/>
          <w:sz w:val="32"/>
          <w:szCs w:val="32"/>
          <w:lang w:val="en-US"/>
        </w:rPr>
        <w:t>县</w:t>
      </w:r>
      <w:r w:rsidR="00EF14BC" w:rsidRPr="00332EE0">
        <w:rPr>
          <w:rFonts w:ascii="Times New Roman" w:eastAsia="仿宋_GB2312" w:hAnsi="Times New Roman" w:hint="eastAsia"/>
          <w:color w:val="000000" w:themeColor="text1"/>
          <w:kern w:val="2"/>
          <w:sz w:val="32"/>
          <w:szCs w:val="32"/>
          <w:lang w:val="en-US"/>
        </w:rPr>
        <w:t>工业园区管理委员会</w:t>
      </w:r>
    </w:p>
    <w:p w:rsidR="00453E36" w:rsidRPr="00332EE0" w:rsidRDefault="00453E36" w:rsidP="003B6E13">
      <w:pPr>
        <w:pStyle w:val="a2"/>
        <w:spacing w:before="0" w:after="0" w:line="560" w:lineRule="exact"/>
        <w:ind w:left="640" w:firstLineChars="0" w:firstLine="0"/>
        <w:rPr>
          <w:rFonts w:ascii="Times New Roman" w:eastAsia="仿宋_GB2312" w:hAnsi="Times New Roman"/>
          <w:color w:val="000000" w:themeColor="text1"/>
          <w:kern w:val="2"/>
          <w:sz w:val="32"/>
          <w:szCs w:val="32"/>
          <w:lang w:val="en-US"/>
        </w:rPr>
      </w:pPr>
      <w:r w:rsidRPr="00332EE0">
        <w:rPr>
          <w:rFonts w:ascii="Times New Roman" w:eastAsia="仿宋_GB2312" w:hAnsi="Times New Roman" w:hint="eastAsia"/>
          <w:color w:val="000000" w:themeColor="text1"/>
          <w:kern w:val="2"/>
          <w:sz w:val="32"/>
          <w:szCs w:val="32"/>
          <w:lang w:val="en-US"/>
        </w:rPr>
        <w:t>项目单位</w:t>
      </w:r>
      <w:r w:rsidRPr="00332EE0">
        <w:rPr>
          <w:rFonts w:ascii="Times New Roman" w:eastAsia="仿宋_GB2312" w:hAnsi="Times New Roman"/>
          <w:color w:val="000000" w:themeColor="text1"/>
          <w:kern w:val="2"/>
          <w:sz w:val="32"/>
          <w:szCs w:val="32"/>
          <w:lang w:val="en-US"/>
        </w:rPr>
        <w:t>：</w:t>
      </w:r>
      <w:r w:rsidR="00DE4780" w:rsidRPr="00332EE0">
        <w:rPr>
          <w:rFonts w:ascii="Times New Roman" w:eastAsia="仿宋_GB2312" w:hAnsi="Times New Roman" w:hint="eastAsia"/>
          <w:color w:val="000000" w:themeColor="text1"/>
          <w:kern w:val="2"/>
          <w:sz w:val="32"/>
          <w:szCs w:val="32"/>
          <w:lang w:val="en-US"/>
        </w:rPr>
        <w:t>江城县边贸物流有限责任公司</w:t>
      </w:r>
    </w:p>
    <w:p w:rsidR="00453E36" w:rsidRPr="00332EE0" w:rsidRDefault="005C12DE" w:rsidP="005C12DE">
      <w:pPr>
        <w:pStyle w:val="3"/>
        <w:numPr>
          <w:ilvl w:val="0"/>
          <w:numId w:val="0"/>
        </w:numPr>
        <w:spacing w:before="435" w:after="217"/>
        <w:ind w:left="643"/>
        <w:rPr>
          <w:color w:val="000000" w:themeColor="text1"/>
        </w:rPr>
      </w:pPr>
      <w:bookmarkStart w:id="42" w:name="_Toc515019731"/>
      <w:bookmarkStart w:id="43" w:name="_Toc515021912"/>
      <w:bookmarkStart w:id="44" w:name="_Toc515022816"/>
      <w:bookmarkStart w:id="45" w:name="_Toc15465"/>
      <w:bookmarkStart w:id="46" w:name="_Toc3300"/>
      <w:bookmarkStart w:id="47" w:name="_Toc25760_WPSOffice_Level3"/>
      <w:bookmarkStart w:id="48" w:name="_Toc21943361"/>
      <w:bookmarkStart w:id="49" w:name="_Toc28183292"/>
      <w:r w:rsidRPr="00332EE0">
        <w:rPr>
          <w:rFonts w:ascii="Times New Roman" w:hAnsi="Times New Roman" w:hint="eastAsia"/>
          <w:color w:val="000000" w:themeColor="text1"/>
        </w:rPr>
        <w:t>2</w:t>
      </w:r>
      <w:r w:rsidRPr="00332EE0">
        <w:rPr>
          <w:rFonts w:ascii="Times New Roman" w:hAnsi="Times New Roman"/>
          <w:color w:val="000000" w:themeColor="text1"/>
        </w:rPr>
        <w:t>．</w:t>
      </w:r>
      <w:r w:rsidR="00453E36" w:rsidRPr="00332EE0">
        <w:rPr>
          <w:rFonts w:hint="eastAsia"/>
          <w:color w:val="000000" w:themeColor="text1"/>
        </w:rPr>
        <w:t>项目</w:t>
      </w:r>
      <w:bookmarkEnd w:id="42"/>
      <w:bookmarkEnd w:id="43"/>
      <w:bookmarkEnd w:id="44"/>
      <w:r w:rsidR="00453E36" w:rsidRPr="00332EE0">
        <w:rPr>
          <w:rFonts w:hint="eastAsia"/>
          <w:color w:val="000000" w:themeColor="text1"/>
        </w:rPr>
        <w:t>基本情况</w:t>
      </w:r>
      <w:bookmarkEnd w:id="45"/>
      <w:bookmarkEnd w:id="46"/>
      <w:bookmarkEnd w:id="47"/>
      <w:bookmarkEnd w:id="48"/>
      <w:bookmarkEnd w:id="49"/>
    </w:p>
    <w:p w:rsidR="00DE4780" w:rsidRPr="00332EE0" w:rsidRDefault="00453E36" w:rsidP="00E4200A">
      <w:pPr>
        <w:pStyle w:val="a2"/>
        <w:numPr>
          <w:ilvl w:val="0"/>
          <w:numId w:val="24"/>
        </w:numPr>
        <w:spacing w:before="0" w:after="0" w:line="560" w:lineRule="exact"/>
        <w:ind w:left="0" w:firstLine="640"/>
        <w:rPr>
          <w:rFonts w:ascii="Times New Roman" w:eastAsia="仿宋_GB2312" w:hAnsi="Times New Roman"/>
          <w:color w:val="000000" w:themeColor="text1"/>
          <w:kern w:val="2"/>
          <w:sz w:val="32"/>
          <w:szCs w:val="32"/>
          <w:lang w:val="en-US"/>
        </w:rPr>
      </w:pPr>
      <w:r w:rsidRPr="00332EE0">
        <w:rPr>
          <w:rFonts w:ascii="Times New Roman" w:eastAsia="仿宋_GB2312" w:hAnsi="Times New Roman" w:hint="eastAsia"/>
          <w:color w:val="000000" w:themeColor="text1"/>
          <w:kern w:val="2"/>
          <w:sz w:val="32"/>
          <w:szCs w:val="32"/>
          <w:lang w:val="en-US"/>
        </w:rPr>
        <w:t>项目名称：</w:t>
      </w:r>
      <w:r w:rsidR="00FB1160" w:rsidRPr="00332EE0">
        <w:rPr>
          <w:rFonts w:ascii="Times New Roman" w:eastAsia="仿宋_GB2312" w:hAnsi="Times New Roman" w:hint="eastAsia"/>
          <w:color w:val="000000" w:themeColor="text1"/>
          <w:kern w:val="2"/>
          <w:sz w:val="32"/>
          <w:szCs w:val="32"/>
          <w:lang w:val="en-US"/>
        </w:rPr>
        <w:t>江城</w:t>
      </w:r>
      <w:r w:rsidR="00876CF3" w:rsidRPr="00332EE0">
        <w:rPr>
          <w:rFonts w:ascii="Times New Roman" w:eastAsia="仿宋_GB2312" w:hAnsi="Times New Roman" w:hint="eastAsia"/>
          <w:color w:val="000000" w:themeColor="text1"/>
          <w:kern w:val="2"/>
          <w:sz w:val="32"/>
          <w:szCs w:val="32"/>
          <w:lang w:val="en-US"/>
        </w:rPr>
        <w:t>哈尼族彝族自治</w:t>
      </w:r>
      <w:r w:rsidR="00FB1160" w:rsidRPr="00332EE0">
        <w:rPr>
          <w:rFonts w:ascii="Times New Roman" w:eastAsia="仿宋_GB2312" w:hAnsi="Times New Roman" w:hint="eastAsia"/>
          <w:color w:val="000000" w:themeColor="text1"/>
          <w:kern w:val="2"/>
          <w:sz w:val="32"/>
          <w:szCs w:val="32"/>
          <w:lang w:val="en-US"/>
        </w:rPr>
        <w:t>县勐康口岸冷链物流园区建设项目</w:t>
      </w:r>
    </w:p>
    <w:p w:rsidR="00DE4780" w:rsidRPr="00332EE0" w:rsidRDefault="00453E36" w:rsidP="00E4200A">
      <w:pPr>
        <w:pStyle w:val="a2"/>
        <w:numPr>
          <w:ilvl w:val="0"/>
          <w:numId w:val="24"/>
        </w:numPr>
        <w:spacing w:before="0" w:after="0" w:line="560" w:lineRule="exact"/>
        <w:ind w:left="0" w:firstLine="640"/>
        <w:rPr>
          <w:rFonts w:ascii="Times New Roman" w:eastAsia="仿宋_GB2312" w:hAnsi="Times New Roman"/>
          <w:color w:val="000000" w:themeColor="text1"/>
          <w:kern w:val="2"/>
          <w:sz w:val="32"/>
          <w:szCs w:val="32"/>
          <w:lang w:val="en-US"/>
        </w:rPr>
      </w:pPr>
      <w:r w:rsidRPr="00332EE0">
        <w:rPr>
          <w:rFonts w:ascii="Times New Roman" w:eastAsia="仿宋_GB2312" w:hAnsi="Times New Roman" w:hint="eastAsia"/>
          <w:color w:val="000000" w:themeColor="text1"/>
          <w:kern w:val="2"/>
          <w:sz w:val="32"/>
          <w:szCs w:val="32"/>
          <w:lang w:val="en-US"/>
        </w:rPr>
        <w:t>项目区位：</w:t>
      </w:r>
      <w:r w:rsidR="00DE4780" w:rsidRPr="00332EE0">
        <w:rPr>
          <w:rFonts w:ascii="Times New Roman" w:eastAsia="仿宋_GB2312" w:hAnsi="Times New Roman" w:hint="eastAsia"/>
          <w:color w:val="000000" w:themeColor="text1"/>
          <w:kern w:val="2"/>
          <w:sz w:val="32"/>
          <w:szCs w:val="32"/>
          <w:lang w:val="en-US"/>
        </w:rPr>
        <w:t>江城县勐康口岸</w:t>
      </w:r>
    </w:p>
    <w:p w:rsidR="001008F0" w:rsidRPr="00332EE0" w:rsidRDefault="00453E36" w:rsidP="00E4200A">
      <w:pPr>
        <w:pStyle w:val="a2"/>
        <w:numPr>
          <w:ilvl w:val="0"/>
          <w:numId w:val="24"/>
        </w:numPr>
        <w:spacing w:before="0" w:after="0" w:line="560" w:lineRule="exact"/>
        <w:ind w:left="0" w:firstLine="640"/>
        <w:rPr>
          <w:rFonts w:ascii="Times New Roman" w:eastAsia="仿宋_GB2312" w:hAnsi="Times New Roman"/>
          <w:color w:val="000000" w:themeColor="text1"/>
          <w:kern w:val="2"/>
          <w:sz w:val="32"/>
          <w:szCs w:val="32"/>
          <w:lang w:val="en-US"/>
        </w:rPr>
      </w:pPr>
      <w:r w:rsidRPr="00332EE0">
        <w:rPr>
          <w:rFonts w:ascii="Times New Roman" w:eastAsia="仿宋_GB2312" w:hAnsi="Times New Roman" w:hint="eastAsia"/>
          <w:color w:val="000000" w:themeColor="text1"/>
          <w:kern w:val="2"/>
          <w:sz w:val="32"/>
          <w:szCs w:val="32"/>
          <w:lang w:val="en-US"/>
        </w:rPr>
        <w:t>项目建设内容和产出：</w:t>
      </w:r>
      <w:r w:rsidR="00164579" w:rsidRPr="00332EE0">
        <w:rPr>
          <w:rFonts w:ascii="Times New Roman" w:eastAsia="仿宋_GB2312" w:hAnsi="Times New Roman" w:hint="eastAsia"/>
          <w:color w:val="000000" w:themeColor="text1"/>
          <w:kern w:val="2"/>
          <w:sz w:val="32"/>
          <w:szCs w:val="32"/>
          <w:lang w:val="en-US"/>
        </w:rPr>
        <w:t>江城县勐康口岸冷链物流园区建设项目</w:t>
      </w:r>
      <w:r w:rsidR="00E00AA9" w:rsidRPr="00332EE0">
        <w:rPr>
          <w:rFonts w:ascii="Times New Roman" w:eastAsia="仿宋_GB2312" w:hAnsi="Times New Roman" w:hint="eastAsia"/>
          <w:color w:val="000000" w:themeColor="text1"/>
          <w:kern w:val="2"/>
          <w:sz w:val="32"/>
          <w:szCs w:val="32"/>
          <w:lang w:val="en-US"/>
        </w:rPr>
        <w:t>建设内容主要包含建筑工程、道路工程、排水工程、电气工程、景观绿化工程以及相关附属设施等</w:t>
      </w:r>
      <w:r w:rsidR="002D1E7F" w:rsidRPr="00332EE0">
        <w:rPr>
          <w:rFonts w:ascii="Times New Roman" w:eastAsia="仿宋_GB2312" w:hAnsi="Times New Roman" w:hint="eastAsia"/>
          <w:color w:val="000000" w:themeColor="text1"/>
          <w:kern w:val="2"/>
          <w:sz w:val="32"/>
          <w:szCs w:val="32"/>
          <w:lang w:val="en-US"/>
        </w:rPr>
        <w:t>。</w:t>
      </w:r>
      <w:r w:rsidR="00397C22" w:rsidRPr="00332EE0">
        <w:rPr>
          <w:rFonts w:ascii="Times New Roman" w:eastAsia="仿宋_GB2312" w:hAnsi="Times New Roman" w:hint="eastAsia"/>
          <w:color w:val="000000" w:themeColor="text1"/>
          <w:kern w:val="2"/>
          <w:sz w:val="32"/>
          <w:szCs w:val="32"/>
          <w:lang w:val="en-US"/>
        </w:rPr>
        <w:t>建设项目主要包含</w:t>
      </w:r>
      <w:r w:rsidR="00DE4780" w:rsidRPr="00332EE0">
        <w:rPr>
          <w:rFonts w:ascii="Times New Roman" w:eastAsia="仿宋_GB2312" w:hAnsi="Times New Roman" w:hint="eastAsia"/>
          <w:color w:val="000000" w:themeColor="text1"/>
          <w:kern w:val="2"/>
          <w:sz w:val="32"/>
          <w:szCs w:val="32"/>
          <w:lang w:val="en-US"/>
        </w:rPr>
        <w:t>进出口仓储物流服务设施</w:t>
      </w:r>
      <w:r w:rsidR="00752B43" w:rsidRPr="00332EE0">
        <w:rPr>
          <w:rFonts w:ascii="Times New Roman" w:eastAsia="仿宋_GB2312" w:hAnsi="Times New Roman" w:hint="eastAsia"/>
          <w:color w:val="000000" w:themeColor="text1"/>
          <w:kern w:val="2"/>
          <w:sz w:val="32"/>
          <w:szCs w:val="32"/>
          <w:lang w:val="en-US"/>
        </w:rPr>
        <w:t>、</w:t>
      </w:r>
      <w:r w:rsidR="00DE4780" w:rsidRPr="00332EE0">
        <w:rPr>
          <w:rFonts w:ascii="Times New Roman" w:eastAsia="仿宋_GB2312" w:hAnsi="Times New Roman" w:hint="eastAsia"/>
          <w:color w:val="000000" w:themeColor="text1"/>
          <w:kern w:val="2"/>
          <w:sz w:val="32"/>
          <w:szCs w:val="32"/>
          <w:lang w:val="en-US"/>
        </w:rPr>
        <w:t>进出口</w:t>
      </w:r>
      <w:r w:rsidR="00521528" w:rsidRPr="00332EE0">
        <w:rPr>
          <w:rFonts w:ascii="Times New Roman" w:eastAsia="仿宋_GB2312" w:hAnsi="Times New Roman" w:hint="eastAsia"/>
          <w:color w:val="000000" w:themeColor="text1"/>
          <w:kern w:val="2"/>
          <w:sz w:val="32"/>
          <w:szCs w:val="32"/>
          <w:lang w:val="en-US"/>
        </w:rPr>
        <w:t>商业服务设施</w:t>
      </w:r>
      <w:r w:rsidR="00752B43" w:rsidRPr="00332EE0">
        <w:rPr>
          <w:rFonts w:ascii="Times New Roman" w:eastAsia="仿宋_GB2312" w:hAnsi="Times New Roman" w:hint="eastAsia"/>
          <w:color w:val="000000" w:themeColor="text1"/>
          <w:kern w:val="2"/>
          <w:sz w:val="32"/>
          <w:szCs w:val="32"/>
          <w:lang w:val="en-US"/>
        </w:rPr>
        <w:t>、</w:t>
      </w:r>
      <w:r w:rsidR="00397C22" w:rsidRPr="00332EE0">
        <w:rPr>
          <w:rFonts w:ascii="Times New Roman" w:eastAsia="仿宋_GB2312" w:hAnsi="Times New Roman" w:hint="eastAsia"/>
          <w:color w:val="000000" w:themeColor="text1"/>
          <w:kern w:val="2"/>
          <w:sz w:val="32"/>
          <w:szCs w:val="32"/>
          <w:lang w:val="en-US"/>
        </w:rPr>
        <w:t>进出口金融服务设施</w:t>
      </w:r>
      <w:r w:rsidR="00752B43" w:rsidRPr="00332EE0">
        <w:rPr>
          <w:rFonts w:ascii="Times New Roman" w:eastAsia="仿宋_GB2312" w:hAnsi="Times New Roman" w:hint="eastAsia"/>
          <w:color w:val="000000" w:themeColor="text1"/>
          <w:kern w:val="2"/>
          <w:sz w:val="32"/>
          <w:szCs w:val="32"/>
          <w:lang w:val="en-US"/>
        </w:rPr>
        <w:t>、</w:t>
      </w:r>
      <w:r w:rsidR="00397C22" w:rsidRPr="00332EE0">
        <w:rPr>
          <w:rFonts w:ascii="Times New Roman" w:eastAsia="仿宋_GB2312" w:hAnsi="Times New Roman" w:hint="eastAsia"/>
          <w:color w:val="000000" w:themeColor="text1"/>
          <w:kern w:val="2"/>
          <w:sz w:val="32"/>
          <w:szCs w:val="32"/>
          <w:lang w:val="en-US"/>
        </w:rPr>
        <w:t>其他公共服务设施</w:t>
      </w:r>
      <w:r w:rsidR="007323C2" w:rsidRPr="00332EE0">
        <w:rPr>
          <w:rFonts w:ascii="Times New Roman" w:eastAsia="仿宋_GB2312" w:hAnsi="Times New Roman" w:hint="eastAsia"/>
          <w:color w:val="000000" w:themeColor="text1"/>
          <w:kern w:val="2"/>
          <w:sz w:val="32"/>
          <w:szCs w:val="32"/>
          <w:lang w:val="en-US"/>
        </w:rPr>
        <w:t>。</w:t>
      </w:r>
    </w:p>
    <w:p w:rsidR="00DC576B" w:rsidRPr="00332EE0" w:rsidRDefault="00DC576B" w:rsidP="00E4200A">
      <w:pPr>
        <w:pStyle w:val="a2"/>
        <w:numPr>
          <w:ilvl w:val="0"/>
          <w:numId w:val="24"/>
        </w:numPr>
        <w:spacing w:before="0" w:after="0" w:line="560" w:lineRule="exact"/>
        <w:ind w:left="0" w:firstLine="640"/>
        <w:rPr>
          <w:rFonts w:ascii="Times New Roman" w:eastAsia="仿宋_GB2312" w:hAnsi="Times New Roman"/>
          <w:color w:val="000000" w:themeColor="text1"/>
          <w:kern w:val="2"/>
          <w:sz w:val="32"/>
          <w:szCs w:val="32"/>
          <w:lang w:val="en-US"/>
        </w:rPr>
      </w:pPr>
      <w:r w:rsidRPr="00332EE0">
        <w:rPr>
          <w:rFonts w:ascii="Times New Roman" w:eastAsia="仿宋_GB2312" w:hAnsi="Times New Roman" w:hint="eastAsia"/>
          <w:color w:val="000000" w:themeColor="text1"/>
          <w:kern w:val="2"/>
          <w:sz w:val="32"/>
          <w:szCs w:val="32"/>
          <w:lang w:val="en-US"/>
        </w:rPr>
        <w:t>项目建设目标：形成企业规模化、产业集群化发展的综合性产业基地；支撑江城经济发展大空间，面向东南亚开放的前沿窗口；普洱地区工贸一体化、国际化、现代化的具有特色的边境贸易冷链物流园区</w:t>
      </w:r>
      <w:r w:rsidR="000714CD" w:rsidRPr="00332EE0">
        <w:rPr>
          <w:rFonts w:ascii="Times New Roman" w:eastAsia="仿宋_GB2312" w:hAnsi="Times New Roman" w:hint="eastAsia"/>
          <w:color w:val="000000" w:themeColor="text1"/>
          <w:kern w:val="2"/>
          <w:sz w:val="32"/>
          <w:szCs w:val="32"/>
          <w:lang w:val="en-US"/>
        </w:rPr>
        <w:t>。</w:t>
      </w:r>
    </w:p>
    <w:p w:rsidR="002B29BF" w:rsidRPr="00332EE0" w:rsidRDefault="001008F0" w:rsidP="00E4200A">
      <w:pPr>
        <w:pStyle w:val="a2"/>
        <w:numPr>
          <w:ilvl w:val="0"/>
          <w:numId w:val="24"/>
        </w:numPr>
        <w:spacing w:before="0" w:after="0" w:line="560" w:lineRule="exact"/>
        <w:ind w:left="0" w:firstLine="640"/>
        <w:rPr>
          <w:rFonts w:ascii="Times New Roman" w:eastAsia="仿宋_GB2312" w:hAnsi="Times New Roman"/>
          <w:color w:val="000000" w:themeColor="text1"/>
          <w:kern w:val="2"/>
          <w:sz w:val="32"/>
          <w:szCs w:val="32"/>
          <w:lang w:val="en-US"/>
        </w:rPr>
      </w:pPr>
      <w:r w:rsidRPr="00332EE0">
        <w:rPr>
          <w:rFonts w:ascii="Times New Roman" w:eastAsia="仿宋_GB2312" w:hAnsi="Times New Roman" w:hint="eastAsia"/>
          <w:color w:val="000000" w:themeColor="text1"/>
          <w:kern w:val="2"/>
          <w:sz w:val="32"/>
          <w:szCs w:val="32"/>
          <w:lang w:val="en-US"/>
        </w:rPr>
        <w:t>项目建设规模</w:t>
      </w:r>
      <w:r w:rsidR="00E00AA9" w:rsidRPr="00332EE0">
        <w:rPr>
          <w:rFonts w:ascii="Times New Roman" w:eastAsia="仿宋_GB2312" w:hAnsi="Times New Roman" w:hint="eastAsia"/>
          <w:color w:val="000000" w:themeColor="text1"/>
          <w:kern w:val="2"/>
          <w:sz w:val="32"/>
          <w:szCs w:val="32"/>
          <w:lang w:val="en-US"/>
        </w:rPr>
        <w:t>：江城县勐康口岸冷链物流园区建设项目总用地面积</w:t>
      </w:r>
      <w:r w:rsidR="00E00AA9" w:rsidRPr="00332EE0">
        <w:rPr>
          <w:rFonts w:ascii="Times New Roman" w:eastAsia="仿宋_GB2312" w:hAnsi="Times New Roman" w:hint="eastAsia"/>
          <w:color w:val="000000" w:themeColor="text1"/>
          <w:kern w:val="2"/>
          <w:sz w:val="32"/>
          <w:szCs w:val="32"/>
          <w:lang w:val="en-US"/>
        </w:rPr>
        <w:t>381</w:t>
      </w:r>
      <w:r w:rsidR="00E00AA9" w:rsidRPr="00332EE0">
        <w:rPr>
          <w:rFonts w:ascii="Times New Roman" w:eastAsia="仿宋_GB2312" w:hAnsi="Times New Roman" w:hint="eastAsia"/>
          <w:color w:val="000000" w:themeColor="text1"/>
          <w:kern w:val="2"/>
          <w:sz w:val="32"/>
          <w:szCs w:val="32"/>
          <w:lang w:val="en-US"/>
        </w:rPr>
        <w:t>亩（</w:t>
      </w:r>
      <w:r w:rsidR="00E00AA9" w:rsidRPr="00332EE0">
        <w:rPr>
          <w:rFonts w:ascii="Times New Roman" w:eastAsia="仿宋_GB2312" w:hAnsi="Times New Roman" w:hint="eastAsia"/>
          <w:color w:val="000000" w:themeColor="text1"/>
          <w:kern w:val="2"/>
          <w:sz w:val="32"/>
          <w:szCs w:val="32"/>
          <w:lang w:val="en-US"/>
        </w:rPr>
        <w:t>254</w:t>
      </w:r>
      <w:r w:rsidR="00952E29" w:rsidRPr="00332EE0">
        <w:rPr>
          <w:color w:val="000000" w:themeColor="text1"/>
        </w:rPr>
        <w:t>,</w:t>
      </w:r>
      <w:r w:rsidR="00E00AA9" w:rsidRPr="00332EE0">
        <w:rPr>
          <w:rFonts w:ascii="Times New Roman" w:eastAsia="仿宋_GB2312" w:hAnsi="Times New Roman" w:hint="eastAsia"/>
          <w:color w:val="000000" w:themeColor="text1"/>
          <w:kern w:val="2"/>
          <w:sz w:val="32"/>
          <w:szCs w:val="32"/>
          <w:lang w:val="en-US"/>
        </w:rPr>
        <w:t>001</w:t>
      </w:r>
      <w:r w:rsidR="00E00AA9" w:rsidRPr="00332EE0">
        <w:rPr>
          <w:rFonts w:ascii="Times New Roman" w:eastAsia="仿宋_GB2312" w:hAnsi="Times New Roman" w:hint="eastAsia"/>
          <w:color w:val="000000" w:themeColor="text1"/>
          <w:kern w:val="2"/>
          <w:sz w:val="32"/>
          <w:szCs w:val="32"/>
          <w:lang w:val="en-US"/>
        </w:rPr>
        <w:t>平方米），总建筑面积</w:t>
      </w:r>
      <w:r w:rsidR="00E00AA9" w:rsidRPr="00332EE0">
        <w:rPr>
          <w:rFonts w:ascii="Times New Roman" w:eastAsia="仿宋_GB2312" w:hAnsi="Times New Roman" w:hint="eastAsia"/>
          <w:color w:val="000000" w:themeColor="text1"/>
          <w:kern w:val="2"/>
          <w:sz w:val="32"/>
          <w:szCs w:val="32"/>
          <w:lang w:val="en-US"/>
        </w:rPr>
        <w:t>49</w:t>
      </w:r>
      <w:r w:rsidR="00952E29" w:rsidRPr="00332EE0">
        <w:rPr>
          <w:color w:val="000000" w:themeColor="text1"/>
        </w:rPr>
        <w:t>,</w:t>
      </w:r>
      <w:r w:rsidR="00E00AA9" w:rsidRPr="00332EE0">
        <w:rPr>
          <w:rFonts w:ascii="Times New Roman" w:eastAsia="仿宋_GB2312" w:hAnsi="Times New Roman" w:hint="eastAsia"/>
          <w:color w:val="000000" w:themeColor="text1"/>
          <w:kern w:val="2"/>
          <w:sz w:val="32"/>
          <w:szCs w:val="32"/>
          <w:lang w:val="en-US"/>
        </w:rPr>
        <w:t xml:space="preserve">932.2 </w:t>
      </w:r>
      <w:r w:rsidR="00E00AA9" w:rsidRPr="00332EE0">
        <w:rPr>
          <w:rFonts w:ascii="Times New Roman" w:eastAsia="仿宋_GB2312" w:hAnsi="Times New Roman" w:hint="eastAsia"/>
          <w:color w:val="000000" w:themeColor="text1"/>
          <w:kern w:val="2"/>
          <w:sz w:val="32"/>
          <w:szCs w:val="32"/>
          <w:lang w:val="en-US"/>
        </w:rPr>
        <w:t>平方米</w:t>
      </w:r>
      <w:r w:rsidRPr="00332EE0">
        <w:rPr>
          <w:rFonts w:ascii="Times New Roman" w:eastAsia="仿宋_GB2312" w:hAnsi="Times New Roman" w:hint="eastAsia"/>
          <w:color w:val="000000" w:themeColor="text1"/>
          <w:kern w:val="2"/>
          <w:sz w:val="32"/>
          <w:szCs w:val="32"/>
          <w:lang w:val="en-US"/>
        </w:rPr>
        <w:t>，</w:t>
      </w:r>
      <w:r w:rsidR="00DB0B55" w:rsidRPr="00332EE0">
        <w:rPr>
          <w:rFonts w:ascii="Times New Roman" w:eastAsia="仿宋_GB2312" w:hAnsi="Times New Roman" w:hint="eastAsia"/>
          <w:color w:val="000000" w:themeColor="text1"/>
          <w:kern w:val="2"/>
          <w:sz w:val="32"/>
          <w:szCs w:val="32"/>
          <w:lang w:val="en-US"/>
        </w:rPr>
        <w:t>具体规模如下表所示：</w:t>
      </w:r>
    </w:p>
    <w:p w:rsidR="005C12DE" w:rsidRPr="00332EE0" w:rsidRDefault="005C12DE" w:rsidP="0087730C">
      <w:pPr>
        <w:spacing w:line="264" w:lineRule="auto"/>
        <w:ind w:firstLine="560"/>
        <w:jc w:val="center"/>
        <w:rPr>
          <w:rFonts w:ascii="楷体_GB2312" w:eastAsia="楷体_GB2312"/>
          <w:color w:val="000000" w:themeColor="text1"/>
          <w:sz w:val="28"/>
          <w:szCs w:val="28"/>
        </w:rPr>
        <w:sectPr w:rsidR="005C12DE" w:rsidRPr="00332EE0" w:rsidSect="00F25A0D">
          <w:footerReference w:type="default" r:id="rId16"/>
          <w:pgSz w:w="11850" w:h="16783"/>
          <w:pgMar w:top="1984" w:right="1474" w:bottom="1871" w:left="1474" w:header="851" w:footer="992" w:gutter="0"/>
          <w:pgNumType w:fmt="numberInDash" w:start="1"/>
          <w:cols w:space="720"/>
          <w:docGrid w:type="lines" w:linePitch="435"/>
        </w:sectPr>
      </w:pPr>
    </w:p>
    <w:p w:rsidR="00AC4484" w:rsidRPr="00332EE0" w:rsidRDefault="00AC4484" w:rsidP="0087730C">
      <w:pPr>
        <w:spacing w:line="264" w:lineRule="auto"/>
        <w:ind w:firstLine="560"/>
        <w:jc w:val="center"/>
        <w:rPr>
          <w:rFonts w:ascii="楷体_GB2312" w:eastAsia="楷体_GB2312"/>
          <w:color w:val="000000" w:themeColor="text1"/>
          <w:sz w:val="28"/>
          <w:szCs w:val="28"/>
        </w:rPr>
      </w:pPr>
      <w:r w:rsidRPr="00332EE0">
        <w:rPr>
          <w:rFonts w:ascii="楷体_GB2312" w:eastAsia="楷体_GB2312" w:hint="eastAsia"/>
          <w:color w:val="000000" w:themeColor="text1"/>
          <w:sz w:val="28"/>
          <w:szCs w:val="28"/>
        </w:rPr>
        <w:lastRenderedPageBreak/>
        <w:t>表</w:t>
      </w:r>
      <w:r w:rsidR="005C12DE" w:rsidRPr="00332EE0">
        <w:rPr>
          <w:rFonts w:eastAsia="楷体_GB2312" w:hint="eastAsia"/>
          <w:color w:val="000000" w:themeColor="text1"/>
          <w:sz w:val="28"/>
          <w:szCs w:val="28"/>
        </w:rPr>
        <w:t>2</w:t>
      </w:r>
      <w:r w:rsidRPr="00332EE0">
        <w:rPr>
          <w:rFonts w:ascii="楷体_GB2312" w:eastAsia="楷体_GB2312" w:hint="eastAsia"/>
          <w:color w:val="000000" w:themeColor="text1"/>
          <w:sz w:val="28"/>
          <w:szCs w:val="28"/>
        </w:rPr>
        <w:t>-</w:t>
      </w:r>
      <w:r w:rsidRPr="00332EE0">
        <w:rPr>
          <w:rFonts w:eastAsia="楷体_GB2312" w:hint="eastAsia"/>
          <w:color w:val="000000" w:themeColor="text1"/>
          <w:sz w:val="28"/>
          <w:szCs w:val="28"/>
        </w:rPr>
        <w:t>2</w:t>
      </w:r>
      <w:r w:rsidR="00F658AD" w:rsidRPr="00332EE0">
        <w:rPr>
          <w:rFonts w:ascii="楷体_GB2312" w:eastAsia="楷体_GB2312" w:hint="eastAsia"/>
          <w:color w:val="000000" w:themeColor="text1"/>
          <w:sz w:val="28"/>
          <w:szCs w:val="28"/>
        </w:rPr>
        <w:t xml:space="preserve">  </w:t>
      </w:r>
      <w:r w:rsidRPr="00332EE0">
        <w:rPr>
          <w:rFonts w:ascii="楷体_GB2312" w:eastAsia="楷体_GB2312" w:hint="eastAsia"/>
          <w:color w:val="000000" w:themeColor="text1"/>
          <w:sz w:val="28"/>
          <w:szCs w:val="28"/>
        </w:rPr>
        <w:t>项目建设规模</w:t>
      </w:r>
    </w:p>
    <w:p w:rsidR="009006AC" w:rsidRPr="00332EE0" w:rsidRDefault="009006AC" w:rsidP="009006AC">
      <w:pPr>
        <w:pStyle w:val="a1"/>
        <w:ind w:firstLine="560"/>
        <w:jc w:val="right"/>
        <w:rPr>
          <w:rFonts w:ascii="楷体_GB2312" w:eastAsia="楷体_GB2312" w:hAnsi="Times New Roman"/>
          <w:color w:val="000000" w:themeColor="text1"/>
          <w:kern w:val="2"/>
          <w:sz w:val="28"/>
          <w:szCs w:val="28"/>
          <w:lang w:val="en-US"/>
        </w:rPr>
      </w:pPr>
      <w:r w:rsidRPr="00332EE0">
        <w:rPr>
          <w:rFonts w:ascii="楷体_GB2312" w:eastAsia="楷体_GB2312" w:hAnsi="Times New Roman" w:hint="eastAsia"/>
          <w:color w:val="000000" w:themeColor="text1"/>
          <w:kern w:val="2"/>
          <w:sz w:val="28"/>
          <w:szCs w:val="28"/>
          <w:lang w:val="en-US"/>
        </w:rPr>
        <w:t>单位：平方米 个</w:t>
      </w:r>
    </w:p>
    <w:tbl>
      <w:tblPr>
        <w:tblW w:w="5000" w:type="pct"/>
        <w:jc w:val="center"/>
        <w:tblLook w:val="04A0" w:firstRow="1" w:lastRow="0" w:firstColumn="1" w:lastColumn="0" w:noHBand="0" w:noVBand="1"/>
      </w:tblPr>
      <w:tblGrid>
        <w:gridCol w:w="2178"/>
        <w:gridCol w:w="4309"/>
        <w:gridCol w:w="2631"/>
      </w:tblGrid>
      <w:tr w:rsidR="009006AC" w:rsidRPr="00332EE0" w:rsidTr="00752B43">
        <w:trPr>
          <w:trHeight w:val="402"/>
          <w:tblHeader/>
          <w:jc w:val="center"/>
        </w:trPr>
        <w:tc>
          <w:tcPr>
            <w:tcW w:w="35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006AC" w:rsidRPr="00332EE0" w:rsidRDefault="009006AC" w:rsidP="00F975E4">
            <w:pPr>
              <w:widowControl/>
              <w:spacing w:line="240" w:lineRule="auto"/>
              <w:ind w:firstLineChars="0" w:firstLine="643"/>
              <w:jc w:val="center"/>
              <w:rPr>
                <w:rFonts w:ascii="仿宋_GB2312" w:hAnsi="宋体" w:cs="宋体"/>
                <w:bCs/>
                <w:color w:val="000000" w:themeColor="text1"/>
                <w:kern w:val="0"/>
                <w:sz w:val="24"/>
              </w:rPr>
            </w:pPr>
            <w:r w:rsidRPr="00332EE0">
              <w:rPr>
                <w:rFonts w:ascii="仿宋_GB2312" w:hAnsi="宋体" w:cs="宋体" w:hint="eastAsia"/>
                <w:bCs/>
                <w:color w:val="000000" w:themeColor="text1"/>
                <w:kern w:val="0"/>
                <w:sz w:val="24"/>
              </w:rPr>
              <w:t>建设内容</w:t>
            </w:r>
          </w:p>
        </w:tc>
        <w:tc>
          <w:tcPr>
            <w:tcW w:w="1443" w:type="pct"/>
            <w:tcBorders>
              <w:top w:val="single" w:sz="4" w:space="0" w:color="auto"/>
              <w:left w:val="nil"/>
              <w:bottom w:val="single" w:sz="4" w:space="0" w:color="auto"/>
              <w:right w:val="single" w:sz="4" w:space="0" w:color="auto"/>
            </w:tcBorders>
            <w:shd w:val="clear" w:color="auto" w:fill="auto"/>
            <w:vAlign w:val="center"/>
            <w:hideMark/>
          </w:tcPr>
          <w:p w:rsidR="009006AC" w:rsidRPr="00332EE0" w:rsidRDefault="009006AC" w:rsidP="00F975E4">
            <w:pPr>
              <w:widowControl/>
              <w:spacing w:line="240" w:lineRule="auto"/>
              <w:ind w:firstLineChars="0" w:firstLine="0"/>
              <w:jc w:val="center"/>
              <w:rPr>
                <w:rFonts w:ascii="仿宋_GB2312" w:hAnsi="宋体" w:cs="宋体"/>
                <w:bCs/>
                <w:color w:val="000000" w:themeColor="text1"/>
                <w:kern w:val="0"/>
                <w:sz w:val="24"/>
              </w:rPr>
            </w:pPr>
            <w:r w:rsidRPr="00332EE0">
              <w:rPr>
                <w:rFonts w:ascii="仿宋_GB2312" w:hAnsi="宋体" w:cs="宋体" w:hint="eastAsia"/>
                <w:bCs/>
                <w:color w:val="000000" w:themeColor="text1"/>
                <w:kern w:val="0"/>
                <w:sz w:val="24"/>
              </w:rPr>
              <w:t>面积</w:t>
            </w:r>
          </w:p>
        </w:tc>
      </w:tr>
      <w:tr w:rsidR="009006AC" w:rsidRPr="00332EE0" w:rsidTr="00752B43">
        <w:trPr>
          <w:trHeight w:val="402"/>
          <w:jc w:val="center"/>
        </w:trPr>
        <w:tc>
          <w:tcPr>
            <w:tcW w:w="1194" w:type="pct"/>
            <w:vMerge w:val="restart"/>
            <w:tcBorders>
              <w:top w:val="nil"/>
              <w:left w:val="single" w:sz="4" w:space="0" w:color="auto"/>
              <w:bottom w:val="single" w:sz="4" w:space="0" w:color="auto"/>
              <w:right w:val="single" w:sz="4" w:space="0" w:color="auto"/>
            </w:tcBorders>
            <w:shd w:val="clear" w:color="auto" w:fill="auto"/>
            <w:vAlign w:val="center"/>
            <w:hideMark/>
          </w:tcPr>
          <w:p w:rsidR="009006AC" w:rsidRPr="00332EE0" w:rsidRDefault="009006AC" w:rsidP="00F975E4">
            <w:pPr>
              <w:widowControl/>
              <w:spacing w:line="240" w:lineRule="auto"/>
              <w:ind w:firstLineChars="0" w:firstLine="0"/>
              <w:jc w:val="center"/>
              <w:rPr>
                <w:rFonts w:ascii="仿宋_GB2312" w:hAnsi="宋体" w:cs="宋体"/>
                <w:color w:val="000000" w:themeColor="text1"/>
                <w:kern w:val="0"/>
                <w:sz w:val="24"/>
              </w:rPr>
            </w:pPr>
            <w:r w:rsidRPr="00332EE0">
              <w:rPr>
                <w:rFonts w:ascii="仿宋_GB2312" w:hAnsi="宋体" w:cs="宋体" w:hint="eastAsia"/>
                <w:color w:val="000000" w:themeColor="text1"/>
                <w:kern w:val="0"/>
                <w:sz w:val="24"/>
              </w:rPr>
              <w:t>仓储</w:t>
            </w:r>
          </w:p>
        </w:tc>
        <w:tc>
          <w:tcPr>
            <w:tcW w:w="2363" w:type="pct"/>
            <w:tcBorders>
              <w:top w:val="single" w:sz="4" w:space="0" w:color="auto"/>
              <w:left w:val="nil"/>
              <w:bottom w:val="single" w:sz="4" w:space="0" w:color="auto"/>
              <w:right w:val="single" w:sz="4" w:space="0" w:color="auto"/>
            </w:tcBorders>
            <w:shd w:val="clear" w:color="auto" w:fill="auto"/>
            <w:vAlign w:val="center"/>
            <w:hideMark/>
          </w:tcPr>
          <w:p w:rsidR="009006AC" w:rsidRPr="00332EE0" w:rsidRDefault="009006AC" w:rsidP="00F975E4">
            <w:pPr>
              <w:widowControl/>
              <w:spacing w:line="240" w:lineRule="auto"/>
              <w:ind w:firstLineChars="0" w:firstLine="0"/>
              <w:jc w:val="center"/>
              <w:rPr>
                <w:rFonts w:ascii="仿宋_GB2312" w:hAnsi="宋体" w:cs="宋体"/>
                <w:color w:val="000000" w:themeColor="text1"/>
                <w:kern w:val="0"/>
                <w:sz w:val="24"/>
              </w:rPr>
            </w:pPr>
            <w:r w:rsidRPr="00332EE0">
              <w:rPr>
                <w:rFonts w:ascii="仿宋_GB2312" w:hAnsi="宋体" w:cs="宋体" w:hint="eastAsia"/>
                <w:color w:val="000000" w:themeColor="text1"/>
                <w:kern w:val="0"/>
                <w:sz w:val="24"/>
              </w:rPr>
              <w:t>仓库（建筑面积）</w:t>
            </w:r>
          </w:p>
        </w:tc>
        <w:tc>
          <w:tcPr>
            <w:tcW w:w="1443" w:type="pct"/>
            <w:tcBorders>
              <w:top w:val="nil"/>
              <w:left w:val="nil"/>
              <w:bottom w:val="single" w:sz="4" w:space="0" w:color="auto"/>
              <w:right w:val="single" w:sz="4" w:space="0" w:color="auto"/>
            </w:tcBorders>
            <w:shd w:val="clear" w:color="auto" w:fill="auto"/>
            <w:vAlign w:val="center"/>
            <w:hideMark/>
          </w:tcPr>
          <w:p w:rsidR="009006AC" w:rsidRPr="00332EE0" w:rsidRDefault="009006AC" w:rsidP="00F975E4">
            <w:pPr>
              <w:widowControl/>
              <w:spacing w:line="240" w:lineRule="auto"/>
              <w:ind w:firstLineChars="0" w:firstLine="0"/>
              <w:jc w:val="center"/>
              <w:rPr>
                <w:rFonts w:eastAsia="宋体"/>
                <w:color w:val="000000" w:themeColor="text1"/>
                <w:kern w:val="0"/>
                <w:sz w:val="24"/>
              </w:rPr>
            </w:pPr>
            <w:r w:rsidRPr="00332EE0">
              <w:rPr>
                <w:rFonts w:eastAsia="宋体"/>
                <w:color w:val="000000" w:themeColor="text1"/>
                <w:kern w:val="0"/>
                <w:sz w:val="24"/>
              </w:rPr>
              <w:t>26</w:t>
            </w:r>
            <w:r w:rsidR="00952E29" w:rsidRPr="00332EE0">
              <w:rPr>
                <w:color w:val="000000" w:themeColor="text1"/>
              </w:rPr>
              <w:t>,</w:t>
            </w:r>
            <w:r w:rsidRPr="00332EE0">
              <w:rPr>
                <w:rFonts w:eastAsia="宋体"/>
                <w:color w:val="000000" w:themeColor="text1"/>
                <w:kern w:val="0"/>
                <w:sz w:val="24"/>
              </w:rPr>
              <w:t>306.04</w:t>
            </w:r>
          </w:p>
        </w:tc>
      </w:tr>
      <w:tr w:rsidR="009006AC" w:rsidRPr="00332EE0" w:rsidTr="00752B43">
        <w:trPr>
          <w:trHeight w:val="402"/>
          <w:jc w:val="center"/>
        </w:trPr>
        <w:tc>
          <w:tcPr>
            <w:tcW w:w="1194" w:type="pct"/>
            <w:vMerge/>
            <w:tcBorders>
              <w:top w:val="nil"/>
              <w:left w:val="single" w:sz="4" w:space="0" w:color="auto"/>
              <w:bottom w:val="single" w:sz="4" w:space="0" w:color="auto"/>
              <w:right w:val="single" w:sz="4" w:space="0" w:color="auto"/>
            </w:tcBorders>
            <w:vAlign w:val="center"/>
            <w:hideMark/>
          </w:tcPr>
          <w:p w:rsidR="009006AC" w:rsidRPr="00332EE0" w:rsidRDefault="009006AC" w:rsidP="00F975E4">
            <w:pPr>
              <w:widowControl/>
              <w:spacing w:line="240" w:lineRule="auto"/>
              <w:ind w:firstLineChars="0" w:firstLine="0"/>
              <w:jc w:val="left"/>
              <w:rPr>
                <w:rFonts w:ascii="仿宋_GB2312" w:hAnsi="宋体" w:cs="宋体"/>
                <w:color w:val="000000" w:themeColor="text1"/>
                <w:kern w:val="0"/>
                <w:sz w:val="24"/>
              </w:rPr>
            </w:pPr>
          </w:p>
        </w:tc>
        <w:tc>
          <w:tcPr>
            <w:tcW w:w="2363" w:type="pct"/>
            <w:tcBorders>
              <w:top w:val="single" w:sz="4" w:space="0" w:color="auto"/>
              <w:left w:val="nil"/>
              <w:bottom w:val="single" w:sz="4" w:space="0" w:color="auto"/>
              <w:right w:val="single" w:sz="4" w:space="0" w:color="auto"/>
            </w:tcBorders>
            <w:shd w:val="clear" w:color="auto" w:fill="auto"/>
            <w:vAlign w:val="center"/>
            <w:hideMark/>
          </w:tcPr>
          <w:p w:rsidR="009006AC" w:rsidRPr="00332EE0" w:rsidRDefault="009006AC" w:rsidP="00F975E4">
            <w:pPr>
              <w:widowControl/>
              <w:spacing w:line="240" w:lineRule="auto"/>
              <w:ind w:firstLineChars="0" w:firstLine="0"/>
              <w:jc w:val="center"/>
              <w:rPr>
                <w:rFonts w:ascii="仿宋_GB2312" w:hAnsi="宋体" w:cs="宋体"/>
                <w:color w:val="000000" w:themeColor="text1"/>
                <w:kern w:val="0"/>
                <w:sz w:val="24"/>
              </w:rPr>
            </w:pPr>
            <w:r w:rsidRPr="00332EE0">
              <w:rPr>
                <w:rFonts w:ascii="仿宋_GB2312" w:hAnsi="宋体" w:cs="宋体" w:hint="eastAsia"/>
                <w:color w:val="000000" w:themeColor="text1"/>
                <w:kern w:val="0"/>
                <w:sz w:val="24"/>
              </w:rPr>
              <w:t>冷库（建筑面积）</w:t>
            </w:r>
          </w:p>
        </w:tc>
        <w:tc>
          <w:tcPr>
            <w:tcW w:w="1443" w:type="pct"/>
            <w:tcBorders>
              <w:top w:val="nil"/>
              <w:left w:val="nil"/>
              <w:bottom w:val="single" w:sz="4" w:space="0" w:color="auto"/>
              <w:right w:val="single" w:sz="4" w:space="0" w:color="auto"/>
            </w:tcBorders>
            <w:shd w:val="clear" w:color="auto" w:fill="auto"/>
            <w:vAlign w:val="center"/>
            <w:hideMark/>
          </w:tcPr>
          <w:p w:rsidR="009006AC" w:rsidRPr="00332EE0" w:rsidRDefault="009006AC" w:rsidP="00F975E4">
            <w:pPr>
              <w:widowControl/>
              <w:spacing w:line="240" w:lineRule="auto"/>
              <w:ind w:firstLineChars="0" w:firstLine="0"/>
              <w:jc w:val="center"/>
              <w:rPr>
                <w:rFonts w:eastAsia="宋体"/>
                <w:color w:val="000000" w:themeColor="text1"/>
                <w:kern w:val="0"/>
                <w:sz w:val="24"/>
              </w:rPr>
            </w:pPr>
            <w:r w:rsidRPr="00332EE0">
              <w:rPr>
                <w:rFonts w:eastAsia="宋体"/>
                <w:color w:val="000000" w:themeColor="text1"/>
                <w:kern w:val="0"/>
                <w:sz w:val="24"/>
              </w:rPr>
              <w:t>10</w:t>
            </w:r>
            <w:r w:rsidR="00952E29" w:rsidRPr="00332EE0">
              <w:rPr>
                <w:color w:val="000000" w:themeColor="text1"/>
              </w:rPr>
              <w:t>,</w:t>
            </w:r>
            <w:r w:rsidRPr="00332EE0">
              <w:rPr>
                <w:rFonts w:eastAsia="宋体"/>
                <w:color w:val="000000" w:themeColor="text1"/>
                <w:kern w:val="0"/>
                <w:sz w:val="24"/>
              </w:rPr>
              <w:t>001.74</w:t>
            </w:r>
          </w:p>
        </w:tc>
      </w:tr>
      <w:tr w:rsidR="009006AC" w:rsidRPr="00332EE0" w:rsidTr="00752B43">
        <w:trPr>
          <w:trHeight w:val="402"/>
          <w:jc w:val="center"/>
        </w:trPr>
        <w:tc>
          <w:tcPr>
            <w:tcW w:w="1194" w:type="pct"/>
            <w:tcBorders>
              <w:top w:val="nil"/>
              <w:left w:val="single" w:sz="4" w:space="0" w:color="auto"/>
              <w:bottom w:val="single" w:sz="4" w:space="0" w:color="auto"/>
              <w:right w:val="single" w:sz="4" w:space="0" w:color="auto"/>
            </w:tcBorders>
            <w:shd w:val="clear" w:color="auto" w:fill="auto"/>
            <w:vAlign w:val="center"/>
            <w:hideMark/>
          </w:tcPr>
          <w:p w:rsidR="009006AC" w:rsidRPr="00332EE0" w:rsidRDefault="009006AC" w:rsidP="00F975E4">
            <w:pPr>
              <w:widowControl/>
              <w:spacing w:line="240" w:lineRule="auto"/>
              <w:ind w:firstLineChars="0" w:firstLine="0"/>
              <w:jc w:val="center"/>
              <w:rPr>
                <w:rFonts w:ascii="仿宋_GB2312" w:hAnsi="宋体" w:cs="宋体"/>
                <w:color w:val="000000" w:themeColor="text1"/>
                <w:kern w:val="0"/>
                <w:sz w:val="24"/>
              </w:rPr>
            </w:pPr>
            <w:r w:rsidRPr="00332EE0">
              <w:rPr>
                <w:rFonts w:ascii="仿宋_GB2312" w:hAnsi="宋体" w:cs="宋体" w:hint="eastAsia"/>
                <w:color w:val="000000" w:themeColor="text1"/>
                <w:kern w:val="0"/>
                <w:sz w:val="24"/>
              </w:rPr>
              <w:t>商业</w:t>
            </w:r>
          </w:p>
        </w:tc>
        <w:tc>
          <w:tcPr>
            <w:tcW w:w="2363" w:type="pct"/>
            <w:tcBorders>
              <w:top w:val="single" w:sz="4" w:space="0" w:color="auto"/>
              <w:left w:val="nil"/>
              <w:bottom w:val="single" w:sz="4" w:space="0" w:color="auto"/>
              <w:right w:val="single" w:sz="4" w:space="0" w:color="auto"/>
            </w:tcBorders>
            <w:shd w:val="clear" w:color="auto" w:fill="auto"/>
            <w:vAlign w:val="center"/>
            <w:hideMark/>
          </w:tcPr>
          <w:p w:rsidR="009006AC" w:rsidRPr="00332EE0" w:rsidRDefault="009006AC" w:rsidP="00F975E4">
            <w:pPr>
              <w:widowControl/>
              <w:spacing w:line="240" w:lineRule="auto"/>
              <w:ind w:firstLineChars="0" w:firstLine="0"/>
              <w:jc w:val="center"/>
              <w:rPr>
                <w:rFonts w:ascii="仿宋_GB2312" w:hAnsi="宋体" w:cs="宋体"/>
                <w:color w:val="000000" w:themeColor="text1"/>
                <w:kern w:val="0"/>
                <w:sz w:val="24"/>
              </w:rPr>
            </w:pPr>
            <w:r w:rsidRPr="00332EE0">
              <w:rPr>
                <w:rFonts w:ascii="仿宋_GB2312" w:hAnsi="宋体" w:cs="宋体" w:hint="eastAsia"/>
                <w:color w:val="000000" w:themeColor="text1"/>
                <w:kern w:val="0"/>
                <w:sz w:val="24"/>
              </w:rPr>
              <w:t>免税店（建筑面积）</w:t>
            </w:r>
          </w:p>
        </w:tc>
        <w:tc>
          <w:tcPr>
            <w:tcW w:w="1443" w:type="pct"/>
            <w:tcBorders>
              <w:top w:val="nil"/>
              <w:left w:val="nil"/>
              <w:bottom w:val="single" w:sz="4" w:space="0" w:color="auto"/>
              <w:right w:val="single" w:sz="4" w:space="0" w:color="auto"/>
            </w:tcBorders>
            <w:shd w:val="clear" w:color="auto" w:fill="auto"/>
            <w:vAlign w:val="center"/>
            <w:hideMark/>
          </w:tcPr>
          <w:p w:rsidR="009006AC" w:rsidRPr="00332EE0" w:rsidRDefault="009006AC" w:rsidP="00F975E4">
            <w:pPr>
              <w:widowControl/>
              <w:spacing w:line="240" w:lineRule="auto"/>
              <w:ind w:firstLineChars="0" w:firstLine="0"/>
              <w:jc w:val="center"/>
              <w:rPr>
                <w:rFonts w:eastAsia="宋体"/>
                <w:color w:val="000000" w:themeColor="text1"/>
                <w:kern w:val="0"/>
                <w:sz w:val="24"/>
              </w:rPr>
            </w:pPr>
            <w:r w:rsidRPr="00332EE0">
              <w:rPr>
                <w:rFonts w:eastAsia="宋体"/>
                <w:color w:val="000000" w:themeColor="text1"/>
                <w:kern w:val="0"/>
                <w:sz w:val="24"/>
              </w:rPr>
              <w:t>9</w:t>
            </w:r>
            <w:r w:rsidR="00952E29" w:rsidRPr="00332EE0">
              <w:rPr>
                <w:color w:val="000000" w:themeColor="text1"/>
              </w:rPr>
              <w:t>,</w:t>
            </w:r>
            <w:r w:rsidRPr="00332EE0">
              <w:rPr>
                <w:rFonts w:eastAsia="宋体"/>
                <w:color w:val="000000" w:themeColor="text1"/>
                <w:kern w:val="0"/>
                <w:sz w:val="24"/>
              </w:rPr>
              <w:t>937.38</w:t>
            </w:r>
          </w:p>
        </w:tc>
      </w:tr>
      <w:tr w:rsidR="009006AC" w:rsidRPr="00332EE0" w:rsidTr="00752B43">
        <w:trPr>
          <w:trHeight w:val="402"/>
          <w:jc w:val="center"/>
        </w:trPr>
        <w:tc>
          <w:tcPr>
            <w:tcW w:w="35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006AC" w:rsidRPr="00332EE0" w:rsidRDefault="009006AC" w:rsidP="00F975E4">
            <w:pPr>
              <w:widowControl/>
              <w:spacing w:line="240" w:lineRule="auto"/>
              <w:ind w:firstLineChars="0" w:firstLine="0"/>
              <w:jc w:val="center"/>
              <w:rPr>
                <w:rFonts w:ascii="仿宋_GB2312" w:hAnsi="宋体" w:cs="宋体"/>
                <w:color w:val="000000" w:themeColor="text1"/>
                <w:kern w:val="0"/>
                <w:sz w:val="24"/>
              </w:rPr>
            </w:pPr>
            <w:r w:rsidRPr="00332EE0">
              <w:rPr>
                <w:rFonts w:ascii="仿宋_GB2312" w:hAnsi="宋体" w:cs="宋体" w:hint="eastAsia"/>
                <w:color w:val="000000" w:themeColor="text1"/>
                <w:kern w:val="0"/>
                <w:sz w:val="24"/>
              </w:rPr>
              <w:t>行政办公</w:t>
            </w:r>
          </w:p>
        </w:tc>
        <w:tc>
          <w:tcPr>
            <w:tcW w:w="1443" w:type="pct"/>
            <w:tcBorders>
              <w:top w:val="nil"/>
              <w:left w:val="nil"/>
              <w:bottom w:val="single" w:sz="4" w:space="0" w:color="auto"/>
              <w:right w:val="single" w:sz="4" w:space="0" w:color="auto"/>
            </w:tcBorders>
            <w:shd w:val="clear" w:color="auto" w:fill="auto"/>
            <w:vAlign w:val="center"/>
            <w:hideMark/>
          </w:tcPr>
          <w:p w:rsidR="009006AC" w:rsidRPr="00332EE0" w:rsidRDefault="009006AC" w:rsidP="00F975E4">
            <w:pPr>
              <w:widowControl/>
              <w:spacing w:line="240" w:lineRule="auto"/>
              <w:ind w:firstLineChars="0" w:firstLine="0"/>
              <w:jc w:val="center"/>
              <w:rPr>
                <w:rFonts w:eastAsia="宋体"/>
                <w:color w:val="000000" w:themeColor="text1"/>
                <w:kern w:val="0"/>
                <w:sz w:val="24"/>
              </w:rPr>
            </w:pPr>
            <w:r w:rsidRPr="00332EE0">
              <w:rPr>
                <w:rFonts w:eastAsia="宋体"/>
                <w:color w:val="000000" w:themeColor="text1"/>
                <w:kern w:val="0"/>
                <w:sz w:val="24"/>
              </w:rPr>
              <w:t>3</w:t>
            </w:r>
            <w:r w:rsidR="00952E29" w:rsidRPr="00332EE0">
              <w:rPr>
                <w:color w:val="000000" w:themeColor="text1"/>
              </w:rPr>
              <w:t>,</w:t>
            </w:r>
            <w:r w:rsidRPr="00332EE0">
              <w:rPr>
                <w:rFonts w:eastAsia="宋体"/>
                <w:color w:val="000000" w:themeColor="text1"/>
                <w:kern w:val="0"/>
                <w:sz w:val="24"/>
              </w:rPr>
              <w:t>851</w:t>
            </w:r>
          </w:p>
        </w:tc>
      </w:tr>
      <w:tr w:rsidR="009006AC" w:rsidRPr="00332EE0" w:rsidTr="00752B43">
        <w:trPr>
          <w:trHeight w:val="402"/>
          <w:jc w:val="center"/>
        </w:trPr>
        <w:tc>
          <w:tcPr>
            <w:tcW w:w="35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006AC" w:rsidRPr="00332EE0" w:rsidRDefault="009006AC" w:rsidP="00F975E4">
            <w:pPr>
              <w:widowControl/>
              <w:spacing w:line="240" w:lineRule="auto"/>
              <w:ind w:firstLineChars="0" w:firstLine="0"/>
              <w:jc w:val="center"/>
              <w:rPr>
                <w:rFonts w:ascii="仿宋_GB2312" w:hAnsi="宋体" w:cs="宋体"/>
                <w:color w:val="000000" w:themeColor="text1"/>
                <w:kern w:val="0"/>
                <w:sz w:val="24"/>
              </w:rPr>
            </w:pPr>
            <w:r w:rsidRPr="00332EE0">
              <w:rPr>
                <w:rFonts w:ascii="仿宋_GB2312" w:hAnsi="宋体" w:cs="宋体" w:hint="eastAsia"/>
                <w:color w:val="000000" w:themeColor="text1"/>
                <w:kern w:val="0"/>
                <w:sz w:val="24"/>
              </w:rPr>
              <w:t>市政道路面积</w:t>
            </w:r>
          </w:p>
        </w:tc>
        <w:tc>
          <w:tcPr>
            <w:tcW w:w="1443" w:type="pct"/>
            <w:tcBorders>
              <w:top w:val="nil"/>
              <w:left w:val="nil"/>
              <w:bottom w:val="single" w:sz="4" w:space="0" w:color="auto"/>
              <w:right w:val="single" w:sz="4" w:space="0" w:color="auto"/>
            </w:tcBorders>
            <w:shd w:val="clear" w:color="auto" w:fill="auto"/>
            <w:vAlign w:val="center"/>
            <w:hideMark/>
          </w:tcPr>
          <w:p w:rsidR="009006AC" w:rsidRPr="00332EE0" w:rsidRDefault="009006AC" w:rsidP="00F975E4">
            <w:pPr>
              <w:widowControl/>
              <w:spacing w:line="240" w:lineRule="auto"/>
              <w:ind w:firstLineChars="0" w:firstLine="0"/>
              <w:jc w:val="center"/>
              <w:rPr>
                <w:rFonts w:eastAsia="宋体"/>
                <w:color w:val="000000" w:themeColor="text1"/>
                <w:kern w:val="0"/>
                <w:sz w:val="24"/>
              </w:rPr>
            </w:pPr>
            <w:r w:rsidRPr="00332EE0">
              <w:rPr>
                <w:rFonts w:eastAsia="宋体"/>
                <w:color w:val="000000" w:themeColor="text1"/>
                <w:kern w:val="0"/>
                <w:sz w:val="24"/>
              </w:rPr>
              <w:t>77</w:t>
            </w:r>
            <w:r w:rsidR="00952E29" w:rsidRPr="00332EE0">
              <w:rPr>
                <w:color w:val="000000" w:themeColor="text1"/>
              </w:rPr>
              <w:t>,</w:t>
            </w:r>
            <w:r w:rsidRPr="00332EE0">
              <w:rPr>
                <w:rFonts w:eastAsia="宋体"/>
                <w:color w:val="000000" w:themeColor="text1"/>
                <w:kern w:val="0"/>
                <w:sz w:val="24"/>
              </w:rPr>
              <w:t>875</w:t>
            </w:r>
          </w:p>
        </w:tc>
      </w:tr>
      <w:tr w:rsidR="009006AC" w:rsidRPr="00332EE0" w:rsidTr="00752B43">
        <w:trPr>
          <w:trHeight w:val="402"/>
          <w:jc w:val="center"/>
        </w:trPr>
        <w:tc>
          <w:tcPr>
            <w:tcW w:w="35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006AC" w:rsidRPr="00332EE0" w:rsidRDefault="009006AC" w:rsidP="00F975E4">
            <w:pPr>
              <w:widowControl/>
              <w:spacing w:line="240" w:lineRule="auto"/>
              <w:ind w:firstLineChars="0" w:firstLine="0"/>
              <w:jc w:val="center"/>
              <w:rPr>
                <w:rFonts w:ascii="仿宋_GB2312" w:hAnsi="宋体" w:cs="宋体"/>
                <w:color w:val="000000" w:themeColor="text1"/>
                <w:kern w:val="0"/>
                <w:sz w:val="24"/>
              </w:rPr>
            </w:pPr>
            <w:r w:rsidRPr="00332EE0">
              <w:rPr>
                <w:rFonts w:ascii="仿宋_GB2312" w:hAnsi="宋体" w:cs="宋体" w:hint="eastAsia"/>
                <w:color w:val="000000" w:themeColor="text1"/>
                <w:kern w:val="0"/>
                <w:sz w:val="24"/>
              </w:rPr>
              <w:t>停车场</w:t>
            </w:r>
          </w:p>
        </w:tc>
        <w:tc>
          <w:tcPr>
            <w:tcW w:w="1443" w:type="pct"/>
            <w:tcBorders>
              <w:top w:val="nil"/>
              <w:left w:val="nil"/>
              <w:bottom w:val="single" w:sz="4" w:space="0" w:color="auto"/>
              <w:right w:val="single" w:sz="4" w:space="0" w:color="auto"/>
            </w:tcBorders>
            <w:shd w:val="clear" w:color="auto" w:fill="auto"/>
            <w:vAlign w:val="center"/>
            <w:hideMark/>
          </w:tcPr>
          <w:p w:rsidR="009006AC" w:rsidRPr="00332EE0" w:rsidRDefault="009006AC" w:rsidP="00F975E4">
            <w:pPr>
              <w:widowControl/>
              <w:spacing w:line="240" w:lineRule="auto"/>
              <w:ind w:firstLineChars="0" w:firstLine="0"/>
              <w:jc w:val="center"/>
              <w:rPr>
                <w:rFonts w:eastAsia="宋体"/>
                <w:color w:val="000000" w:themeColor="text1"/>
                <w:kern w:val="0"/>
                <w:sz w:val="24"/>
              </w:rPr>
            </w:pPr>
            <w:r w:rsidRPr="00332EE0">
              <w:rPr>
                <w:rFonts w:eastAsia="宋体"/>
                <w:color w:val="000000" w:themeColor="text1"/>
                <w:kern w:val="0"/>
                <w:sz w:val="24"/>
              </w:rPr>
              <w:t>54</w:t>
            </w:r>
            <w:r w:rsidR="00952E29" w:rsidRPr="00332EE0">
              <w:rPr>
                <w:color w:val="000000" w:themeColor="text1"/>
              </w:rPr>
              <w:t>,</w:t>
            </w:r>
            <w:r w:rsidRPr="00332EE0">
              <w:rPr>
                <w:rFonts w:eastAsia="宋体"/>
                <w:color w:val="000000" w:themeColor="text1"/>
                <w:kern w:val="0"/>
                <w:sz w:val="24"/>
              </w:rPr>
              <w:t>708.99</w:t>
            </w:r>
          </w:p>
        </w:tc>
      </w:tr>
      <w:tr w:rsidR="009006AC" w:rsidRPr="00332EE0" w:rsidTr="00752B43">
        <w:trPr>
          <w:trHeight w:val="402"/>
          <w:jc w:val="center"/>
        </w:trPr>
        <w:tc>
          <w:tcPr>
            <w:tcW w:w="35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006AC" w:rsidRPr="00332EE0" w:rsidRDefault="009006AC" w:rsidP="00F975E4">
            <w:pPr>
              <w:widowControl/>
              <w:spacing w:line="240" w:lineRule="auto"/>
              <w:ind w:firstLineChars="0" w:firstLine="0"/>
              <w:jc w:val="center"/>
              <w:rPr>
                <w:rFonts w:ascii="仿宋_GB2312" w:hAnsi="宋体" w:cs="宋体"/>
                <w:color w:val="000000" w:themeColor="text1"/>
                <w:kern w:val="0"/>
                <w:sz w:val="24"/>
              </w:rPr>
            </w:pPr>
            <w:r w:rsidRPr="00332EE0">
              <w:rPr>
                <w:rFonts w:ascii="仿宋_GB2312" w:hAnsi="宋体" w:cs="宋体" w:hint="eastAsia"/>
                <w:color w:val="000000" w:themeColor="text1"/>
                <w:kern w:val="0"/>
                <w:sz w:val="24"/>
              </w:rPr>
              <w:t>室外堆场</w:t>
            </w:r>
          </w:p>
        </w:tc>
        <w:tc>
          <w:tcPr>
            <w:tcW w:w="1443" w:type="pct"/>
            <w:tcBorders>
              <w:top w:val="nil"/>
              <w:left w:val="nil"/>
              <w:bottom w:val="single" w:sz="4" w:space="0" w:color="auto"/>
              <w:right w:val="single" w:sz="4" w:space="0" w:color="auto"/>
            </w:tcBorders>
            <w:shd w:val="clear" w:color="auto" w:fill="auto"/>
            <w:vAlign w:val="center"/>
            <w:hideMark/>
          </w:tcPr>
          <w:p w:rsidR="009006AC" w:rsidRPr="00332EE0" w:rsidRDefault="009006AC" w:rsidP="00F975E4">
            <w:pPr>
              <w:widowControl/>
              <w:spacing w:line="240" w:lineRule="auto"/>
              <w:ind w:firstLineChars="0" w:firstLine="0"/>
              <w:jc w:val="center"/>
              <w:rPr>
                <w:rFonts w:eastAsia="宋体"/>
                <w:color w:val="000000" w:themeColor="text1"/>
                <w:kern w:val="0"/>
                <w:sz w:val="24"/>
              </w:rPr>
            </w:pPr>
            <w:r w:rsidRPr="00332EE0">
              <w:rPr>
                <w:rFonts w:eastAsia="宋体"/>
                <w:color w:val="000000" w:themeColor="text1"/>
                <w:kern w:val="0"/>
                <w:sz w:val="24"/>
              </w:rPr>
              <w:t>5</w:t>
            </w:r>
            <w:r w:rsidR="00952E29" w:rsidRPr="00332EE0">
              <w:rPr>
                <w:color w:val="000000" w:themeColor="text1"/>
              </w:rPr>
              <w:t>,</w:t>
            </w:r>
            <w:r w:rsidRPr="00332EE0">
              <w:rPr>
                <w:rFonts w:eastAsia="宋体"/>
                <w:color w:val="000000" w:themeColor="text1"/>
                <w:kern w:val="0"/>
                <w:sz w:val="24"/>
              </w:rPr>
              <w:t>692.8</w:t>
            </w:r>
          </w:p>
        </w:tc>
      </w:tr>
      <w:tr w:rsidR="009006AC" w:rsidRPr="00332EE0" w:rsidTr="00752B43">
        <w:trPr>
          <w:trHeight w:val="402"/>
          <w:jc w:val="center"/>
        </w:trPr>
        <w:tc>
          <w:tcPr>
            <w:tcW w:w="1194" w:type="pct"/>
            <w:vMerge w:val="restart"/>
            <w:tcBorders>
              <w:top w:val="nil"/>
              <w:left w:val="single" w:sz="4" w:space="0" w:color="auto"/>
              <w:bottom w:val="single" w:sz="4" w:space="0" w:color="auto"/>
              <w:right w:val="single" w:sz="4" w:space="0" w:color="auto"/>
            </w:tcBorders>
            <w:shd w:val="clear" w:color="auto" w:fill="auto"/>
            <w:vAlign w:val="center"/>
            <w:hideMark/>
          </w:tcPr>
          <w:p w:rsidR="009006AC" w:rsidRPr="00332EE0" w:rsidRDefault="009006AC" w:rsidP="00F975E4">
            <w:pPr>
              <w:widowControl/>
              <w:spacing w:line="240" w:lineRule="auto"/>
              <w:ind w:firstLineChars="0" w:firstLine="0"/>
              <w:jc w:val="center"/>
              <w:rPr>
                <w:rFonts w:ascii="仿宋_GB2312" w:hAnsi="宋体" w:cs="宋体"/>
                <w:color w:val="000000" w:themeColor="text1"/>
                <w:kern w:val="0"/>
                <w:sz w:val="24"/>
              </w:rPr>
            </w:pPr>
            <w:r w:rsidRPr="00332EE0">
              <w:rPr>
                <w:rFonts w:ascii="仿宋_GB2312" w:hAnsi="宋体" w:cs="宋体" w:hint="eastAsia"/>
                <w:color w:val="000000" w:themeColor="text1"/>
                <w:kern w:val="0"/>
                <w:sz w:val="24"/>
              </w:rPr>
              <w:t>地面停车位</w:t>
            </w:r>
          </w:p>
        </w:tc>
        <w:tc>
          <w:tcPr>
            <w:tcW w:w="2363" w:type="pct"/>
            <w:tcBorders>
              <w:top w:val="single" w:sz="4" w:space="0" w:color="auto"/>
              <w:left w:val="nil"/>
              <w:bottom w:val="single" w:sz="4" w:space="0" w:color="auto"/>
              <w:right w:val="single" w:sz="4" w:space="0" w:color="auto"/>
            </w:tcBorders>
            <w:shd w:val="clear" w:color="auto" w:fill="auto"/>
            <w:vAlign w:val="center"/>
            <w:hideMark/>
          </w:tcPr>
          <w:p w:rsidR="009006AC" w:rsidRPr="00332EE0" w:rsidRDefault="009006AC" w:rsidP="00F975E4">
            <w:pPr>
              <w:widowControl/>
              <w:spacing w:line="240" w:lineRule="auto"/>
              <w:ind w:firstLineChars="0" w:firstLine="0"/>
              <w:jc w:val="center"/>
              <w:rPr>
                <w:rFonts w:ascii="仿宋_GB2312" w:hAnsi="宋体" w:cs="宋体"/>
                <w:color w:val="000000" w:themeColor="text1"/>
                <w:kern w:val="0"/>
                <w:sz w:val="24"/>
              </w:rPr>
            </w:pPr>
            <w:r w:rsidRPr="00332EE0">
              <w:rPr>
                <w:rFonts w:ascii="仿宋_GB2312" w:hAnsi="宋体" w:cs="宋体" w:hint="eastAsia"/>
                <w:color w:val="000000" w:themeColor="text1"/>
                <w:kern w:val="0"/>
                <w:sz w:val="24"/>
              </w:rPr>
              <w:t>社会停车位</w:t>
            </w:r>
          </w:p>
        </w:tc>
        <w:tc>
          <w:tcPr>
            <w:tcW w:w="1443" w:type="pct"/>
            <w:tcBorders>
              <w:top w:val="nil"/>
              <w:left w:val="nil"/>
              <w:bottom w:val="single" w:sz="4" w:space="0" w:color="auto"/>
              <w:right w:val="single" w:sz="4" w:space="0" w:color="auto"/>
            </w:tcBorders>
            <w:shd w:val="clear" w:color="auto" w:fill="auto"/>
            <w:vAlign w:val="center"/>
            <w:hideMark/>
          </w:tcPr>
          <w:p w:rsidR="009006AC" w:rsidRPr="00332EE0" w:rsidRDefault="009006AC" w:rsidP="00F975E4">
            <w:pPr>
              <w:widowControl/>
              <w:spacing w:line="240" w:lineRule="auto"/>
              <w:ind w:firstLineChars="0" w:firstLine="0"/>
              <w:jc w:val="center"/>
              <w:rPr>
                <w:rFonts w:eastAsia="宋体"/>
                <w:color w:val="000000" w:themeColor="text1"/>
                <w:kern w:val="0"/>
                <w:sz w:val="24"/>
              </w:rPr>
            </w:pPr>
            <w:r w:rsidRPr="00332EE0">
              <w:rPr>
                <w:rFonts w:eastAsia="宋体"/>
                <w:color w:val="000000" w:themeColor="text1"/>
                <w:kern w:val="0"/>
                <w:sz w:val="24"/>
              </w:rPr>
              <w:t>1</w:t>
            </w:r>
            <w:r w:rsidR="00952E29" w:rsidRPr="00332EE0">
              <w:rPr>
                <w:color w:val="000000" w:themeColor="text1"/>
              </w:rPr>
              <w:t>,</w:t>
            </w:r>
            <w:r w:rsidRPr="00332EE0">
              <w:rPr>
                <w:rFonts w:eastAsia="宋体"/>
                <w:color w:val="000000" w:themeColor="text1"/>
                <w:kern w:val="0"/>
                <w:sz w:val="24"/>
              </w:rPr>
              <w:t>090</w:t>
            </w:r>
          </w:p>
        </w:tc>
      </w:tr>
      <w:tr w:rsidR="009006AC" w:rsidRPr="00332EE0" w:rsidTr="00752B43">
        <w:trPr>
          <w:trHeight w:val="402"/>
          <w:jc w:val="center"/>
        </w:trPr>
        <w:tc>
          <w:tcPr>
            <w:tcW w:w="1194" w:type="pct"/>
            <w:vMerge/>
            <w:tcBorders>
              <w:top w:val="nil"/>
              <w:left w:val="single" w:sz="4" w:space="0" w:color="auto"/>
              <w:bottom w:val="single" w:sz="4" w:space="0" w:color="auto"/>
              <w:right w:val="single" w:sz="4" w:space="0" w:color="auto"/>
            </w:tcBorders>
            <w:vAlign w:val="center"/>
            <w:hideMark/>
          </w:tcPr>
          <w:p w:rsidR="009006AC" w:rsidRPr="00332EE0" w:rsidRDefault="009006AC" w:rsidP="00F975E4">
            <w:pPr>
              <w:widowControl/>
              <w:spacing w:line="240" w:lineRule="auto"/>
              <w:ind w:firstLineChars="0" w:firstLine="0"/>
              <w:jc w:val="left"/>
              <w:rPr>
                <w:rFonts w:ascii="仿宋_GB2312" w:hAnsi="宋体" w:cs="宋体"/>
                <w:color w:val="000000" w:themeColor="text1"/>
                <w:kern w:val="0"/>
                <w:sz w:val="24"/>
              </w:rPr>
            </w:pPr>
          </w:p>
        </w:tc>
        <w:tc>
          <w:tcPr>
            <w:tcW w:w="2363" w:type="pct"/>
            <w:tcBorders>
              <w:top w:val="single" w:sz="4" w:space="0" w:color="auto"/>
              <w:left w:val="nil"/>
              <w:bottom w:val="single" w:sz="4" w:space="0" w:color="auto"/>
              <w:right w:val="single" w:sz="4" w:space="0" w:color="auto"/>
            </w:tcBorders>
            <w:shd w:val="clear" w:color="auto" w:fill="auto"/>
            <w:vAlign w:val="center"/>
            <w:hideMark/>
          </w:tcPr>
          <w:p w:rsidR="009006AC" w:rsidRPr="00332EE0" w:rsidRDefault="009006AC" w:rsidP="00F975E4">
            <w:pPr>
              <w:widowControl/>
              <w:spacing w:line="240" w:lineRule="auto"/>
              <w:ind w:firstLineChars="0" w:firstLine="0"/>
              <w:jc w:val="center"/>
              <w:rPr>
                <w:rFonts w:ascii="仿宋_GB2312" w:hAnsi="宋体" w:cs="宋体"/>
                <w:color w:val="000000" w:themeColor="text1"/>
                <w:kern w:val="0"/>
                <w:sz w:val="24"/>
              </w:rPr>
            </w:pPr>
            <w:r w:rsidRPr="00332EE0">
              <w:rPr>
                <w:rFonts w:ascii="仿宋_GB2312" w:hAnsi="宋体" w:cs="宋体" w:hint="eastAsia"/>
                <w:color w:val="000000" w:themeColor="text1"/>
                <w:kern w:val="0"/>
                <w:sz w:val="24"/>
              </w:rPr>
              <w:t>商业配套车位</w:t>
            </w:r>
          </w:p>
        </w:tc>
        <w:tc>
          <w:tcPr>
            <w:tcW w:w="1443" w:type="pct"/>
            <w:tcBorders>
              <w:top w:val="nil"/>
              <w:left w:val="nil"/>
              <w:bottom w:val="single" w:sz="4" w:space="0" w:color="auto"/>
              <w:right w:val="single" w:sz="4" w:space="0" w:color="auto"/>
            </w:tcBorders>
            <w:shd w:val="clear" w:color="auto" w:fill="auto"/>
            <w:vAlign w:val="center"/>
            <w:hideMark/>
          </w:tcPr>
          <w:p w:rsidR="009006AC" w:rsidRPr="00332EE0" w:rsidRDefault="009006AC" w:rsidP="00F975E4">
            <w:pPr>
              <w:widowControl/>
              <w:spacing w:line="240" w:lineRule="auto"/>
              <w:ind w:firstLineChars="0" w:firstLine="0"/>
              <w:jc w:val="center"/>
              <w:rPr>
                <w:rFonts w:eastAsia="宋体"/>
                <w:color w:val="000000" w:themeColor="text1"/>
                <w:kern w:val="0"/>
                <w:sz w:val="24"/>
              </w:rPr>
            </w:pPr>
            <w:r w:rsidRPr="00332EE0">
              <w:rPr>
                <w:rFonts w:eastAsia="宋体"/>
                <w:color w:val="000000" w:themeColor="text1"/>
                <w:kern w:val="0"/>
                <w:sz w:val="24"/>
              </w:rPr>
              <w:t>97</w:t>
            </w:r>
          </w:p>
        </w:tc>
      </w:tr>
      <w:tr w:rsidR="009006AC" w:rsidRPr="00332EE0" w:rsidTr="00752B43">
        <w:trPr>
          <w:trHeight w:val="402"/>
          <w:jc w:val="center"/>
        </w:trPr>
        <w:tc>
          <w:tcPr>
            <w:tcW w:w="1194" w:type="pct"/>
            <w:vMerge/>
            <w:tcBorders>
              <w:top w:val="nil"/>
              <w:left w:val="single" w:sz="4" w:space="0" w:color="auto"/>
              <w:bottom w:val="single" w:sz="4" w:space="0" w:color="auto"/>
              <w:right w:val="single" w:sz="4" w:space="0" w:color="auto"/>
            </w:tcBorders>
            <w:vAlign w:val="center"/>
            <w:hideMark/>
          </w:tcPr>
          <w:p w:rsidR="009006AC" w:rsidRPr="00332EE0" w:rsidRDefault="009006AC" w:rsidP="00F975E4">
            <w:pPr>
              <w:widowControl/>
              <w:spacing w:line="240" w:lineRule="auto"/>
              <w:ind w:firstLineChars="0" w:firstLine="0"/>
              <w:jc w:val="left"/>
              <w:rPr>
                <w:rFonts w:ascii="仿宋_GB2312" w:hAnsi="宋体" w:cs="宋体"/>
                <w:color w:val="000000" w:themeColor="text1"/>
                <w:kern w:val="0"/>
                <w:sz w:val="24"/>
              </w:rPr>
            </w:pPr>
          </w:p>
        </w:tc>
        <w:tc>
          <w:tcPr>
            <w:tcW w:w="2363" w:type="pct"/>
            <w:tcBorders>
              <w:top w:val="single" w:sz="4" w:space="0" w:color="auto"/>
              <w:left w:val="nil"/>
              <w:bottom w:val="single" w:sz="4" w:space="0" w:color="auto"/>
              <w:right w:val="single" w:sz="4" w:space="0" w:color="auto"/>
            </w:tcBorders>
            <w:shd w:val="clear" w:color="auto" w:fill="auto"/>
            <w:vAlign w:val="center"/>
            <w:hideMark/>
          </w:tcPr>
          <w:p w:rsidR="009006AC" w:rsidRPr="00332EE0" w:rsidRDefault="009006AC" w:rsidP="00F975E4">
            <w:pPr>
              <w:widowControl/>
              <w:spacing w:line="240" w:lineRule="auto"/>
              <w:ind w:firstLineChars="0" w:firstLine="0"/>
              <w:jc w:val="center"/>
              <w:rPr>
                <w:rFonts w:ascii="仿宋_GB2312" w:hAnsi="宋体" w:cs="宋体"/>
                <w:color w:val="000000" w:themeColor="text1"/>
                <w:kern w:val="0"/>
                <w:sz w:val="24"/>
              </w:rPr>
            </w:pPr>
            <w:r w:rsidRPr="00332EE0">
              <w:rPr>
                <w:rFonts w:ascii="仿宋_GB2312" w:hAnsi="宋体" w:cs="宋体" w:hint="eastAsia"/>
                <w:color w:val="000000" w:themeColor="text1"/>
                <w:kern w:val="0"/>
                <w:sz w:val="24"/>
              </w:rPr>
              <w:t>货运停车位</w:t>
            </w:r>
          </w:p>
        </w:tc>
        <w:tc>
          <w:tcPr>
            <w:tcW w:w="1443" w:type="pct"/>
            <w:tcBorders>
              <w:top w:val="nil"/>
              <w:left w:val="nil"/>
              <w:bottom w:val="single" w:sz="4" w:space="0" w:color="auto"/>
              <w:right w:val="single" w:sz="4" w:space="0" w:color="auto"/>
            </w:tcBorders>
            <w:shd w:val="clear" w:color="auto" w:fill="auto"/>
            <w:vAlign w:val="center"/>
            <w:hideMark/>
          </w:tcPr>
          <w:p w:rsidR="009006AC" w:rsidRPr="00332EE0" w:rsidRDefault="009006AC" w:rsidP="00F975E4">
            <w:pPr>
              <w:widowControl/>
              <w:spacing w:line="240" w:lineRule="auto"/>
              <w:ind w:firstLineChars="0" w:firstLine="0"/>
              <w:jc w:val="center"/>
              <w:rPr>
                <w:rFonts w:eastAsia="宋体"/>
                <w:color w:val="000000" w:themeColor="text1"/>
                <w:kern w:val="0"/>
                <w:sz w:val="24"/>
              </w:rPr>
            </w:pPr>
            <w:r w:rsidRPr="00332EE0">
              <w:rPr>
                <w:rFonts w:eastAsia="宋体"/>
                <w:color w:val="000000" w:themeColor="text1"/>
                <w:kern w:val="0"/>
                <w:sz w:val="24"/>
              </w:rPr>
              <w:t>75</w:t>
            </w:r>
          </w:p>
        </w:tc>
      </w:tr>
      <w:tr w:rsidR="009006AC" w:rsidRPr="00332EE0" w:rsidTr="00752B43">
        <w:trPr>
          <w:trHeight w:val="402"/>
          <w:jc w:val="center"/>
        </w:trPr>
        <w:tc>
          <w:tcPr>
            <w:tcW w:w="1194" w:type="pct"/>
            <w:vMerge/>
            <w:tcBorders>
              <w:top w:val="nil"/>
              <w:left w:val="single" w:sz="4" w:space="0" w:color="auto"/>
              <w:bottom w:val="single" w:sz="4" w:space="0" w:color="auto"/>
              <w:right w:val="single" w:sz="4" w:space="0" w:color="auto"/>
            </w:tcBorders>
            <w:vAlign w:val="center"/>
            <w:hideMark/>
          </w:tcPr>
          <w:p w:rsidR="009006AC" w:rsidRPr="00332EE0" w:rsidRDefault="009006AC" w:rsidP="00F975E4">
            <w:pPr>
              <w:widowControl/>
              <w:spacing w:line="240" w:lineRule="auto"/>
              <w:ind w:firstLineChars="0" w:firstLine="0"/>
              <w:jc w:val="left"/>
              <w:rPr>
                <w:rFonts w:ascii="仿宋_GB2312" w:hAnsi="宋体" w:cs="宋体"/>
                <w:color w:val="000000" w:themeColor="text1"/>
                <w:kern w:val="0"/>
                <w:sz w:val="24"/>
              </w:rPr>
            </w:pPr>
          </w:p>
        </w:tc>
        <w:tc>
          <w:tcPr>
            <w:tcW w:w="2363" w:type="pct"/>
            <w:tcBorders>
              <w:top w:val="single" w:sz="4" w:space="0" w:color="auto"/>
              <w:left w:val="nil"/>
              <w:bottom w:val="single" w:sz="4" w:space="0" w:color="auto"/>
              <w:right w:val="single" w:sz="4" w:space="0" w:color="auto"/>
            </w:tcBorders>
            <w:shd w:val="clear" w:color="auto" w:fill="auto"/>
            <w:vAlign w:val="center"/>
            <w:hideMark/>
          </w:tcPr>
          <w:p w:rsidR="009006AC" w:rsidRPr="00332EE0" w:rsidRDefault="009006AC" w:rsidP="00F975E4">
            <w:pPr>
              <w:widowControl/>
              <w:spacing w:line="240" w:lineRule="auto"/>
              <w:ind w:firstLineChars="0" w:firstLine="0"/>
              <w:jc w:val="center"/>
              <w:rPr>
                <w:rFonts w:ascii="仿宋_GB2312" w:hAnsi="宋体" w:cs="宋体"/>
                <w:color w:val="000000" w:themeColor="text1"/>
                <w:kern w:val="0"/>
                <w:sz w:val="24"/>
              </w:rPr>
            </w:pPr>
            <w:r w:rsidRPr="00332EE0">
              <w:rPr>
                <w:rFonts w:ascii="仿宋_GB2312" w:hAnsi="宋体" w:cs="宋体" w:hint="eastAsia"/>
                <w:color w:val="000000" w:themeColor="text1"/>
                <w:kern w:val="0"/>
                <w:sz w:val="24"/>
              </w:rPr>
              <w:t>客运停车位</w:t>
            </w:r>
          </w:p>
        </w:tc>
        <w:tc>
          <w:tcPr>
            <w:tcW w:w="1443" w:type="pct"/>
            <w:tcBorders>
              <w:top w:val="nil"/>
              <w:left w:val="nil"/>
              <w:bottom w:val="single" w:sz="4" w:space="0" w:color="auto"/>
              <w:right w:val="single" w:sz="4" w:space="0" w:color="auto"/>
            </w:tcBorders>
            <w:shd w:val="clear" w:color="auto" w:fill="auto"/>
            <w:vAlign w:val="center"/>
            <w:hideMark/>
          </w:tcPr>
          <w:p w:rsidR="009006AC" w:rsidRPr="00332EE0" w:rsidRDefault="009006AC" w:rsidP="00F975E4">
            <w:pPr>
              <w:widowControl/>
              <w:spacing w:line="240" w:lineRule="auto"/>
              <w:ind w:firstLineChars="0" w:firstLine="0"/>
              <w:jc w:val="center"/>
              <w:rPr>
                <w:rFonts w:eastAsia="宋体"/>
                <w:color w:val="000000" w:themeColor="text1"/>
                <w:kern w:val="0"/>
                <w:sz w:val="24"/>
              </w:rPr>
            </w:pPr>
            <w:r w:rsidRPr="00332EE0">
              <w:rPr>
                <w:rFonts w:eastAsia="宋体"/>
                <w:color w:val="000000" w:themeColor="text1"/>
                <w:kern w:val="0"/>
                <w:sz w:val="24"/>
              </w:rPr>
              <w:t>15</w:t>
            </w:r>
          </w:p>
        </w:tc>
      </w:tr>
      <w:tr w:rsidR="009006AC" w:rsidRPr="00332EE0" w:rsidTr="00752B43">
        <w:trPr>
          <w:trHeight w:val="402"/>
          <w:jc w:val="center"/>
        </w:trPr>
        <w:tc>
          <w:tcPr>
            <w:tcW w:w="35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006AC" w:rsidRPr="00332EE0" w:rsidRDefault="009006AC" w:rsidP="00F975E4">
            <w:pPr>
              <w:widowControl/>
              <w:spacing w:line="240" w:lineRule="auto"/>
              <w:ind w:firstLineChars="0" w:firstLine="0"/>
              <w:jc w:val="center"/>
              <w:rPr>
                <w:rFonts w:ascii="仿宋_GB2312" w:hAnsi="宋体" w:cs="宋体"/>
                <w:color w:val="000000" w:themeColor="text1"/>
                <w:kern w:val="0"/>
                <w:sz w:val="24"/>
              </w:rPr>
            </w:pPr>
            <w:r w:rsidRPr="00332EE0">
              <w:rPr>
                <w:rFonts w:ascii="仿宋_GB2312" w:hAnsi="宋体" w:cs="宋体" w:hint="eastAsia"/>
                <w:color w:val="000000" w:themeColor="text1"/>
                <w:kern w:val="0"/>
                <w:sz w:val="24"/>
              </w:rPr>
              <w:t>绿地面积</w:t>
            </w:r>
          </w:p>
        </w:tc>
        <w:tc>
          <w:tcPr>
            <w:tcW w:w="1443" w:type="pct"/>
            <w:tcBorders>
              <w:top w:val="nil"/>
              <w:left w:val="nil"/>
              <w:bottom w:val="single" w:sz="4" w:space="0" w:color="auto"/>
              <w:right w:val="single" w:sz="4" w:space="0" w:color="auto"/>
            </w:tcBorders>
            <w:shd w:val="clear" w:color="auto" w:fill="auto"/>
            <w:vAlign w:val="center"/>
            <w:hideMark/>
          </w:tcPr>
          <w:p w:rsidR="009006AC" w:rsidRPr="00332EE0" w:rsidRDefault="009006AC" w:rsidP="00143C75">
            <w:pPr>
              <w:widowControl/>
              <w:spacing w:line="240" w:lineRule="auto"/>
              <w:ind w:firstLineChars="0" w:firstLine="0"/>
              <w:jc w:val="center"/>
              <w:rPr>
                <w:rFonts w:eastAsia="宋体"/>
                <w:color w:val="000000" w:themeColor="text1"/>
                <w:kern w:val="0"/>
                <w:sz w:val="24"/>
              </w:rPr>
            </w:pPr>
            <w:r w:rsidRPr="00332EE0">
              <w:rPr>
                <w:rFonts w:eastAsia="宋体"/>
                <w:color w:val="000000" w:themeColor="text1"/>
                <w:kern w:val="0"/>
                <w:sz w:val="24"/>
              </w:rPr>
              <w:t>36</w:t>
            </w:r>
            <w:r w:rsidR="00952E29" w:rsidRPr="00332EE0">
              <w:rPr>
                <w:color w:val="000000" w:themeColor="text1"/>
              </w:rPr>
              <w:t>,</w:t>
            </w:r>
            <w:r w:rsidRPr="00332EE0">
              <w:rPr>
                <w:rFonts w:eastAsia="宋体"/>
                <w:color w:val="000000" w:themeColor="text1"/>
                <w:kern w:val="0"/>
                <w:sz w:val="24"/>
              </w:rPr>
              <w:t>221.75</w:t>
            </w:r>
          </w:p>
        </w:tc>
      </w:tr>
    </w:tbl>
    <w:p w:rsidR="00FB1160" w:rsidRPr="00332EE0" w:rsidRDefault="00453E36" w:rsidP="002950AF">
      <w:pPr>
        <w:pStyle w:val="a2"/>
        <w:numPr>
          <w:ilvl w:val="0"/>
          <w:numId w:val="24"/>
        </w:numPr>
        <w:spacing w:before="0" w:after="0" w:line="560" w:lineRule="exact"/>
        <w:ind w:left="0" w:firstLine="640"/>
        <w:rPr>
          <w:rFonts w:ascii="Times New Roman" w:eastAsia="仿宋_GB2312" w:hAnsi="Times New Roman"/>
          <w:color w:val="000000" w:themeColor="text1"/>
          <w:kern w:val="2"/>
          <w:sz w:val="32"/>
          <w:szCs w:val="32"/>
          <w:lang w:val="en-US"/>
        </w:rPr>
      </w:pPr>
      <w:r w:rsidRPr="00332EE0">
        <w:rPr>
          <w:rFonts w:ascii="Times New Roman" w:eastAsia="仿宋_GB2312" w:hAnsi="Times New Roman" w:hint="eastAsia"/>
          <w:color w:val="000000" w:themeColor="text1"/>
          <w:kern w:val="2"/>
          <w:sz w:val="32"/>
          <w:szCs w:val="32"/>
          <w:lang w:val="en-US"/>
        </w:rPr>
        <w:t>项目建设期和运营期：</w:t>
      </w:r>
    </w:p>
    <w:p w:rsidR="00F91D8F" w:rsidRPr="00332EE0" w:rsidRDefault="00453E36" w:rsidP="005634EB">
      <w:pPr>
        <w:ind w:firstLine="640"/>
        <w:rPr>
          <w:color w:val="000000" w:themeColor="text1"/>
        </w:rPr>
      </w:pPr>
      <w:r w:rsidRPr="00332EE0">
        <w:rPr>
          <w:rFonts w:hint="eastAsia"/>
          <w:color w:val="000000" w:themeColor="text1"/>
        </w:rPr>
        <w:t>本项目建设期为</w:t>
      </w:r>
      <w:r w:rsidR="008A57C5" w:rsidRPr="00332EE0">
        <w:rPr>
          <w:rFonts w:hint="eastAsia"/>
          <w:color w:val="000000" w:themeColor="text1"/>
        </w:rPr>
        <w:t>20</w:t>
      </w:r>
      <w:r w:rsidR="002D17B9" w:rsidRPr="00332EE0">
        <w:rPr>
          <w:rFonts w:hint="eastAsia"/>
          <w:color w:val="000000" w:themeColor="text1"/>
        </w:rPr>
        <w:t>19</w:t>
      </w:r>
      <w:r w:rsidRPr="00332EE0">
        <w:rPr>
          <w:rFonts w:hint="eastAsia"/>
          <w:color w:val="000000" w:themeColor="text1"/>
        </w:rPr>
        <w:t>年至</w:t>
      </w:r>
      <w:r w:rsidR="008A57C5" w:rsidRPr="00332EE0">
        <w:rPr>
          <w:rFonts w:hint="eastAsia"/>
          <w:color w:val="000000" w:themeColor="text1"/>
        </w:rPr>
        <w:t>202</w:t>
      </w:r>
      <w:r w:rsidR="002D17B9" w:rsidRPr="00332EE0">
        <w:rPr>
          <w:rFonts w:hint="eastAsia"/>
          <w:color w:val="000000" w:themeColor="text1"/>
        </w:rPr>
        <w:t>1</w:t>
      </w:r>
      <w:r w:rsidRPr="00332EE0">
        <w:rPr>
          <w:rFonts w:hint="eastAsia"/>
          <w:color w:val="000000" w:themeColor="text1"/>
        </w:rPr>
        <w:t>年，运营期为</w:t>
      </w:r>
      <w:r w:rsidR="008A57C5" w:rsidRPr="00332EE0">
        <w:rPr>
          <w:rFonts w:hint="eastAsia"/>
          <w:color w:val="000000" w:themeColor="text1"/>
        </w:rPr>
        <w:t>202</w:t>
      </w:r>
      <w:r w:rsidR="002D17B9" w:rsidRPr="00332EE0">
        <w:rPr>
          <w:rFonts w:hint="eastAsia"/>
          <w:color w:val="000000" w:themeColor="text1"/>
        </w:rPr>
        <w:t>2</w:t>
      </w:r>
      <w:r w:rsidRPr="00332EE0">
        <w:rPr>
          <w:rFonts w:hint="eastAsia"/>
          <w:color w:val="000000" w:themeColor="text1"/>
        </w:rPr>
        <w:t>年至</w:t>
      </w:r>
      <w:r w:rsidR="008A57C5" w:rsidRPr="00332EE0">
        <w:rPr>
          <w:rFonts w:hint="eastAsia"/>
          <w:color w:val="000000" w:themeColor="text1"/>
        </w:rPr>
        <w:t>2050</w:t>
      </w:r>
      <w:r w:rsidRPr="00332EE0">
        <w:rPr>
          <w:rFonts w:hint="eastAsia"/>
          <w:color w:val="000000" w:themeColor="text1"/>
        </w:rPr>
        <w:t>年，</w:t>
      </w:r>
      <w:r w:rsidR="00B71253" w:rsidRPr="00332EE0">
        <w:rPr>
          <w:rFonts w:hint="eastAsia"/>
          <w:color w:val="000000" w:themeColor="text1"/>
        </w:rPr>
        <w:t>因专项债券和市场化融资期限小于运营期，</w:t>
      </w:r>
      <w:r w:rsidR="00A22CE2" w:rsidRPr="00332EE0">
        <w:rPr>
          <w:rFonts w:hint="eastAsia"/>
          <w:color w:val="000000" w:themeColor="text1"/>
        </w:rPr>
        <w:t>因此本项目取</w:t>
      </w:r>
      <w:r w:rsidR="00F91D8F" w:rsidRPr="00332EE0">
        <w:rPr>
          <w:rFonts w:hint="eastAsia"/>
          <w:color w:val="000000" w:themeColor="text1"/>
        </w:rPr>
        <w:t>计算期</w:t>
      </w:r>
      <w:r w:rsidR="00F91D8F" w:rsidRPr="00332EE0">
        <w:rPr>
          <w:rFonts w:hint="eastAsia"/>
          <w:color w:val="000000" w:themeColor="text1"/>
        </w:rPr>
        <w:t>20</w:t>
      </w:r>
      <w:r w:rsidR="002D17B9" w:rsidRPr="00332EE0">
        <w:rPr>
          <w:rFonts w:hint="eastAsia"/>
          <w:color w:val="000000" w:themeColor="text1"/>
        </w:rPr>
        <w:t>19</w:t>
      </w:r>
      <w:r w:rsidR="00F91D8F" w:rsidRPr="00332EE0">
        <w:rPr>
          <w:rFonts w:hint="eastAsia"/>
          <w:color w:val="000000" w:themeColor="text1"/>
        </w:rPr>
        <w:t>年至</w:t>
      </w:r>
      <w:r w:rsidR="00F91D8F" w:rsidRPr="00332EE0">
        <w:rPr>
          <w:rFonts w:hint="eastAsia"/>
          <w:color w:val="000000" w:themeColor="text1"/>
        </w:rPr>
        <w:t>203</w:t>
      </w:r>
      <w:r w:rsidR="00EB0CC5" w:rsidRPr="00332EE0">
        <w:rPr>
          <w:rFonts w:hint="eastAsia"/>
          <w:color w:val="000000" w:themeColor="text1"/>
        </w:rPr>
        <w:t>5</w:t>
      </w:r>
      <w:r w:rsidR="00F91D8F" w:rsidRPr="00332EE0">
        <w:rPr>
          <w:rFonts w:hint="eastAsia"/>
          <w:color w:val="000000" w:themeColor="text1"/>
        </w:rPr>
        <w:t>年。</w:t>
      </w:r>
    </w:p>
    <w:p w:rsidR="00441C73" w:rsidRPr="00332EE0" w:rsidRDefault="00441C73" w:rsidP="005C12DE">
      <w:pPr>
        <w:pStyle w:val="2"/>
        <w:spacing w:before="435" w:after="217"/>
        <w:ind w:firstLineChars="200" w:firstLine="640"/>
        <w:rPr>
          <w:rFonts w:ascii="楷体_GB2312" w:eastAsia="楷体_GB2312" w:hAnsi="楷体"/>
          <w:b w:val="0"/>
          <w:color w:val="000000" w:themeColor="text1"/>
        </w:rPr>
      </w:pPr>
      <w:bookmarkStart w:id="50" w:name="_Toc21943362"/>
      <w:bookmarkStart w:id="51" w:name="_Toc28183293"/>
      <w:r w:rsidRPr="00332EE0">
        <w:rPr>
          <w:rFonts w:ascii="楷体_GB2312" w:eastAsia="楷体_GB2312" w:hAnsi="楷体" w:hint="eastAsia"/>
          <w:b w:val="0"/>
          <w:color w:val="000000" w:themeColor="text1"/>
        </w:rPr>
        <w:t>债券概况</w:t>
      </w:r>
      <w:bookmarkEnd w:id="50"/>
      <w:bookmarkEnd w:id="51"/>
    </w:p>
    <w:p w:rsidR="00352154" w:rsidRPr="00332EE0" w:rsidRDefault="00441C73" w:rsidP="00352154">
      <w:pPr>
        <w:ind w:firstLine="640"/>
        <w:rPr>
          <w:color w:val="000000" w:themeColor="text1"/>
        </w:rPr>
      </w:pPr>
      <w:r w:rsidRPr="00332EE0">
        <w:rPr>
          <w:rFonts w:hint="eastAsia"/>
          <w:color w:val="000000" w:themeColor="text1"/>
        </w:rPr>
        <w:t>江城县勐康口岸冷链物流园区建设项目专项债券拟发行专项债券</w:t>
      </w:r>
      <w:r w:rsidR="008C24F5" w:rsidRPr="00332EE0">
        <w:rPr>
          <w:rFonts w:hint="eastAsia"/>
          <w:color w:val="000000" w:themeColor="text1"/>
        </w:rPr>
        <w:t>总额为</w:t>
      </w:r>
      <w:r w:rsidR="007D5D18" w:rsidRPr="00332EE0">
        <w:rPr>
          <w:color w:val="000000" w:themeColor="text1"/>
          <w:szCs w:val="32"/>
        </w:rPr>
        <w:t>1</w:t>
      </w:r>
      <w:r w:rsidR="00ED653E" w:rsidRPr="00332EE0">
        <w:rPr>
          <w:rFonts w:hint="eastAsia"/>
          <w:color w:val="000000" w:themeColor="text1"/>
          <w:szCs w:val="32"/>
        </w:rPr>
        <w:t>2</w:t>
      </w:r>
      <w:r w:rsidR="00952E29" w:rsidRPr="00332EE0">
        <w:rPr>
          <w:color w:val="000000" w:themeColor="text1"/>
          <w:szCs w:val="32"/>
        </w:rPr>
        <w:t>,</w:t>
      </w:r>
      <w:r w:rsidR="007D5D18" w:rsidRPr="00332EE0">
        <w:rPr>
          <w:color w:val="000000" w:themeColor="text1"/>
          <w:szCs w:val="32"/>
        </w:rPr>
        <w:t>000</w:t>
      </w:r>
      <w:r w:rsidRPr="00332EE0">
        <w:rPr>
          <w:rFonts w:hint="eastAsia"/>
          <w:color w:val="000000" w:themeColor="text1"/>
        </w:rPr>
        <w:t>万元，</w:t>
      </w:r>
      <w:r w:rsidR="00B54A0E">
        <w:rPr>
          <w:rFonts w:hint="eastAsia"/>
          <w:color w:val="000000" w:themeColor="text1"/>
        </w:rPr>
        <w:t>其中</w:t>
      </w:r>
      <w:r w:rsidR="00E45BCC" w:rsidRPr="00332EE0">
        <w:rPr>
          <w:rFonts w:hint="eastAsia"/>
          <w:color w:val="000000" w:themeColor="text1"/>
        </w:rPr>
        <w:t>2020</w:t>
      </w:r>
      <w:r w:rsidR="00E45BCC" w:rsidRPr="00332EE0">
        <w:rPr>
          <w:rFonts w:hint="eastAsia"/>
          <w:color w:val="000000" w:themeColor="text1"/>
        </w:rPr>
        <w:t>年发行</w:t>
      </w:r>
      <w:r w:rsidR="001A044C" w:rsidRPr="00332EE0">
        <w:rPr>
          <w:rFonts w:hint="eastAsia"/>
          <w:color w:val="000000" w:themeColor="text1"/>
        </w:rPr>
        <w:t>6</w:t>
      </w:r>
      <w:r w:rsidR="00952E29" w:rsidRPr="00332EE0">
        <w:rPr>
          <w:color w:val="000000" w:themeColor="text1"/>
          <w:szCs w:val="32"/>
        </w:rPr>
        <w:t>,</w:t>
      </w:r>
      <w:r w:rsidR="00E45BCC" w:rsidRPr="00332EE0">
        <w:rPr>
          <w:rFonts w:hint="eastAsia"/>
          <w:color w:val="000000" w:themeColor="text1"/>
        </w:rPr>
        <w:t>000</w:t>
      </w:r>
      <w:r w:rsidR="00E45BCC" w:rsidRPr="00332EE0">
        <w:rPr>
          <w:rFonts w:hint="eastAsia"/>
          <w:color w:val="000000" w:themeColor="text1"/>
        </w:rPr>
        <w:t>万，</w:t>
      </w:r>
      <w:r w:rsidR="00E45BCC" w:rsidRPr="00332EE0">
        <w:rPr>
          <w:rFonts w:hint="eastAsia"/>
          <w:color w:val="000000" w:themeColor="text1"/>
        </w:rPr>
        <w:t>2021</w:t>
      </w:r>
      <w:r w:rsidR="00E45BCC" w:rsidRPr="00332EE0">
        <w:rPr>
          <w:rFonts w:hint="eastAsia"/>
          <w:color w:val="000000" w:themeColor="text1"/>
        </w:rPr>
        <w:t>年</w:t>
      </w:r>
      <w:r w:rsidR="00B54A0E">
        <w:rPr>
          <w:rFonts w:hint="eastAsia"/>
          <w:color w:val="000000" w:themeColor="text1"/>
        </w:rPr>
        <w:t>拟</w:t>
      </w:r>
      <w:r w:rsidR="00E45BCC" w:rsidRPr="00332EE0">
        <w:rPr>
          <w:rFonts w:hint="eastAsia"/>
          <w:color w:val="000000" w:themeColor="text1"/>
        </w:rPr>
        <w:t>发行债券</w:t>
      </w:r>
      <w:r w:rsidR="001A044C" w:rsidRPr="00332EE0">
        <w:rPr>
          <w:rFonts w:hint="eastAsia"/>
          <w:color w:val="000000" w:themeColor="text1"/>
        </w:rPr>
        <w:t>6</w:t>
      </w:r>
      <w:r w:rsidR="00952E29" w:rsidRPr="00332EE0">
        <w:rPr>
          <w:color w:val="000000" w:themeColor="text1"/>
          <w:szCs w:val="32"/>
        </w:rPr>
        <w:t>,</w:t>
      </w:r>
      <w:r w:rsidR="00E45BCC" w:rsidRPr="00332EE0">
        <w:rPr>
          <w:rFonts w:hint="eastAsia"/>
          <w:color w:val="000000" w:themeColor="text1"/>
        </w:rPr>
        <w:t>000</w:t>
      </w:r>
      <w:r w:rsidR="00E45BCC" w:rsidRPr="00332EE0">
        <w:rPr>
          <w:rFonts w:hint="eastAsia"/>
          <w:color w:val="000000" w:themeColor="text1"/>
        </w:rPr>
        <w:t>万。</w:t>
      </w:r>
      <w:r w:rsidRPr="00332EE0">
        <w:rPr>
          <w:rFonts w:hint="eastAsia"/>
          <w:color w:val="000000" w:themeColor="text1"/>
        </w:rPr>
        <w:t>品种为记账式固定利率付息债券，全部为新增专项债券</w:t>
      </w:r>
      <w:r w:rsidR="00352154" w:rsidRPr="00332EE0">
        <w:rPr>
          <w:rFonts w:hint="eastAsia"/>
          <w:color w:val="000000" w:themeColor="text1"/>
        </w:rPr>
        <w:t>。此次公开发行的江城县勐康口岸冷链物流园区建</w:t>
      </w:r>
      <w:r w:rsidR="00352154" w:rsidRPr="00332EE0">
        <w:rPr>
          <w:rFonts w:hint="eastAsia"/>
          <w:color w:val="000000" w:themeColor="text1"/>
        </w:rPr>
        <w:lastRenderedPageBreak/>
        <w:t>设项目专项债券期限为</w:t>
      </w:r>
      <w:r w:rsidR="0031054C" w:rsidRPr="00332EE0">
        <w:rPr>
          <w:rFonts w:hint="eastAsia"/>
          <w:color w:val="000000" w:themeColor="text1"/>
        </w:rPr>
        <w:t>7</w:t>
      </w:r>
      <w:r w:rsidR="00352154" w:rsidRPr="00332EE0">
        <w:rPr>
          <w:rFonts w:hint="eastAsia"/>
          <w:color w:val="000000" w:themeColor="text1"/>
        </w:rPr>
        <w:t>年，利率</w:t>
      </w:r>
      <w:r w:rsidR="00352154" w:rsidRPr="00332EE0">
        <w:rPr>
          <w:rFonts w:hint="eastAsia"/>
          <w:color w:val="000000" w:themeColor="text1"/>
        </w:rPr>
        <w:t>4.</w:t>
      </w:r>
      <w:r w:rsidR="0031054C" w:rsidRPr="00332EE0">
        <w:rPr>
          <w:rFonts w:hint="eastAsia"/>
          <w:color w:val="000000" w:themeColor="text1"/>
        </w:rPr>
        <w:t>5</w:t>
      </w:r>
      <w:r w:rsidR="00352154" w:rsidRPr="00332EE0">
        <w:rPr>
          <w:rFonts w:hint="eastAsia"/>
          <w:color w:val="000000" w:themeColor="text1"/>
        </w:rPr>
        <w:t>%</w:t>
      </w:r>
      <w:r w:rsidR="00772627" w:rsidRPr="00332EE0">
        <w:rPr>
          <w:rFonts w:hint="eastAsia"/>
          <w:color w:val="000000" w:themeColor="text1"/>
        </w:rPr>
        <w:t>，利息按</w:t>
      </w:r>
      <w:r w:rsidR="00352154" w:rsidRPr="00332EE0">
        <w:rPr>
          <w:rFonts w:hint="eastAsia"/>
          <w:color w:val="000000" w:themeColor="text1"/>
        </w:rPr>
        <w:t>年支付，</w:t>
      </w:r>
      <w:r w:rsidR="007413E9" w:rsidRPr="00332EE0">
        <w:rPr>
          <w:rFonts w:hint="eastAsia"/>
          <w:color w:val="000000" w:themeColor="text1"/>
        </w:rPr>
        <w:t>到期一次性偿还本金</w:t>
      </w:r>
      <w:r w:rsidR="00352154" w:rsidRPr="00332EE0">
        <w:rPr>
          <w:rFonts w:hint="eastAsia"/>
          <w:color w:val="000000" w:themeColor="text1"/>
        </w:rPr>
        <w:t>。债券发行费用按发行面值的</w:t>
      </w:r>
      <w:r w:rsidR="00352154" w:rsidRPr="00332EE0">
        <w:rPr>
          <w:rFonts w:hint="eastAsia"/>
          <w:color w:val="000000" w:themeColor="text1"/>
        </w:rPr>
        <w:t>1</w:t>
      </w:r>
      <w:r w:rsidR="00352154" w:rsidRPr="00332EE0">
        <w:rPr>
          <w:rFonts w:hint="eastAsia"/>
          <w:color w:val="000000" w:themeColor="text1"/>
        </w:rPr>
        <w:t>‰计。</w:t>
      </w:r>
    </w:p>
    <w:p w:rsidR="00AC4484" w:rsidRPr="00332EE0" w:rsidRDefault="00AC4484" w:rsidP="00352154">
      <w:pPr>
        <w:ind w:firstLine="560"/>
        <w:rPr>
          <w:rFonts w:ascii="楷体_GB2312" w:eastAsia="楷体_GB2312"/>
          <w:color w:val="000000" w:themeColor="text1"/>
          <w:sz w:val="28"/>
          <w:szCs w:val="28"/>
        </w:rPr>
      </w:pPr>
      <w:r w:rsidRPr="00332EE0">
        <w:rPr>
          <w:rFonts w:ascii="楷体_GB2312" w:eastAsia="楷体_GB2312" w:hint="eastAsia"/>
          <w:color w:val="000000" w:themeColor="text1"/>
          <w:sz w:val="28"/>
          <w:szCs w:val="28"/>
        </w:rPr>
        <w:t>表</w:t>
      </w:r>
      <w:r w:rsidR="00B619EE" w:rsidRPr="00332EE0">
        <w:rPr>
          <w:rFonts w:eastAsia="楷体_GB2312" w:hint="eastAsia"/>
          <w:color w:val="000000" w:themeColor="text1"/>
          <w:sz w:val="28"/>
          <w:szCs w:val="28"/>
        </w:rPr>
        <w:t>2</w:t>
      </w:r>
      <w:r w:rsidRPr="00332EE0">
        <w:rPr>
          <w:rFonts w:ascii="楷体_GB2312" w:eastAsia="楷体_GB2312" w:hint="eastAsia"/>
          <w:color w:val="000000" w:themeColor="text1"/>
          <w:sz w:val="28"/>
          <w:szCs w:val="28"/>
        </w:rPr>
        <w:t>-</w:t>
      </w:r>
      <w:r w:rsidRPr="00332EE0">
        <w:rPr>
          <w:rFonts w:eastAsia="楷体_GB2312" w:hint="eastAsia"/>
          <w:color w:val="000000" w:themeColor="text1"/>
          <w:sz w:val="28"/>
          <w:szCs w:val="28"/>
        </w:rPr>
        <w:t>3</w:t>
      </w:r>
      <w:r w:rsidRPr="00332EE0">
        <w:rPr>
          <w:rFonts w:ascii="楷体_GB2312" w:eastAsia="楷体_GB2312" w:hint="eastAsia"/>
          <w:color w:val="000000" w:themeColor="text1"/>
          <w:sz w:val="28"/>
          <w:szCs w:val="28"/>
        </w:rPr>
        <w:t xml:space="preserve">  江城县勐康口岸冷链物流园区建设项目专项债券概况</w:t>
      </w:r>
    </w:p>
    <w:tbl>
      <w:tblPr>
        <w:tblW w:w="55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20"/>
        <w:gridCol w:w="3865"/>
        <w:gridCol w:w="3865"/>
      </w:tblGrid>
      <w:tr w:rsidR="00DA6F92" w:rsidRPr="00332EE0" w:rsidTr="00DA6F92">
        <w:trPr>
          <w:trHeight w:val="454"/>
          <w:jc w:val="center"/>
        </w:trPr>
        <w:tc>
          <w:tcPr>
            <w:tcW w:w="1192" w:type="pct"/>
            <w:shd w:val="clear" w:color="auto" w:fill="auto"/>
            <w:vAlign w:val="center"/>
          </w:tcPr>
          <w:p w:rsidR="00DA6F92" w:rsidRPr="00332EE0" w:rsidRDefault="00DA6F92" w:rsidP="00BF0DE4">
            <w:pPr>
              <w:widowControl/>
              <w:spacing w:line="240" w:lineRule="auto"/>
              <w:ind w:firstLineChars="0" w:firstLine="0"/>
              <w:jc w:val="center"/>
              <w:rPr>
                <w:color w:val="000000" w:themeColor="text1"/>
                <w:kern w:val="0"/>
                <w:sz w:val="24"/>
              </w:rPr>
            </w:pPr>
            <w:r w:rsidRPr="00332EE0">
              <w:rPr>
                <w:color w:val="000000" w:themeColor="text1"/>
                <w:kern w:val="0"/>
                <w:sz w:val="24"/>
              </w:rPr>
              <w:t>债券名称</w:t>
            </w:r>
          </w:p>
        </w:tc>
        <w:tc>
          <w:tcPr>
            <w:tcW w:w="3808" w:type="pct"/>
            <w:gridSpan w:val="2"/>
            <w:shd w:val="clear" w:color="auto" w:fill="auto"/>
            <w:vAlign w:val="center"/>
          </w:tcPr>
          <w:p w:rsidR="00DA6F92" w:rsidRPr="00332EE0" w:rsidRDefault="00DA6F92" w:rsidP="00DA6F92">
            <w:pPr>
              <w:widowControl/>
              <w:spacing w:line="320" w:lineRule="exact"/>
              <w:ind w:firstLineChars="0" w:firstLine="0"/>
              <w:jc w:val="left"/>
              <w:rPr>
                <w:color w:val="000000" w:themeColor="text1"/>
                <w:kern w:val="0"/>
                <w:sz w:val="24"/>
              </w:rPr>
            </w:pPr>
            <w:r w:rsidRPr="00332EE0">
              <w:rPr>
                <w:color w:val="000000" w:themeColor="text1"/>
                <w:kern w:val="0"/>
                <w:sz w:val="24"/>
              </w:rPr>
              <w:t>普洱市江城哈尼族彝族自治县勐康口岸冷链物流园区建设项目专项债券</w:t>
            </w:r>
          </w:p>
        </w:tc>
      </w:tr>
      <w:tr w:rsidR="00DA6F92" w:rsidRPr="00332EE0" w:rsidTr="00DA6F92">
        <w:trPr>
          <w:trHeight w:val="454"/>
          <w:jc w:val="center"/>
        </w:trPr>
        <w:tc>
          <w:tcPr>
            <w:tcW w:w="1192" w:type="pct"/>
            <w:shd w:val="clear" w:color="auto" w:fill="auto"/>
            <w:vAlign w:val="center"/>
          </w:tcPr>
          <w:p w:rsidR="00DA6F92" w:rsidRPr="00332EE0" w:rsidRDefault="00DA6F92" w:rsidP="00BF0DE4">
            <w:pPr>
              <w:widowControl/>
              <w:spacing w:line="240" w:lineRule="auto"/>
              <w:ind w:firstLineChars="0" w:firstLine="0"/>
              <w:jc w:val="center"/>
              <w:rPr>
                <w:color w:val="000000" w:themeColor="text1"/>
                <w:kern w:val="0"/>
                <w:sz w:val="24"/>
              </w:rPr>
            </w:pPr>
            <w:r w:rsidRPr="00332EE0">
              <w:rPr>
                <w:rFonts w:hint="eastAsia"/>
                <w:color w:val="000000" w:themeColor="text1"/>
                <w:kern w:val="0"/>
                <w:sz w:val="24"/>
              </w:rPr>
              <w:t>发行年份</w:t>
            </w:r>
          </w:p>
        </w:tc>
        <w:tc>
          <w:tcPr>
            <w:tcW w:w="1904" w:type="pct"/>
            <w:shd w:val="clear" w:color="auto" w:fill="auto"/>
            <w:vAlign w:val="center"/>
          </w:tcPr>
          <w:p w:rsidR="00DA6F92" w:rsidRPr="00332EE0" w:rsidRDefault="00DA6F92" w:rsidP="00E45BCC">
            <w:pPr>
              <w:widowControl/>
              <w:spacing w:line="240" w:lineRule="auto"/>
              <w:ind w:firstLineChars="0" w:firstLine="0"/>
              <w:jc w:val="left"/>
              <w:rPr>
                <w:color w:val="000000" w:themeColor="text1"/>
                <w:kern w:val="0"/>
                <w:sz w:val="24"/>
              </w:rPr>
            </w:pPr>
            <w:r w:rsidRPr="00332EE0">
              <w:rPr>
                <w:color w:val="000000" w:themeColor="text1"/>
                <w:kern w:val="0"/>
                <w:sz w:val="24"/>
              </w:rPr>
              <w:t>2020</w:t>
            </w:r>
            <w:r w:rsidRPr="00332EE0">
              <w:rPr>
                <w:rFonts w:hint="eastAsia"/>
                <w:color w:val="000000" w:themeColor="text1"/>
                <w:kern w:val="0"/>
                <w:sz w:val="24"/>
              </w:rPr>
              <w:t>年</w:t>
            </w:r>
          </w:p>
        </w:tc>
        <w:tc>
          <w:tcPr>
            <w:tcW w:w="1904" w:type="pct"/>
          </w:tcPr>
          <w:p w:rsidR="00DA6F92" w:rsidRPr="00332EE0" w:rsidRDefault="00DA6F92" w:rsidP="00E45BCC">
            <w:pPr>
              <w:widowControl/>
              <w:spacing w:line="240" w:lineRule="auto"/>
              <w:ind w:firstLineChars="0" w:firstLine="0"/>
              <w:jc w:val="left"/>
              <w:rPr>
                <w:color w:val="000000" w:themeColor="text1"/>
                <w:kern w:val="0"/>
                <w:sz w:val="24"/>
              </w:rPr>
            </w:pPr>
            <w:r w:rsidRPr="00332EE0">
              <w:rPr>
                <w:color w:val="000000" w:themeColor="text1"/>
                <w:kern w:val="0"/>
                <w:sz w:val="24"/>
              </w:rPr>
              <w:t>2021</w:t>
            </w:r>
            <w:r w:rsidRPr="00332EE0">
              <w:rPr>
                <w:rFonts w:hint="eastAsia"/>
                <w:color w:val="000000" w:themeColor="text1"/>
                <w:kern w:val="0"/>
                <w:sz w:val="24"/>
              </w:rPr>
              <w:t>年</w:t>
            </w:r>
          </w:p>
        </w:tc>
      </w:tr>
      <w:tr w:rsidR="00E45BCC" w:rsidRPr="00332EE0" w:rsidTr="00DA6F92">
        <w:trPr>
          <w:trHeight w:val="454"/>
          <w:jc w:val="center"/>
        </w:trPr>
        <w:tc>
          <w:tcPr>
            <w:tcW w:w="1192" w:type="pct"/>
            <w:shd w:val="clear" w:color="auto" w:fill="auto"/>
            <w:vAlign w:val="center"/>
          </w:tcPr>
          <w:p w:rsidR="00E45BCC" w:rsidRPr="00332EE0" w:rsidRDefault="00E45BCC" w:rsidP="00BF0DE4">
            <w:pPr>
              <w:widowControl/>
              <w:spacing w:line="240" w:lineRule="auto"/>
              <w:ind w:firstLineChars="0" w:firstLine="0"/>
              <w:jc w:val="center"/>
              <w:rPr>
                <w:color w:val="000000" w:themeColor="text1"/>
                <w:kern w:val="0"/>
                <w:sz w:val="24"/>
              </w:rPr>
            </w:pPr>
            <w:r w:rsidRPr="00332EE0">
              <w:rPr>
                <w:color w:val="000000" w:themeColor="text1"/>
                <w:kern w:val="0"/>
                <w:sz w:val="24"/>
              </w:rPr>
              <w:t>发行规模</w:t>
            </w:r>
          </w:p>
        </w:tc>
        <w:tc>
          <w:tcPr>
            <w:tcW w:w="1904" w:type="pct"/>
            <w:shd w:val="clear" w:color="auto" w:fill="auto"/>
            <w:vAlign w:val="center"/>
          </w:tcPr>
          <w:p w:rsidR="00E45BCC" w:rsidRPr="00332EE0" w:rsidRDefault="00E45BCC" w:rsidP="001A044C">
            <w:pPr>
              <w:widowControl/>
              <w:spacing w:line="240" w:lineRule="auto"/>
              <w:ind w:firstLineChars="0" w:firstLine="0"/>
              <w:jc w:val="left"/>
              <w:rPr>
                <w:color w:val="000000" w:themeColor="text1"/>
                <w:kern w:val="0"/>
                <w:sz w:val="24"/>
              </w:rPr>
            </w:pPr>
            <w:r w:rsidRPr="00332EE0">
              <w:rPr>
                <w:color w:val="000000" w:themeColor="text1"/>
                <w:kern w:val="0"/>
                <w:sz w:val="24"/>
              </w:rPr>
              <w:t>人民币</w:t>
            </w:r>
            <w:r w:rsidR="001A044C" w:rsidRPr="00332EE0">
              <w:rPr>
                <w:rFonts w:hint="eastAsia"/>
                <w:color w:val="000000" w:themeColor="text1"/>
                <w:kern w:val="0"/>
                <w:sz w:val="24"/>
              </w:rPr>
              <w:t>6</w:t>
            </w:r>
            <w:r w:rsidR="00952E29" w:rsidRPr="00332EE0">
              <w:rPr>
                <w:color w:val="000000" w:themeColor="text1"/>
                <w:kern w:val="0"/>
                <w:sz w:val="24"/>
              </w:rPr>
              <w:t>,</w:t>
            </w:r>
            <w:r w:rsidRPr="00332EE0">
              <w:rPr>
                <w:color w:val="000000" w:themeColor="text1"/>
                <w:kern w:val="0"/>
                <w:sz w:val="24"/>
              </w:rPr>
              <w:t>000</w:t>
            </w:r>
            <w:r w:rsidRPr="00332EE0">
              <w:rPr>
                <w:color w:val="000000" w:themeColor="text1"/>
                <w:kern w:val="0"/>
                <w:sz w:val="24"/>
              </w:rPr>
              <w:t>万元</w:t>
            </w:r>
          </w:p>
        </w:tc>
        <w:tc>
          <w:tcPr>
            <w:tcW w:w="1904" w:type="pct"/>
          </w:tcPr>
          <w:p w:rsidR="00E45BCC" w:rsidRPr="00332EE0" w:rsidRDefault="00E45BCC" w:rsidP="001A044C">
            <w:pPr>
              <w:widowControl/>
              <w:spacing w:line="240" w:lineRule="auto"/>
              <w:ind w:firstLineChars="0" w:firstLine="0"/>
              <w:jc w:val="left"/>
              <w:rPr>
                <w:color w:val="000000" w:themeColor="text1"/>
                <w:kern w:val="0"/>
                <w:sz w:val="24"/>
              </w:rPr>
            </w:pPr>
            <w:r w:rsidRPr="00332EE0">
              <w:rPr>
                <w:color w:val="000000" w:themeColor="text1"/>
                <w:kern w:val="0"/>
                <w:sz w:val="24"/>
              </w:rPr>
              <w:t>人民币</w:t>
            </w:r>
            <w:r w:rsidR="001A044C" w:rsidRPr="00332EE0">
              <w:rPr>
                <w:rFonts w:hint="eastAsia"/>
                <w:color w:val="000000" w:themeColor="text1"/>
                <w:kern w:val="0"/>
                <w:sz w:val="24"/>
              </w:rPr>
              <w:t>6</w:t>
            </w:r>
            <w:r w:rsidR="00952E29" w:rsidRPr="00332EE0">
              <w:rPr>
                <w:color w:val="000000" w:themeColor="text1"/>
                <w:kern w:val="0"/>
                <w:sz w:val="24"/>
              </w:rPr>
              <w:t>,</w:t>
            </w:r>
            <w:r w:rsidRPr="00332EE0">
              <w:rPr>
                <w:color w:val="000000" w:themeColor="text1"/>
                <w:kern w:val="0"/>
                <w:sz w:val="24"/>
              </w:rPr>
              <w:t>000</w:t>
            </w:r>
            <w:r w:rsidRPr="00332EE0">
              <w:rPr>
                <w:color w:val="000000" w:themeColor="text1"/>
                <w:kern w:val="0"/>
                <w:sz w:val="24"/>
              </w:rPr>
              <w:t>万元</w:t>
            </w:r>
          </w:p>
        </w:tc>
      </w:tr>
      <w:tr w:rsidR="00E45BCC" w:rsidRPr="00332EE0" w:rsidTr="00DA6F92">
        <w:trPr>
          <w:trHeight w:val="454"/>
          <w:jc w:val="center"/>
        </w:trPr>
        <w:tc>
          <w:tcPr>
            <w:tcW w:w="1192" w:type="pct"/>
            <w:shd w:val="clear" w:color="auto" w:fill="auto"/>
            <w:vAlign w:val="center"/>
          </w:tcPr>
          <w:p w:rsidR="00E45BCC" w:rsidRPr="00332EE0" w:rsidRDefault="00E45BCC" w:rsidP="00BF0DE4">
            <w:pPr>
              <w:widowControl/>
              <w:spacing w:line="240" w:lineRule="auto"/>
              <w:ind w:firstLineChars="0" w:firstLine="0"/>
              <w:jc w:val="center"/>
              <w:rPr>
                <w:color w:val="000000" w:themeColor="text1"/>
                <w:kern w:val="0"/>
                <w:sz w:val="24"/>
              </w:rPr>
            </w:pPr>
            <w:r w:rsidRPr="00332EE0">
              <w:rPr>
                <w:color w:val="000000" w:themeColor="text1"/>
                <w:kern w:val="0"/>
                <w:sz w:val="24"/>
              </w:rPr>
              <w:t>债券期限</w:t>
            </w:r>
          </w:p>
        </w:tc>
        <w:tc>
          <w:tcPr>
            <w:tcW w:w="1904" w:type="pct"/>
            <w:shd w:val="clear" w:color="auto" w:fill="auto"/>
            <w:vAlign w:val="center"/>
          </w:tcPr>
          <w:p w:rsidR="00E45BCC" w:rsidRPr="00332EE0" w:rsidRDefault="0031054C" w:rsidP="008B0FBC">
            <w:pPr>
              <w:widowControl/>
              <w:spacing w:line="240" w:lineRule="auto"/>
              <w:ind w:firstLineChars="0" w:firstLine="0"/>
              <w:jc w:val="left"/>
              <w:rPr>
                <w:color w:val="000000" w:themeColor="text1"/>
                <w:kern w:val="0"/>
                <w:sz w:val="24"/>
              </w:rPr>
            </w:pPr>
            <w:r w:rsidRPr="00332EE0">
              <w:rPr>
                <w:rFonts w:hint="eastAsia"/>
                <w:color w:val="000000" w:themeColor="text1"/>
                <w:kern w:val="0"/>
                <w:sz w:val="24"/>
              </w:rPr>
              <w:t>7</w:t>
            </w:r>
            <w:r w:rsidR="00E45BCC" w:rsidRPr="00332EE0">
              <w:rPr>
                <w:color w:val="000000" w:themeColor="text1"/>
                <w:kern w:val="0"/>
                <w:sz w:val="24"/>
              </w:rPr>
              <w:t>年期</w:t>
            </w:r>
          </w:p>
        </w:tc>
        <w:tc>
          <w:tcPr>
            <w:tcW w:w="1904" w:type="pct"/>
            <w:vAlign w:val="center"/>
          </w:tcPr>
          <w:p w:rsidR="00E45BCC" w:rsidRPr="00332EE0" w:rsidRDefault="0031054C" w:rsidP="00BD27E0">
            <w:pPr>
              <w:widowControl/>
              <w:spacing w:line="240" w:lineRule="auto"/>
              <w:ind w:firstLineChars="0" w:firstLine="0"/>
              <w:jc w:val="left"/>
              <w:rPr>
                <w:color w:val="000000" w:themeColor="text1"/>
                <w:kern w:val="0"/>
                <w:sz w:val="24"/>
              </w:rPr>
            </w:pPr>
            <w:r w:rsidRPr="00332EE0">
              <w:rPr>
                <w:rFonts w:hint="eastAsia"/>
                <w:color w:val="000000" w:themeColor="text1"/>
                <w:kern w:val="0"/>
                <w:sz w:val="24"/>
              </w:rPr>
              <w:t>7</w:t>
            </w:r>
            <w:r w:rsidR="00E45BCC" w:rsidRPr="00332EE0">
              <w:rPr>
                <w:color w:val="000000" w:themeColor="text1"/>
                <w:kern w:val="0"/>
                <w:sz w:val="24"/>
              </w:rPr>
              <w:t>年期</w:t>
            </w:r>
          </w:p>
        </w:tc>
      </w:tr>
      <w:tr w:rsidR="00E45BCC" w:rsidRPr="00332EE0" w:rsidTr="00DA6F92">
        <w:trPr>
          <w:trHeight w:val="454"/>
          <w:jc w:val="center"/>
        </w:trPr>
        <w:tc>
          <w:tcPr>
            <w:tcW w:w="1192" w:type="pct"/>
            <w:shd w:val="clear" w:color="auto" w:fill="auto"/>
            <w:vAlign w:val="center"/>
          </w:tcPr>
          <w:p w:rsidR="00E45BCC" w:rsidRPr="00332EE0" w:rsidRDefault="00E45BCC" w:rsidP="00BF0DE4">
            <w:pPr>
              <w:widowControl/>
              <w:spacing w:line="240" w:lineRule="auto"/>
              <w:ind w:firstLineChars="0" w:firstLine="0"/>
              <w:jc w:val="center"/>
              <w:rPr>
                <w:color w:val="000000" w:themeColor="text1"/>
                <w:kern w:val="0"/>
                <w:sz w:val="24"/>
              </w:rPr>
            </w:pPr>
            <w:r w:rsidRPr="00332EE0">
              <w:rPr>
                <w:color w:val="000000" w:themeColor="text1"/>
                <w:kern w:val="0"/>
                <w:sz w:val="24"/>
              </w:rPr>
              <w:t>债券利率</w:t>
            </w:r>
          </w:p>
        </w:tc>
        <w:tc>
          <w:tcPr>
            <w:tcW w:w="1904" w:type="pct"/>
            <w:shd w:val="clear" w:color="auto" w:fill="auto"/>
            <w:vAlign w:val="center"/>
          </w:tcPr>
          <w:p w:rsidR="00E45BCC" w:rsidRPr="00332EE0" w:rsidRDefault="00E45BCC" w:rsidP="008B0FBC">
            <w:pPr>
              <w:widowControl/>
              <w:spacing w:line="240" w:lineRule="auto"/>
              <w:ind w:firstLineChars="0" w:firstLine="0"/>
              <w:jc w:val="left"/>
              <w:rPr>
                <w:color w:val="000000" w:themeColor="text1"/>
                <w:kern w:val="0"/>
                <w:sz w:val="24"/>
              </w:rPr>
            </w:pPr>
            <w:r w:rsidRPr="00332EE0">
              <w:rPr>
                <w:color w:val="000000" w:themeColor="text1"/>
                <w:kern w:val="0"/>
                <w:sz w:val="24"/>
              </w:rPr>
              <w:t>固定利率</w:t>
            </w:r>
          </w:p>
        </w:tc>
        <w:tc>
          <w:tcPr>
            <w:tcW w:w="1904" w:type="pct"/>
            <w:vAlign w:val="center"/>
          </w:tcPr>
          <w:p w:rsidR="00E45BCC" w:rsidRPr="00332EE0" w:rsidRDefault="00E45BCC" w:rsidP="00BD27E0">
            <w:pPr>
              <w:widowControl/>
              <w:spacing w:line="240" w:lineRule="auto"/>
              <w:ind w:firstLineChars="0" w:firstLine="0"/>
              <w:jc w:val="left"/>
              <w:rPr>
                <w:color w:val="000000" w:themeColor="text1"/>
                <w:kern w:val="0"/>
                <w:sz w:val="24"/>
              </w:rPr>
            </w:pPr>
            <w:r w:rsidRPr="00332EE0">
              <w:rPr>
                <w:color w:val="000000" w:themeColor="text1"/>
                <w:kern w:val="0"/>
                <w:sz w:val="24"/>
              </w:rPr>
              <w:t>固定利率</w:t>
            </w:r>
          </w:p>
        </w:tc>
      </w:tr>
      <w:tr w:rsidR="00E45BCC" w:rsidRPr="00332EE0" w:rsidTr="00DA6F92">
        <w:trPr>
          <w:trHeight w:val="454"/>
          <w:jc w:val="center"/>
        </w:trPr>
        <w:tc>
          <w:tcPr>
            <w:tcW w:w="1192" w:type="pct"/>
            <w:shd w:val="clear" w:color="auto" w:fill="auto"/>
            <w:vAlign w:val="center"/>
          </w:tcPr>
          <w:p w:rsidR="00E45BCC" w:rsidRPr="00332EE0" w:rsidRDefault="00E45BCC" w:rsidP="00BF0DE4">
            <w:pPr>
              <w:widowControl/>
              <w:spacing w:line="240" w:lineRule="auto"/>
              <w:ind w:firstLineChars="0" w:firstLine="0"/>
              <w:jc w:val="center"/>
              <w:rPr>
                <w:color w:val="000000" w:themeColor="text1"/>
                <w:kern w:val="0"/>
                <w:sz w:val="24"/>
              </w:rPr>
            </w:pPr>
            <w:r w:rsidRPr="00332EE0">
              <w:rPr>
                <w:color w:val="000000" w:themeColor="text1"/>
                <w:kern w:val="0"/>
                <w:sz w:val="24"/>
              </w:rPr>
              <w:t>付息方式</w:t>
            </w:r>
          </w:p>
        </w:tc>
        <w:tc>
          <w:tcPr>
            <w:tcW w:w="1904" w:type="pct"/>
            <w:shd w:val="clear" w:color="auto" w:fill="auto"/>
            <w:vAlign w:val="center"/>
          </w:tcPr>
          <w:p w:rsidR="00E45BCC" w:rsidRPr="00332EE0" w:rsidRDefault="00167521" w:rsidP="008B0FBC">
            <w:pPr>
              <w:widowControl/>
              <w:spacing w:line="240" w:lineRule="auto"/>
              <w:ind w:firstLineChars="0" w:firstLine="0"/>
              <w:jc w:val="left"/>
              <w:rPr>
                <w:color w:val="000000" w:themeColor="text1"/>
                <w:kern w:val="0"/>
                <w:sz w:val="24"/>
              </w:rPr>
            </w:pPr>
            <w:r w:rsidRPr="00332EE0">
              <w:rPr>
                <w:color w:val="000000" w:themeColor="text1"/>
                <w:kern w:val="0"/>
                <w:sz w:val="24"/>
              </w:rPr>
              <w:t>按</w:t>
            </w:r>
            <w:r w:rsidR="00E45BCC" w:rsidRPr="00332EE0">
              <w:rPr>
                <w:color w:val="000000" w:themeColor="text1"/>
                <w:kern w:val="0"/>
                <w:sz w:val="24"/>
              </w:rPr>
              <w:t>年支付</w:t>
            </w:r>
          </w:p>
        </w:tc>
        <w:tc>
          <w:tcPr>
            <w:tcW w:w="1904" w:type="pct"/>
            <w:vAlign w:val="center"/>
          </w:tcPr>
          <w:p w:rsidR="00E45BCC" w:rsidRPr="00332EE0" w:rsidRDefault="00167521" w:rsidP="00BD27E0">
            <w:pPr>
              <w:widowControl/>
              <w:spacing w:line="240" w:lineRule="auto"/>
              <w:ind w:firstLineChars="0" w:firstLine="0"/>
              <w:jc w:val="left"/>
              <w:rPr>
                <w:color w:val="000000" w:themeColor="text1"/>
                <w:kern w:val="0"/>
                <w:sz w:val="24"/>
              </w:rPr>
            </w:pPr>
            <w:r w:rsidRPr="00332EE0">
              <w:rPr>
                <w:color w:val="000000" w:themeColor="text1"/>
                <w:kern w:val="0"/>
                <w:sz w:val="24"/>
              </w:rPr>
              <w:t>按</w:t>
            </w:r>
            <w:r w:rsidR="00E45BCC" w:rsidRPr="00332EE0">
              <w:rPr>
                <w:color w:val="000000" w:themeColor="text1"/>
                <w:kern w:val="0"/>
                <w:sz w:val="24"/>
              </w:rPr>
              <w:t>年支付</w:t>
            </w:r>
          </w:p>
        </w:tc>
      </w:tr>
      <w:tr w:rsidR="00E45BCC" w:rsidRPr="00332EE0" w:rsidTr="00DA6F92">
        <w:trPr>
          <w:trHeight w:val="454"/>
          <w:jc w:val="center"/>
        </w:trPr>
        <w:tc>
          <w:tcPr>
            <w:tcW w:w="1192" w:type="pct"/>
            <w:shd w:val="clear" w:color="auto" w:fill="auto"/>
            <w:vAlign w:val="center"/>
          </w:tcPr>
          <w:p w:rsidR="00E45BCC" w:rsidRPr="00332EE0" w:rsidRDefault="00E45BCC" w:rsidP="00BF0DE4">
            <w:pPr>
              <w:widowControl/>
              <w:spacing w:line="240" w:lineRule="auto"/>
              <w:ind w:firstLineChars="0" w:firstLine="0"/>
              <w:jc w:val="center"/>
              <w:rPr>
                <w:color w:val="000000" w:themeColor="text1"/>
                <w:kern w:val="0"/>
                <w:sz w:val="24"/>
              </w:rPr>
            </w:pPr>
            <w:r w:rsidRPr="00332EE0">
              <w:rPr>
                <w:color w:val="000000" w:themeColor="text1"/>
                <w:kern w:val="0"/>
                <w:sz w:val="24"/>
              </w:rPr>
              <w:t>本金偿还方式</w:t>
            </w:r>
          </w:p>
        </w:tc>
        <w:tc>
          <w:tcPr>
            <w:tcW w:w="1904" w:type="pct"/>
            <w:shd w:val="clear" w:color="auto" w:fill="auto"/>
            <w:vAlign w:val="center"/>
          </w:tcPr>
          <w:p w:rsidR="00E45BCC" w:rsidRPr="00332EE0" w:rsidRDefault="007413E9" w:rsidP="001F4D7D">
            <w:pPr>
              <w:widowControl/>
              <w:spacing w:line="320" w:lineRule="exact"/>
              <w:ind w:firstLineChars="0" w:firstLine="0"/>
              <w:jc w:val="left"/>
              <w:rPr>
                <w:color w:val="000000" w:themeColor="text1"/>
                <w:kern w:val="0"/>
                <w:sz w:val="24"/>
              </w:rPr>
            </w:pPr>
            <w:r w:rsidRPr="00332EE0">
              <w:rPr>
                <w:rFonts w:hint="eastAsia"/>
                <w:color w:val="000000" w:themeColor="text1"/>
                <w:kern w:val="0"/>
                <w:sz w:val="24"/>
              </w:rPr>
              <w:t>到期一次性偿还本金</w:t>
            </w:r>
          </w:p>
        </w:tc>
        <w:tc>
          <w:tcPr>
            <w:tcW w:w="1904" w:type="pct"/>
            <w:vAlign w:val="center"/>
          </w:tcPr>
          <w:p w:rsidR="00E45BCC" w:rsidRPr="00332EE0" w:rsidRDefault="007413E9" w:rsidP="00E45BCC">
            <w:pPr>
              <w:widowControl/>
              <w:spacing w:line="320" w:lineRule="exact"/>
              <w:ind w:firstLineChars="0" w:firstLine="0"/>
              <w:jc w:val="left"/>
              <w:rPr>
                <w:color w:val="000000" w:themeColor="text1"/>
                <w:kern w:val="0"/>
                <w:sz w:val="24"/>
              </w:rPr>
            </w:pPr>
            <w:r w:rsidRPr="00332EE0">
              <w:rPr>
                <w:rFonts w:hint="eastAsia"/>
                <w:color w:val="000000" w:themeColor="text1"/>
                <w:kern w:val="0"/>
                <w:sz w:val="24"/>
              </w:rPr>
              <w:t>到期一次性偿还本金</w:t>
            </w:r>
          </w:p>
        </w:tc>
      </w:tr>
      <w:tr w:rsidR="00E45BCC" w:rsidRPr="00332EE0" w:rsidTr="00DA6F92">
        <w:trPr>
          <w:trHeight w:val="454"/>
          <w:jc w:val="center"/>
        </w:trPr>
        <w:tc>
          <w:tcPr>
            <w:tcW w:w="1192" w:type="pct"/>
            <w:shd w:val="clear" w:color="auto" w:fill="auto"/>
            <w:vAlign w:val="center"/>
          </w:tcPr>
          <w:p w:rsidR="00E45BCC" w:rsidRPr="00332EE0" w:rsidRDefault="00E45BCC" w:rsidP="00BF0DE4">
            <w:pPr>
              <w:widowControl/>
              <w:spacing w:line="240" w:lineRule="auto"/>
              <w:ind w:firstLineChars="0" w:firstLine="0"/>
              <w:jc w:val="center"/>
              <w:rPr>
                <w:color w:val="000000" w:themeColor="text1"/>
                <w:kern w:val="0"/>
                <w:sz w:val="24"/>
              </w:rPr>
            </w:pPr>
            <w:r w:rsidRPr="00332EE0">
              <w:rPr>
                <w:color w:val="000000" w:themeColor="text1"/>
                <w:kern w:val="0"/>
                <w:sz w:val="24"/>
              </w:rPr>
              <w:t>票面利率（</w:t>
            </w:r>
            <w:r w:rsidRPr="00332EE0">
              <w:rPr>
                <w:color w:val="000000" w:themeColor="text1"/>
                <w:kern w:val="0"/>
                <w:sz w:val="24"/>
              </w:rPr>
              <w:t>%</w:t>
            </w:r>
            <w:r w:rsidRPr="00332EE0">
              <w:rPr>
                <w:color w:val="000000" w:themeColor="text1"/>
                <w:kern w:val="0"/>
                <w:sz w:val="24"/>
              </w:rPr>
              <w:t>）</w:t>
            </w:r>
          </w:p>
        </w:tc>
        <w:tc>
          <w:tcPr>
            <w:tcW w:w="1904" w:type="pct"/>
            <w:shd w:val="clear" w:color="auto" w:fill="auto"/>
            <w:vAlign w:val="center"/>
          </w:tcPr>
          <w:p w:rsidR="00E45BCC" w:rsidRPr="00332EE0" w:rsidRDefault="00E45BCC" w:rsidP="008B0FBC">
            <w:pPr>
              <w:widowControl/>
              <w:spacing w:line="240" w:lineRule="auto"/>
              <w:ind w:firstLineChars="0" w:firstLine="0"/>
              <w:jc w:val="left"/>
              <w:rPr>
                <w:color w:val="000000" w:themeColor="text1"/>
                <w:kern w:val="0"/>
                <w:sz w:val="24"/>
              </w:rPr>
            </w:pPr>
            <w:r w:rsidRPr="00332EE0">
              <w:rPr>
                <w:color w:val="000000" w:themeColor="text1"/>
                <w:kern w:val="0"/>
                <w:sz w:val="24"/>
              </w:rPr>
              <w:t>4.</w:t>
            </w:r>
            <w:r w:rsidR="0031054C" w:rsidRPr="00332EE0">
              <w:rPr>
                <w:rFonts w:hint="eastAsia"/>
                <w:color w:val="000000" w:themeColor="text1"/>
                <w:kern w:val="0"/>
                <w:sz w:val="24"/>
              </w:rPr>
              <w:t>5</w:t>
            </w:r>
          </w:p>
        </w:tc>
        <w:tc>
          <w:tcPr>
            <w:tcW w:w="1904" w:type="pct"/>
            <w:vAlign w:val="center"/>
          </w:tcPr>
          <w:p w:rsidR="00E45BCC" w:rsidRPr="00332EE0" w:rsidRDefault="00E45BCC" w:rsidP="00BD27E0">
            <w:pPr>
              <w:widowControl/>
              <w:spacing w:line="240" w:lineRule="auto"/>
              <w:ind w:firstLineChars="0" w:firstLine="0"/>
              <w:jc w:val="left"/>
              <w:rPr>
                <w:color w:val="000000" w:themeColor="text1"/>
                <w:kern w:val="0"/>
                <w:sz w:val="24"/>
              </w:rPr>
            </w:pPr>
            <w:r w:rsidRPr="00332EE0">
              <w:rPr>
                <w:color w:val="000000" w:themeColor="text1"/>
                <w:kern w:val="0"/>
                <w:sz w:val="24"/>
              </w:rPr>
              <w:t>4.</w:t>
            </w:r>
            <w:r w:rsidR="0031054C" w:rsidRPr="00332EE0">
              <w:rPr>
                <w:rFonts w:hint="eastAsia"/>
                <w:color w:val="000000" w:themeColor="text1"/>
                <w:kern w:val="0"/>
                <w:sz w:val="24"/>
              </w:rPr>
              <w:t>5</w:t>
            </w:r>
          </w:p>
        </w:tc>
      </w:tr>
      <w:tr w:rsidR="00E45BCC" w:rsidRPr="00332EE0" w:rsidTr="00DA6F92">
        <w:trPr>
          <w:trHeight w:val="454"/>
          <w:jc w:val="center"/>
        </w:trPr>
        <w:tc>
          <w:tcPr>
            <w:tcW w:w="1192" w:type="pct"/>
            <w:shd w:val="clear" w:color="auto" w:fill="auto"/>
            <w:vAlign w:val="center"/>
          </w:tcPr>
          <w:p w:rsidR="00E45BCC" w:rsidRPr="00332EE0" w:rsidRDefault="00E45BCC" w:rsidP="00BF0DE4">
            <w:pPr>
              <w:widowControl/>
              <w:spacing w:line="240" w:lineRule="auto"/>
              <w:ind w:firstLineChars="0" w:firstLine="0"/>
              <w:jc w:val="center"/>
              <w:rPr>
                <w:color w:val="000000" w:themeColor="text1"/>
                <w:kern w:val="0"/>
                <w:sz w:val="24"/>
              </w:rPr>
            </w:pPr>
            <w:r w:rsidRPr="00332EE0">
              <w:rPr>
                <w:color w:val="000000" w:themeColor="text1"/>
                <w:kern w:val="0"/>
                <w:sz w:val="24"/>
              </w:rPr>
              <w:t>发行费用费率（</w:t>
            </w:r>
            <w:r w:rsidRPr="00332EE0">
              <w:rPr>
                <w:color w:val="000000" w:themeColor="text1"/>
                <w:kern w:val="0"/>
                <w:sz w:val="24"/>
              </w:rPr>
              <w:t>‰</w:t>
            </w:r>
            <w:r w:rsidRPr="00332EE0">
              <w:rPr>
                <w:color w:val="000000" w:themeColor="text1"/>
                <w:kern w:val="0"/>
                <w:sz w:val="24"/>
              </w:rPr>
              <w:t>）</w:t>
            </w:r>
          </w:p>
        </w:tc>
        <w:tc>
          <w:tcPr>
            <w:tcW w:w="1904" w:type="pct"/>
            <w:shd w:val="clear" w:color="auto" w:fill="auto"/>
            <w:vAlign w:val="center"/>
          </w:tcPr>
          <w:p w:rsidR="00E45BCC" w:rsidRPr="00332EE0" w:rsidRDefault="00E45BCC" w:rsidP="008B0FBC">
            <w:pPr>
              <w:widowControl/>
              <w:spacing w:line="240" w:lineRule="auto"/>
              <w:ind w:firstLineChars="0" w:firstLine="0"/>
              <w:jc w:val="left"/>
              <w:rPr>
                <w:color w:val="000000" w:themeColor="text1"/>
                <w:kern w:val="0"/>
                <w:sz w:val="24"/>
              </w:rPr>
            </w:pPr>
            <w:r w:rsidRPr="00332EE0">
              <w:rPr>
                <w:color w:val="000000" w:themeColor="text1"/>
                <w:kern w:val="0"/>
                <w:sz w:val="24"/>
              </w:rPr>
              <w:t>1.00</w:t>
            </w:r>
          </w:p>
        </w:tc>
        <w:tc>
          <w:tcPr>
            <w:tcW w:w="1904" w:type="pct"/>
            <w:vAlign w:val="center"/>
          </w:tcPr>
          <w:p w:rsidR="00E45BCC" w:rsidRPr="00332EE0" w:rsidRDefault="00E45BCC" w:rsidP="00BD27E0">
            <w:pPr>
              <w:widowControl/>
              <w:spacing w:line="240" w:lineRule="auto"/>
              <w:ind w:firstLineChars="0" w:firstLine="0"/>
              <w:jc w:val="left"/>
              <w:rPr>
                <w:color w:val="000000" w:themeColor="text1"/>
                <w:kern w:val="0"/>
                <w:sz w:val="24"/>
              </w:rPr>
            </w:pPr>
            <w:r w:rsidRPr="00332EE0">
              <w:rPr>
                <w:color w:val="000000" w:themeColor="text1"/>
                <w:kern w:val="0"/>
                <w:sz w:val="24"/>
              </w:rPr>
              <w:t>1.00</w:t>
            </w:r>
          </w:p>
        </w:tc>
      </w:tr>
    </w:tbl>
    <w:p w:rsidR="00B64B90" w:rsidRPr="00332EE0" w:rsidRDefault="0031054C" w:rsidP="00F31FEF">
      <w:pPr>
        <w:ind w:firstLine="640"/>
        <w:rPr>
          <w:color w:val="000000" w:themeColor="text1"/>
        </w:rPr>
      </w:pPr>
      <w:bookmarkStart w:id="52" w:name="_Toc29060"/>
      <w:bookmarkStart w:id="53" w:name="_Toc22530"/>
      <w:bookmarkStart w:id="54" w:name="_Toc19796"/>
      <w:bookmarkStart w:id="55" w:name="_Toc13973_WPSOffice_Level1"/>
      <w:bookmarkStart w:id="56" w:name="_Toc515019733"/>
      <w:bookmarkStart w:id="57" w:name="_Toc515021914"/>
      <w:bookmarkStart w:id="58" w:name="_Toc515022818"/>
      <w:bookmarkStart w:id="59" w:name="_Toc498385055"/>
      <w:bookmarkStart w:id="60" w:name="_Toc498385723"/>
      <w:r w:rsidRPr="00332EE0">
        <w:rPr>
          <w:rFonts w:hint="eastAsia"/>
          <w:color w:val="000000" w:themeColor="text1"/>
        </w:rPr>
        <w:t>为更好的匹配项目资金需求和期限，计划于债券到期后（</w:t>
      </w:r>
      <w:r w:rsidRPr="00332EE0">
        <w:rPr>
          <w:rFonts w:hint="eastAsia"/>
          <w:color w:val="000000" w:themeColor="text1"/>
        </w:rPr>
        <w:t>2028</w:t>
      </w:r>
      <w:r w:rsidRPr="00332EE0">
        <w:rPr>
          <w:rFonts w:hint="eastAsia"/>
          <w:color w:val="000000" w:themeColor="text1"/>
        </w:rPr>
        <w:t>年）再次续发专项债券</w:t>
      </w:r>
      <w:r w:rsidRPr="00332EE0">
        <w:rPr>
          <w:rFonts w:hint="eastAsia"/>
          <w:color w:val="000000" w:themeColor="text1"/>
        </w:rPr>
        <w:t>4,</w:t>
      </w:r>
      <w:r w:rsidR="00C5533D" w:rsidRPr="00332EE0">
        <w:rPr>
          <w:rFonts w:hint="eastAsia"/>
          <w:color w:val="000000" w:themeColor="text1"/>
        </w:rPr>
        <w:t>0</w:t>
      </w:r>
      <w:r w:rsidRPr="00332EE0">
        <w:rPr>
          <w:rFonts w:hint="eastAsia"/>
          <w:color w:val="000000" w:themeColor="text1"/>
        </w:rPr>
        <w:t>00</w:t>
      </w:r>
      <w:r w:rsidRPr="00332EE0">
        <w:rPr>
          <w:rFonts w:hint="eastAsia"/>
          <w:color w:val="000000" w:themeColor="text1"/>
        </w:rPr>
        <w:t>万元，品种为记账式固定利率付息债券，全部为新增专项债券，专项债券期限为</w:t>
      </w:r>
      <w:r w:rsidRPr="00332EE0">
        <w:rPr>
          <w:rFonts w:hint="eastAsia"/>
          <w:color w:val="000000" w:themeColor="text1"/>
        </w:rPr>
        <w:t>7</w:t>
      </w:r>
      <w:r w:rsidRPr="00332EE0">
        <w:rPr>
          <w:rFonts w:hint="eastAsia"/>
          <w:color w:val="000000" w:themeColor="text1"/>
        </w:rPr>
        <w:t>年，利率</w:t>
      </w:r>
      <w:r w:rsidRPr="00332EE0">
        <w:rPr>
          <w:rFonts w:hint="eastAsia"/>
          <w:color w:val="000000" w:themeColor="text1"/>
        </w:rPr>
        <w:t>4.5%</w:t>
      </w:r>
      <w:r w:rsidRPr="00332EE0">
        <w:rPr>
          <w:rFonts w:hint="eastAsia"/>
          <w:color w:val="000000" w:themeColor="text1"/>
        </w:rPr>
        <w:t>，利息按年支付，到期一次性偿还本金，债券发行费用按发行面值的</w:t>
      </w:r>
      <w:r w:rsidRPr="00332EE0">
        <w:rPr>
          <w:rFonts w:hint="eastAsia"/>
          <w:color w:val="000000" w:themeColor="text1"/>
        </w:rPr>
        <w:t>1</w:t>
      </w:r>
      <w:r w:rsidRPr="00332EE0">
        <w:rPr>
          <w:rFonts w:hint="eastAsia"/>
          <w:color w:val="000000" w:themeColor="text1"/>
        </w:rPr>
        <w:t>‰计。</w:t>
      </w:r>
    </w:p>
    <w:p w:rsidR="0031054C" w:rsidRPr="00332EE0" w:rsidRDefault="0031054C" w:rsidP="0031054C">
      <w:pPr>
        <w:pStyle w:val="a1"/>
        <w:ind w:firstLine="400"/>
        <w:rPr>
          <w:color w:val="000000" w:themeColor="text1"/>
          <w:lang w:val="en-US"/>
        </w:rPr>
      </w:pPr>
    </w:p>
    <w:p w:rsidR="0031054C" w:rsidRPr="00332EE0" w:rsidRDefault="0031054C" w:rsidP="0031054C">
      <w:pPr>
        <w:pStyle w:val="a1"/>
        <w:ind w:firstLine="400"/>
        <w:rPr>
          <w:color w:val="000000" w:themeColor="text1"/>
          <w:lang w:val="en-US"/>
        </w:rPr>
        <w:sectPr w:rsidR="0031054C" w:rsidRPr="00332EE0" w:rsidSect="00340A07">
          <w:pgSz w:w="11850" w:h="16783"/>
          <w:pgMar w:top="1984" w:right="1474" w:bottom="1871" w:left="1474" w:header="851" w:footer="992" w:gutter="0"/>
          <w:pgNumType w:fmt="numberInDash" w:start="5"/>
          <w:cols w:space="720"/>
          <w:docGrid w:type="lines" w:linePitch="435"/>
        </w:sectPr>
      </w:pPr>
    </w:p>
    <w:p w:rsidR="00453E36" w:rsidRPr="00332EE0" w:rsidRDefault="00453E36" w:rsidP="00F658AD">
      <w:pPr>
        <w:pStyle w:val="1"/>
        <w:spacing w:before="435" w:after="217"/>
        <w:ind w:firstLineChars="200" w:firstLine="640"/>
        <w:rPr>
          <w:rFonts w:ascii="黑体" w:hAnsi="黑体"/>
          <w:color w:val="000000" w:themeColor="text1"/>
          <w:szCs w:val="32"/>
        </w:rPr>
      </w:pPr>
      <w:bookmarkStart w:id="61" w:name="_Toc21943363"/>
      <w:bookmarkStart w:id="62" w:name="_Toc28183294"/>
      <w:r w:rsidRPr="00332EE0">
        <w:rPr>
          <w:rFonts w:ascii="黑体" w:hAnsi="黑体" w:hint="eastAsia"/>
          <w:color w:val="000000" w:themeColor="text1"/>
          <w:szCs w:val="32"/>
        </w:rPr>
        <w:lastRenderedPageBreak/>
        <w:t>经济社会效益分析</w:t>
      </w:r>
      <w:bookmarkEnd w:id="52"/>
      <w:bookmarkEnd w:id="53"/>
      <w:bookmarkEnd w:id="54"/>
      <w:bookmarkEnd w:id="55"/>
      <w:bookmarkEnd w:id="61"/>
      <w:bookmarkEnd w:id="62"/>
    </w:p>
    <w:p w:rsidR="00607C3A" w:rsidRPr="00332EE0" w:rsidRDefault="00607C3A" w:rsidP="006327F0">
      <w:pPr>
        <w:ind w:firstLine="640"/>
        <w:rPr>
          <w:color w:val="000000" w:themeColor="text1"/>
        </w:rPr>
      </w:pPr>
      <w:r w:rsidRPr="00332EE0">
        <w:rPr>
          <w:rFonts w:hint="eastAsia"/>
          <w:color w:val="000000" w:themeColor="text1"/>
        </w:rPr>
        <w:t>中国南向互利合作开放战略和云南国际大通道建设战略的实施，使云南与东南亚国家相接的边境地区和边境口岸变成了对外开放和合作的前沿阵地和桥头堡，成为东盟泛珠合作的金桥，促进云南经济更快更好的发展。</w:t>
      </w:r>
    </w:p>
    <w:p w:rsidR="006E476F" w:rsidRPr="00332EE0" w:rsidRDefault="001008F0" w:rsidP="006327F0">
      <w:pPr>
        <w:ind w:firstLine="640"/>
        <w:rPr>
          <w:color w:val="000000" w:themeColor="text1"/>
        </w:rPr>
      </w:pPr>
      <w:r w:rsidRPr="00332EE0">
        <w:rPr>
          <w:rFonts w:hint="eastAsia"/>
          <w:color w:val="000000" w:themeColor="text1"/>
        </w:rPr>
        <w:t>勐康口岸冷链物流园区建设</w:t>
      </w:r>
      <w:r w:rsidR="007973E0" w:rsidRPr="00332EE0">
        <w:rPr>
          <w:rFonts w:hint="eastAsia"/>
          <w:color w:val="000000" w:themeColor="text1"/>
        </w:rPr>
        <w:t>项目的实施，是口岸经济建设的重要环节，将促进边境贸易发展，带动商贸服务业和口岸加工业的发展，形成新的经济区域。可吸引更多的国外企业到江城投资发展，促进江城水电产业、林产业、畜牧业、橡胶产业、茶园产业、蔗糖产业的开发和加工，使江城的优势资源得到更好地开发和利用，从而推动江城经济社会发展，同时，可促进江城基础设施的改善和城镇化</w:t>
      </w:r>
      <w:r w:rsidR="00C82938" w:rsidRPr="00332EE0">
        <w:rPr>
          <w:rFonts w:hint="eastAsia"/>
          <w:color w:val="000000" w:themeColor="text1"/>
        </w:rPr>
        <w:t>的发展。</w:t>
      </w:r>
    </w:p>
    <w:p w:rsidR="000714CD" w:rsidRPr="00332EE0" w:rsidRDefault="00335DE0" w:rsidP="00044D9B">
      <w:pPr>
        <w:pStyle w:val="2"/>
        <w:spacing w:before="435" w:after="217"/>
        <w:ind w:firstLine="640"/>
        <w:rPr>
          <w:rFonts w:ascii="楷体_GB2312" w:eastAsia="楷体_GB2312" w:hAnsi="楷体"/>
          <w:b w:val="0"/>
          <w:color w:val="000000" w:themeColor="text1"/>
        </w:rPr>
      </w:pPr>
      <w:bookmarkStart w:id="63" w:name="_Toc21943364"/>
      <w:bookmarkStart w:id="64" w:name="_Toc28183295"/>
      <w:r w:rsidRPr="00332EE0">
        <w:rPr>
          <w:rFonts w:ascii="楷体_GB2312" w:eastAsia="楷体_GB2312" w:hAnsi="楷体" w:hint="eastAsia"/>
          <w:b w:val="0"/>
          <w:color w:val="000000" w:themeColor="text1"/>
        </w:rPr>
        <w:t>社会效益</w:t>
      </w:r>
      <w:bookmarkEnd w:id="63"/>
      <w:bookmarkEnd w:id="64"/>
    </w:p>
    <w:p w:rsidR="000714CD" w:rsidRPr="00332EE0" w:rsidRDefault="00410232" w:rsidP="00410232">
      <w:pPr>
        <w:pStyle w:val="a2"/>
        <w:numPr>
          <w:ilvl w:val="0"/>
          <w:numId w:val="16"/>
        </w:numPr>
        <w:spacing w:before="0" w:after="0" w:line="560" w:lineRule="exact"/>
        <w:ind w:left="0" w:firstLine="640"/>
        <w:rPr>
          <w:rFonts w:ascii="Times New Roman" w:eastAsia="仿宋_GB2312" w:hAnsi="Times New Roman"/>
          <w:color w:val="000000" w:themeColor="text1"/>
          <w:kern w:val="2"/>
          <w:sz w:val="32"/>
          <w:szCs w:val="32"/>
          <w:lang w:val="en-US"/>
        </w:rPr>
      </w:pPr>
      <w:r w:rsidRPr="00332EE0">
        <w:rPr>
          <w:rFonts w:ascii="仿宋_GB2312" w:eastAsia="仿宋_GB2312" w:hint="eastAsia"/>
          <w:color w:val="000000" w:themeColor="text1"/>
          <w:sz w:val="32"/>
          <w:szCs w:val="32"/>
        </w:rPr>
        <w:t>中国南向互利合作开放战略和云南国际大通道建设战略的实施，使云南与东南亚国家相接的边境地区和边境口岸变成了对外开放和合作的前沿阵地和桥头堡，成为东盟泛珠合作的金桥，促进云南经济更快更好的发展。</w:t>
      </w:r>
    </w:p>
    <w:p w:rsidR="00335DE0" w:rsidRPr="00332EE0" w:rsidRDefault="00335DE0" w:rsidP="00E07ECC">
      <w:pPr>
        <w:pStyle w:val="a2"/>
        <w:numPr>
          <w:ilvl w:val="0"/>
          <w:numId w:val="16"/>
        </w:numPr>
        <w:spacing w:before="0" w:after="0" w:line="560" w:lineRule="exact"/>
        <w:ind w:left="0" w:firstLine="640"/>
        <w:rPr>
          <w:rFonts w:ascii="Times New Roman" w:eastAsia="仿宋_GB2312" w:hAnsi="Times New Roman"/>
          <w:color w:val="000000" w:themeColor="text1"/>
          <w:kern w:val="2"/>
          <w:sz w:val="32"/>
          <w:szCs w:val="32"/>
          <w:lang w:val="en-US"/>
        </w:rPr>
      </w:pPr>
      <w:r w:rsidRPr="00332EE0">
        <w:rPr>
          <w:rFonts w:ascii="Times New Roman" w:eastAsia="仿宋_GB2312" w:hAnsi="Times New Roman" w:hint="eastAsia"/>
          <w:color w:val="000000" w:themeColor="text1"/>
          <w:kern w:val="2"/>
          <w:sz w:val="32"/>
          <w:szCs w:val="32"/>
          <w:lang w:val="en-US"/>
        </w:rPr>
        <w:t>有效地促使江城县财政收入的快速增长。随着口岸的开放，海关关税和进口税、增值税获得大幅的增长，同时贸易的发展，将带动商贸服务业和江城加工业的发展，形成新的财源增</w:t>
      </w:r>
      <w:r w:rsidRPr="00332EE0">
        <w:rPr>
          <w:rFonts w:ascii="Times New Roman" w:eastAsia="仿宋_GB2312" w:hAnsi="Times New Roman" w:hint="eastAsia"/>
          <w:color w:val="000000" w:themeColor="text1"/>
          <w:kern w:val="2"/>
          <w:sz w:val="32"/>
          <w:szCs w:val="32"/>
          <w:lang w:val="en-US"/>
        </w:rPr>
        <w:lastRenderedPageBreak/>
        <w:t>长点，其发展将有力地推动江城县社会的发展，取得较好的社会效益。</w:t>
      </w:r>
    </w:p>
    <w:p w:rsidR="00335DE0" w:rsidRPr="00332EE0" w:rsidRDefault="00335DE0" w:rsidP="00E07ECC">
      <w:pPr>
        <w:pStyle w:val="a2"/>
        <w:numPr>
          <w:ilvl w:val="0"/>
          <w:numId w:val="16"/>
        </w:numPr>
        <w:spacing w:before="0" w:after="0" w:line="560" w:lineRule="exact"/>
        <w:ind w:left="0" w:firstLine="640"/>
        <w:rPr>
          <w:rFonts w:ascii="Times New Roman" w:eastAsia="仿宋_GB2312" w:hAnsi="Times New Roman"/>
          <w:color w:val="000000" w:themeColor="text1"/>
          <w:kern w:val="2"/>
          <w:sz w:val="32"/>
          <w:szCs w:val="32"/>
          <w:lang w:val="en-US"/>
        </w:rPr>
      </w:pPr>
      <w:r w:rsidRPr="00332EE0">
        <w:rPr>
          <w:rFonts w:ascii="Times New Roman" w:eastAsia="仿宋_GB2312" w:hAnsi="Times New Roman" w:hint="eastAsia"/>
          <w:color w:val="000000" w:themeColor="text1"/>
          <w:kern w:val="2"/>
          <w:sz w:val="32"/>
          <w:szCs w:val="32"/>
          <w:lang w:val="en-US"/>
        </w:rPr>
        <w:t>促进了社会稳定。随当地各产业的发展，增加了当地居民的就业机会，推动当地的脱贫建设，为和谐社会建设打好基础。同时为规划区提供了良好的生活环境，工作效率将得以提高，树立了良好的口岸形象。因而本项目的实施有利于民族团结及边疆稳定发展，有较好社会效益。</w:t>
      </w:r>
    </w:p>
    <w:p w:rsidR="00335DE0" w:rsidRPr="00332EE0" w:rsidRDefault="00335DE0" w:rsidP="00E90EEB">
      <w:pPr>
        <w:pStyle w:val="2"/>
        <w:spacing w:before="435" w:after="217"/>
        <w:ind w:firstLine="640"/>
        <w:rPr>
          <w:rFonts w:ascii="楷体_GB2312" w:eastAsia="楷体_GB2312" w:hAnsi="楷体"/>
          <w:b w:val="0"/>
          <w:color w:val="000000" w:themeColor="text1"/>
        </w:rPr>
      </w:pPr>
      <w:bookmarkStart w:id="65" w:name="_Toc21943365"/>
      <w:bookmarkStart w:id="66" w:name="_Toc28183296"/>
      <w:r w:rsidRPr="00332EE0">
        <w:rPr>
          <w:rFonts w:ascii="楷体_GB2312" w:eastAsia="楷体_GB2312" w:hAnsi="楷体" w:hint="eastAsia"/>
          <w:b w:val="0"/>
          <w:color w:val="000000" w:themeColor="text1"/>
        </w:rPr>
        <w:t>经济效益</w:t>
      </w:r>
      <w:bookmarkEnd w:id="65"/>
      <w:bookmarkEnd w:id="66"/>
    </w:p>
    <w:p w:rsidR="00335DE0" w:rsidRPr="00332EE0" w:rsidRDefault="00335DE0" w:rsidP="00E07ECC">
      <w:pPr>
        <w:pStyle w:val="a2"/>
        <w:numPr>
          <w:ilvl w:val="0"/>
          <w:numId w:val="26"/>
        </w:numPr>
        <w:spacing w:before="0" w:after="0" w:line="560" w:lineRule="exact"/>
        <w:ind w:left="0" w:firstLine="640"/>
        <w:rPr>
          <w:rFonts w:ascii="Times New Roman" w:eastAsia="仿宋_GB2312" w:hAnsi="Times New Roman"/>
          <w:color w:val="000000" w:themeColor="text1"/>
          <w:kern w:val="2"/>
          <w:sz w:val="32"/>
          <w:szCs w:val="32"/>
          <w:lang w:val="en-US"/>
        </w:rPr>
      </w:pPr>
      <w:r w:rsidRPr="00332EE0">
        <w:rPr>
          <w:rFonts w:ascii="Times New Roman" w:eastAsia="仿宋_GB2312" w:hAnsi="Times New Roman" w:hint="eastAsia"/>
          <w:color w:val="000000" w:themeColor="text1"/>
          <w:kern w:val="2"/>
          <w:sz w:val="32"/>
          <w:szCs w:val="32"/>
          <w:lang w:val="en-US"/>
        </w:rPr>
        <w:t>本项目的建设实施，将促进边境贸易的发展</w:t>
      </w:r>
      <w:r w:rsidR="00952E29" w:rsidRPr="00332EE0">
        <w:rPr>
          <w:rFonts w:ascii="Times New Roman" w:eastAsia="仿宋_GB2312" w:hAnsi="Times New Roman" w:hint="eastAsia"/>
          <w:color w:val="000000" w:themeColor="text1"/>
          <w:kern w:val="2"/>
          <w:sz w:val="32"/>
          <w:szCs w:val="32"/>
          <w:lang w:val="en-US"/>
        </w:rPr>
        <w:t>,</w:t>
      </w:r>
      <w:r w:rsidRPr="00332EE0">
        <w:rPr>
          <w:rFonts w:ascii="Times New Roman" w:eastAsia="仿宋_GB2312" w:hAnsi="Times New Roman" w:hint="eastAsia"/>
          <w:color w:val="000000" w:themeColor="text1"/>
          <w:kern w:val="2"/>
          <w:sz w:val="32"/>
          <w:szCs w:val="32"/>
          <w:lang w:val="en-US"/>
        </w:rPr>
        <w:t>带动商贸服务业和口岸加工业的发展</w:t>
      </w:r>
      <w:r w:rsidR="00D92807" w:rsidRPr="00332EE0">
        <w:rPr>
          <w:rFonts w:ascii="Times New Roman" w:eastAsia="仿宋_GB2312" w:hAnsi="Times New Roman" w:hint="eastAsia"/>
          <w:color w:val="000000" w:themeColor="text1"/>
          <w:kern w:val="2"/>
          <w:sz w:val="32"/>
          <w:szCs w:val="32"/>
          <w:lang w:val="en-US"/>
        </w:rPr>
        <w:t>，</w:t>
      </w:r>
      <w:r w:rsidRPr="00332EE0">
        <w:rPr>
          <w:rFonts w:ascii="Times New Roman" w:eastAsia="仿宋_GB2312" w:hAnsi="Times New Roman" w:hint="eastAsia"/>
          <w:color w:val="000000" w:themeColor="text1"/>
          <w:kern w:val="2"/>
          <w:sz w:val="32"/>
          <w:szCs w:val="32"/>
          <w:lang w:val="en-US"/>
        </w:rPr>
        <w:t>形成新的经济区域。目前已有多家企业借助口岸到老挝实施农业、矿产和毒品替代种植开发，同时吸引更多的国内外企业到江城投资开发，促进江城县水电产业、林产业、畜牧产业、橡胶产业、茶叶产业、蔗糖产业的开发和加工，使江城的优势资源得到更好的开发、利用，从而推动江城经济社会的发展，以此为依托，可带动中、老、泰旅游环线的合作开发，加速江城县旅游业的发展，使旅游成为县域经济发展的新产业。</w:t>
      </w:r>
    </w:p>
    <w:p w:rsidR="00335DE0" w:rsidRPr="00332EE0" w:rsidRDefault="00335DE0" w:rsidP="00E07ECC">
      <w:pPr>
        <w:pStyle w:val="a2"/>
        <w:numPr>
          <w:ilvl w:val="0"/>
          <w:numId w:val="26"/>
        </w:numPr>
        <w:spacing w:before="0" w:after="0" w:line="560" w:lineRule="exact"/>
        <w:ind w:left="0" w:firstLine="640"/>
        <w:rPr>
          <w:rFonts w:ascii="Times New Roman" w:eastAsia="仿宋_GB2312" w:hAnsi="Times New Roman"/>
          <w:color w:val="000000" w:themeColor="text1"/>
          <w:kern w:val="2"/>
          <w:sz w:val="32"/>
          <w:szCs w:val="32"/>
          <w:lang w:val="en-US"/>
        </w:rPr>
      </w:pPr>
      <w:r w:rsidRPr="00332EE0">
        <w:rPr>
          <w:rFonts w:ascii="Times New Roman" w:eastAsia="仿宋_GB2312" w:hAnsi="Times New Roman" w:hint="eastAsia"/>
          <w:color w:val="000000" w:themeColor="text1"/>
          <w:kern w:val="2"/>
          <w:sz w:val="32"/>
          <w:szCs w:val="32"/>
          <w:lang w:val="en-US"/>
        </w:rPr>
        <w:t>本项目的建设完善了江城县市场服务体系和公共服务设施的建设，促进江城县基础设施的改善和城镇化的发展。是口岸经济建设的重要环节，具的较好的经济效益，对于加快中</w:t>
      </w:r>
      <w:r w:rsidR="005D596C" w:rsidRPr="00332EE0">
        <w:rPr>
          <w:rFonts w:ascii="Times New Roman" w:eastAsia="仿宋_GB2312" w:hAnsi="Times New Roman" w:hint="eastAsia"/>
          <w:color w:val="000000" w:themeColor="text1"/>
          <w:kern w:val="2"/>
          <w:sz w:val="32"/>
          <w:szCs w:val="32"/>
          <w:lang w:val="en-US"/>
        </w:rPr>
        <w:t>国</w:t>
      </w:r>
      <w:r w:rsidR="005D596C" w:rsidRPr="00332EE0">
        <w:rPr>
          <w:rFonts w:ascii="Times New Roman" w:eastAsia="仿宋_GB2312" w:hAnsi="Times New Roman" w:hint="eastAsia"/>
          <w:color w:val="000000" w:themeColor="text1"/>
          <w:kern w:val="2"/>
          <w:sz w:val="32"/>
          <w:szCs w:val="32"/>
          <w:lang w:val="en-US"/>
        </w:rPr>
        <w:lastRenderedPageBreak/>
        <w:t>现代化建设，实现小康社会的宏伟目标具有重要的、深远的历史意义。</w:t>
      </w:r>
    </w:p>
    <w:p w:rsidR="00FB4AA3" w:rsidRPr="00332EE0" w:rsidRDefault="00FB4AA3" w:rsidP="00044D9B">
      <w:pPr>
        <w:pStyle w:val="2"/>
        <w:spacing w:before="435" w:after="217"/>
        <w:ind w:firstLine="640"/>
        <w:rPr>
          <w:rFonts w:ascii="楷体_GB2312" w:eastAsia="楷体_GB2312" w:hAnsi="楷体"/>
          <w:b w:val="0"/>
          <w:color w:val="000000" w:themeColor="text1"/>
        </w:rPr>
      </w:pPr>
      <w:bookmarkStart w:id="67" w:name="_Toc21943366"/>
      <w:bookmarkStart w:id="68" w:name="_Toc28183297"/>
      <w:r w:rsidRPr="00332EE0">
        <w:rPr>
          <w:rFonts w:ascii="楷体_GB2312" w:eastAsia="楷体_GB2312" w:hAnsi="楷体" w:hint="eastAsia"/>
          <w:b w:val="0"/>
          <w:color w:val="000000" w:themeColor="text1"/>
        </w:rPr>
        <w:t>环境效益</w:t>
      </w:r>
      <w:bookmarkEnd w:id="67"/>
      <w:bookmarkEnd w:id="68"/>
    </w:p>
    <w:p w:rsidR="00FB4AA3" w:rsidRPr="00332EE0" w:rsidRDefault="00FB4AA3" w:rsidP="006327F0">
      <w:pPr>
        <w:ind w:firstLine="640"/>
        <w:rPr>
          <w:color w:val="000000" w:themeColor="text1"/>
        </w:rPr>
      </w:pPr>
      <w:r w:rsidRPr="00332EE0">
        <w:rPr>
          <w:rFonts w:hint="eastAsia"/>
          <w:color w:val="000000" w:themeColor="text1"/>
        </w:rPr>
        <w:t>项目建设将会促进江城县勐康口岸市场服务体系、公共服务设施的建设和城镇化的发展，为江城县经济、社会的发展及国际贸易提供好的环境和条件。通过本项目的建设，与周边环境相协调，形成具有民族文化</w:t>
      </w:r>
      <w:proofErr w:type="gramStart"/>
      <w:r w:rsidRPr="00332EE0">
        <w:rPr>
          <w:rFonts w:hint="eastAsia"/>
          <w:color w:val="000000" w:themeColor="text1"/>
        </w:rPr>
        <w:t>特色口岸</w:t>
      </w:r>
      <w:proofErr w:type="gramEnd"/>
      <w:r w:rsidRPr="00332EE0">
        <w:rPr>
          <w:rFonts w:hint="eastAsia"/>
          <w:color w:val="000000" w:themeColor="text1"/>
        </w:rPr>
        <w:t>配套设施，有利于四周环境的改善，该项目具有良好的环境效益。</w:t>
      </w:r>
    </w:p>
    <w:p w:rsidR="00453E36" w:rsidRPr="00332EE0" w:rsidRDefault="00453E36" w:rsidP="00723CDB">
      <w:pPr>
        <w:pStyle w:val="1"/>
        <w:spacing w:before="435" w:after="217"/>
        <w:ind w:firstLine="640"/>
        <w:rPr>
          <w:rFonts w:ascii="黑体" w:hAnsi="黑体"/>
          <w:color w:val="000000" w:themeColor="text1"/>
          <w:szCs w:val="32"/>
        </w:rPr>
      </w:pPr>
      <w:bookmarkStart w:id="69" w:name="_Toc19219"/>
      <w:bookmarkStart w:id="70" w:name="_Toc31585"/>
      <w:bookmarkStart w:id="71" w:name="_Toc21211"/>
      <w:bookmarkStart w:id="72" w:name="_Toc12278_WPSOffice_Level1"/>
      <w:bookmarkStart w:id="73" w:name="_Toc21943367"/>
      <w:bookmarkStart w:id="74" w:name="_Toc28183298"/>
      <w:r w:rsidRPr="00332EE0">
        <w:rPr>
          <w:rFonts w:ascii="黑体" w:hAnsi="黑体"/>
          <w:color w:val="000000" w:themeColor="text1"/>
          <w:szCs w:val="32"/>
        </w:rPr>
        <w:t>项目投资估算及资金筹措方案</w:t>
      </w:r>
      <w:bookmarkEnd w:id="56"/>
      <w:bookmarkEnd w:id="57"/>
      <w:bookmarkEnd w:id="58"/>
      <w:bookmarkEnd w:id="59"/>
      <w:bookmarkEnd w:id="60"/>
      <w:bookmarkEnd w:id="69"/>
      <w:bookmarkEnd w:id="70"/>
      <w:bookmarkEnd w:id="71"/>
      <w:bookmarkEnd w:id="72"/>
      <w:bookmarkEnd w:id="73"/>
      <w:bookmarkEnd w:id="74"/>
    </w:p>
    <w:p w:rsidR="00453E36" w:rsidRPr="00332EE0" w:rsidRDefault="00453E36" w:rsidP="00044D9B">
      <w:pPr>
        <w:pStyle w:val="2"/>
        <w:spacing w:before="435" w:after="217"/>
        <w:ind w:firstLine="640"/>
        <w:rPr>
          <w:rFonts w:ascii="楷体_GB2312" w:eastAsia="楷体_GB2312" w:hAnsi="楷体"/>
          <w:b w:val="0"/>
          <w:color w:val="000000" w:themeColor="text1"/>
        </w:rPr>
      </w:pPr>
      <w:bookmarkStart w:id="75" w:name="_Toc498385724"/>
      <w:bookmarkStart w:id="76" w:name="_Toc497498364"/>
      <w:bookmarkStart w:id="77" w:name="_Toc498385056"/>
      <w:bookmarkStart w:id="78" w:name="_Toc515019734"/>
      <w:bookmarkStart w:id="79" w:name="_Toc515021915"/>
      <w:bookmarkStart w:id="80" w:name="_Toc515022819"/>
      <w:bookmarkStart w:id="81" w:name="_Toc16345"/>
      <w:bookmarkStart w:id="82" w:name="_Toc16973"/>
      <w:bookmarkStart w:id="83" w:name="_Toc14514"/>
      <w:bookmarkStart w:id="84" w:name="_Toc6148_WPSOffice_Level2"/>
      <w:bookmarkStart w:id="85" w:name="_Toc21943368"/>
      <w:bookmarkStart w:id="86" w:name="_Toc28183299"/>
      <w:r w:rsidRPr="00332EE0">
        <w:rPr>
          <w:rFonts w:ascii="楷体_GB2312" w:eastAsia="楷体_GB2312" w:hAnsi="楷体" w:hint="eastAsia"/>
          <w:b w:val="0"/>
          <w:color w:val="000000" w:themeColor="text1"/>
        </w:rPr>
        <w:t>投资估算</w:t>
      </w:r>
      <w:bookmarkEnd w:id="75"/>
      <w:bookmarkEnd w:id="76"/>
      <w:bookmarkEnd w:id="77"/>
      <w:bookmarkEnd w:id="78"/>
      <w:bookmarkEnd w:id="79"/>
      <w:bookmarkEnd w:id="80"/>
      <w:bookmarkEnd w:id="81"/>
      <w:bookmarkEnd w:id="82"/>
      <w:bookmarkEnd w:id="83"/>
      <w:bookmarkEnd w:id="84"/>
      <w:bookmarkEnd w:id="85"/>
      <w:bookmarkEnd w:id="86"/>
    </w:p>
    <w:p w:rsidR="000227FA" w:rsidRPr="00332EE0" w:rsidRDefault="00E90595" w:rsidP="00E90595">
      <w:pPr>
        <w:pStyle w:val="3"/>
        <w:numPr>
          <w:ilvl w:val="0"/>
          <w:numId w:val="0"/>
        </w:numPr>
        <w:spacing w:before="435" w:after="217"/>
        <w:ind w:left="643"/>
        <w:rPr>
          <w:rFonts w:ascii="仿宋_GB2312"/>
          <w:color w:val="000000" w:themeColor="text1"/>
        </w:rPr>
      </w:pPr>
      <w:bookmarkStart w:id="87" w:name="_Toc21943369"/>
      <w:bookmarkStart w:id="88" w:name="_Toc28183300"/>
      <w:r w:rsidRPr="00332EE0">
        <w:rPr>
          <w:rFonts w:ascii="Times New Roman" w:hAnsi="Times New Roman" w:hint="eastAsia"/>
          <w:color w:val="000000" w:themeColor="text1"/>
        </w:rPr>
        <w:t>1</w:t>
      </w:r>
      <w:r w:rsidRPr="00332EE0">
        <w:rPr>
          <w:rFonts w:ascii="Times New Roman" w:hAnsi="Times New Roman"/>
          <w:color w:val="000000" w:themeColor="text1"/>
        </w:rPr>
        <w:t>．</w:t>
      </w:r>
      <w:r w:rsidR="00453E36" w:rsidRPr="00332EE0">
        <w:rPr>
          <w:rFonts w:ascii="仿宋_GB2312" w:hint="eastAsia"/>
          <w:color w:val="000000" w:themeColor="text1"/>
        </w:rPr>
        <w:t>项目合规情况</w:t>
      </w:r>
      <w:bookmarkEnd w:id="87"/>
      <w:bookmarkEnd w:id="88"/>
    </w:p>
    <w:p w:rsidR="008A0BB0" w:rsidRPr="00332EE0" w:rsidRDefault="00567D28" w:rsidP="002D1E7F">
      <w:pPr>
        <w:ind w:firstLine="640"/>
        <w:rPr>
          <w:color w:val="000000" w:themeColor="text1"/>
        </w:rPr>
      </w:pPr>
      <w:r w:rsidRPr="00332EE0">
        <w:rPr>
          <w:rFonts w:hint="eastAsia"/>
          <w:color w:val="000000" w:themeColor="text1"/>
        </w:rPr>
        <w:t>江城县</w:t>
      </w:r>
      <w:r w:rsidR="008A0BB0" w:rsidRPr="00332EE0">
        <w:rPr>
          <w:rFonts w:hint="eastAsia"/>
          <w:color w:val="000000" w:themeColor="text1"/>
        </w:rPr>
        <w:t>勐康口岸冷链物流园区建设项目</w:t>
      </w:r>
      <w:r w:rsidRPr="00332EE0">
        <w:rPr>
          <w:rFonts w:hint="eastAsia"/>
          <w:color w:val="000000" w:themeColor="text1"/>
        </w:rPr>
        <w:t>已取得的批复情况如下所示：</w:t>
      </w:r>
    </w:p>
    <w:p w:rsidR="00DF7056" w:rsidRPr="00332EE0" w:rsidRDefault="00B21D95" w:rsidP="00B21D95">
      <w:pPr>
        <w:ind w:firstLine="640"/>
        <w:rPr>
          <w:color w:val="000000" w:themeColor="text1"/>
        </w:rPr>
      </w:pPr>
      <w:r w:rsidRPr="00332EE0">
        <w:rPr>
          <w:rFonts w:hint="eastAsia"/>
          <w:color w:val="000000" w:themeColor="text1"/>
        </w:rPr>
        <w:t>（</w:t>
      </w:r>
      <w:r w:rsidRPr="00332EE0">
        <w:rPr>
          <w:rFonts w:hint="eastAsia"/>
          <w:color w:val="000000" w:themeColor="text1"/>
        </w:rPr>
        <w:t>1</w:t>
      </w:r>
      <w:r w:rsidRPr="00332EE0">
        <w:rPr>
          <w:rFonts w:hint="eastAsia"/>
          <w:color w:val="000000" w:themeColor="text1"/>
        </w:rPr>
        <w:t>）</w:t>
      </w:r>
      <w:r w:rsidR="00DF7056" w:rsidRPr="00332EE0">
        <w:rPr>
          <w:rFonts w:hint="eastAsia"/>
          <w:color w:val="000000" w:themeColor="text1"/>
        </w:rPr>
        <w:t>水土保持：</w:t>
      </w:r>
      <w:r w:rsidR="00F963F5" w:rsidRPr="00332EE0">
        <w:rPr>
          <w:rFonts w:hint="eastAsia"/>
          <w:color w:val="000000" w:themeColor="text1"/>
        </w:rPr>
        <w:t>《</w:t>
      </w:r>
      <w:r w:rsidR="00DF7056" w:rsidRPr="00332EE0">
        <w:rPr>
          <w:rFonts w:hint="eastAsia"/>
          <w:color w:val="000000" w:themeColor="text1"/>
        </w:rPr>
        <w:t>云南省水利厅关于准予江城县勐康口岸项目区低丘缓坡土地综合开发利用试点项目水土保持方案的行政许可决定书</w:t>
      </w:r>
      <w:r w:rsidR="00F963F5" w:rsidRPr="00332EE0">
        <w:rPr>
          <w:rFonts w:hint="eastAsia"/>
          <w:color w:val="000000" w:themeColor="text1"/>
        </w:rPr>
        <w:t>》</w:t>
      </w:r>
      <w:r w:rsidR="00DF7056" w:rsidRPr="00332EE0">
        <w:rPr>
          <w:rFonts w:hint="eastAsia"/>
          <w:color w:val="000000" w:themeColor="text1"/>
        </w:rPr>
        <w:t>（云水保许〔</w:t>
      </w:r>
      <w:r w:rsidR="00DF7056" w:rsidRPr="00332EE0">
        <w:rPr>
          <w:rFonts w:hint="eastAsia"/>
          <w:color w:val="000000" w:themeColor="text1"/>
        </w:rPr>
        <w:t>2013</w:t>
      </w:r>
      <w:r w:rsidR="00DF7056" w:rsidRPr="00332EE0">
        <w:rPr>
          <w:rFonts w:hint="eastAsia"/>
          <w:color w:val="000000" w:themeColor="text1"/>
        </w:rPr>
        <w:t>〕</w:t>
      </w:r>
      <w:r w:rsidR="00DF7056" w:rsidRPr="00332EE0">
        <w:rPr>
          <w:rFonts w:hint="eastAsia"/>
          <w:color w:val="000000" w:themeColor="text1"/>
        </w:rPr>
        <w:t>352</w:t>
      </w:r>
      <w:r w:rsidR="00DF7056" w:rsidRPr="00332EE0">
        <w:rPr>
          <w:rFonts w:hint="eastAsia"/>
          <w:color w:val="000000" w:themeColor="text1"/>
        </w:rPr>
        <w:t>号）；</w:t>
      </w:r>
    </w:p>
    <w:p w:rsidR="00DF7056" w:rsidRPr="00332EE0" w:rsidRDefault="00B21D95" w:rsidP="00B21D95">
      <w:pPr>
        <w:ind w:firstLine="640"/>
        <w:rPr>
          <w:color w:val="000000" w:themeColor="text1"/>
        </w:rPr>
      </w:pPr>
      <w:r w:rsidRPr="00332EE0">
        <w:rPr>
          <w:rFonts w:hint="eastAsia"/>
          <w:color w:val="000000" w:themeColor="text1"/>
        </w:rPr>
        <w:t>（</w:t>
      </w:r>
      <w:r w:rsidRPr="00332EE0">
        <w:rPr>
          <w:rFonts w:hint="eastAsia"/>
          <w:color w:val="000000" w:themeColor="text1"/>
        </w:rPr>
        <w:t>2</w:t>
      </w:r>
      <w:r w:rsidRPr="00332EE0">
        <w:rPr>
          <w:rFonts w:hint="eastAsia"/>
          <w:color w:val="000000" w:themeColor="text1"/>
        </w:rPr>
        <w:t>）</w:t>
      </w:r>
      <w:r w:rsidR="00DF7056" w:rsidRPr="00332EE0">
        <w:rPr>
          <w:rFonts w:hint="eastAsia"/>
          <w:color w:val="000000" w:themeColor="text1"/>
        </w:rPr>
        <w:t>林地占用：</w:t>
      </w:r>
      <w:r w:rsidR="00DC3208" w:rsidRPr="00332EE0">
        <w:rPr>
          <w:rFonts w:hint="eastAsia"/>
          <w:color w:val="000000" w:themeColor="text1"/>
        </w:rPr>
        <w:t>《</w:t>
      </w:r>
      <w:r w:rsidR="00DF7056" w:rsidRPr="00332EE0">
        <w:rPr>
          <w:rFonts w:hint="eastAsia"/>
          <w:color w:val="000000" w:themeColor="text1"/>
        </w:rPr>
        <w:t>云南省林业厅准予行政许可决定书—使用林地审核同意书</w:t>
      </w:r>
      <w:r w:rsidR="00DC3208" w:rsidRPr="00332EE0">
        <w:rPr>
          <w:rFonts w:hint="eastAsia"/>
          <w:color w:val="000000" w:themeColor="text1"/>
        </w:rPr>
        <w:t>》</w:t>
      </w:r>
      <w:r w:rsidR="00DF7056" w:rsidRPr="00332EE0">
        <w:rPr>
          <w:rFonts w:hint="eastAsia"/>
          <w:color w:val="000000" w:themeColor="text1"/>
        </w:rPr>
        <w:t>（云普林资许准〔</w:t>
      </w:r>
      <w:r w:rsidR="00DF7056" w:rsidRPr="00332EE0">
        <w:rPr>
          <w:rFonts w:hint="eastAsia"/>
          <w:color w:val="000000" w:themeColor="text1"/>
        </w:rPr>
        <w:t>2015</w:t>
      </w:r>
      <w:r w:rsidR="00DF7056" w:rsidRPr="00332EE0">
        <w:rPr>
          <w:rFonts w:hint="eastAsia"/>
          <w:color w:val="000000" w:themeColor="text1"/>
        </w:rPr>
        <w:t>〕</w:t>
      </w:r>
      <w:r w:rsidR="00DF7056" w:rsidRPr="00332EE0">
        <w:rPr>
          <w:rFonts w:hint="eastAsia"/>
          <w:color w:val="000000" w:themeColor="text1"/>
        </w:rPr>
        <w:t>832</w:t>
      </w:r>
      <w:r w:rsidR="00DF7056" w:rsidRPr="00332EE0">
        <w:rPr>
          <w:rFonts w:hint="eastAsia"/>
          <w:color w:val="000000" w:themeColor="text1"/>
        </w:rPr>
        <w:t>号）</w:t>
      </w:r>
      <w:r w:rsidR="00EE59F1" w:rsidRPr="00332EE0">
        <w:rPr>
          <w:rFonts w:hint="eastAsia"/>
          <w:color w:val="000000" w:themeColor="text1"/>
        </w:rPr>
        <w:t>；</w:t>
      </w:r>
    </w:p>
    <w:p w:rsidR="00871550" w:rsidRPr="00332EE0" w:rsidRDefault="00B21D95" w:rsidP="00B21D95">
      <w:pPr>
        <w:ind w:firstLine="640"/>
        <w:rPr>
          <w:color w:val="000000" w:themeColor="text1"/>
        </w:rPr>
      </w:pPr>
      <w:r w:rsidRPr="00332EE0">
        <w:rPr>
          <w:rFonts w:hint="eastAsia"/>
          <w:color w:val="000000" w:themeColor="text1"/>
        </w:rPr>
        <w:lastRenderedPageBreak/>
        <w:t>（</w:t>
      </w:r>
      <w:r w:rsidRPr="00332EE0">
        <w:rPr>
          <w:rFonts w:hint="eastAsia"/>
          <w:color w:val="000000" w:themeColor="text1"/>
        </w:rPr>
        <w:t>3</w:t>
      </w:r>
      <w:r w:rsidRPr="00332EE0">
        <w:rPr>
          <w:rFonts w:hint="eastAsia"/>
          <w:color w:val="000000" w:themeColor="text1"/>
        </w:rPr>
        <w:t>）</w:t>
      </w:r>
      <w:r w:rsidR="00567D28" w:rsidRPr="00332EE0">
        <w:rPr>
          <w:rFonts w:hint="eastAsia"/>
          <w:color w:val="000000" w:themeColor="text1"/>
        </w:rPr>
        <w:t>选址</w:t>
      </w:r>
      <w:r w:rsidR="00143C75" w:rsidRPr="00332EE0">
        <w:rPr>
          <w:rFonts w:hint="eastAsia"/>
          <w:color w:val="000000" w:themeColor="text1"/>
        </w:rPr>
        <w:t>意见</w:t>
      </w:r>
      <w:r w:rsidR="00567D28" w:rsidRPr="00332EE0">
        <w:rPr>
          <w:rFonts w:hint="eastAsia"/>
          <w:color w:val="000000" w:themeColor="text1"/>
        </w:rPr>
        <w:t>：</w:t>
      </w:r>
      <w:r w:rsidR="00F963F5" w:rsidRPr="00332EE0">
        <w:rPr>
          <w:rFonts w:hint="eastAsia"/>
          <w:color w:val="000000" w:themeColor="text1"/>
        </w:rPr>
        <w:t>《</w:t>
      </w:r>
      <w:r w:rsidR="00E646B3" w:rsidRPr="00332EE0">
        <w:rPr>
          <w:rFonts w:hint="eastAsia"/>
          <w:color w:val="000000" w:themeColor="text1"/>
        </w:rPr>
        <w:t>江城哈尼族彝族自治县城乡规划局关于江城县勐康口岸冷链物流园区建设项目选址的意见</w:t>
      </w:r>
      <w:r w:rsidR="00F963F5" w:rsidRPr="00332EE0">
        <w:rPr>
          <w:rFonts w:hint="eastAsia"/>
          <w:color w:val="000000" w:themeColor="text1"/>
        </w:rPr>
        <w:t>》</w:t>
      </w:r>
      <w:r w:rsidR="00E646B3" w:rsidRPr="00332EE0">
        <w:rPr>
          <w:rFonts w:hint="eastAsia"/>
          <w:color w:val="000000" w:themeColor="text1"/>
        </w:rPr>
        <w:t>（江规发〔</w:t>
      </w:r>
      <w:r w:rsidR="00E646B3" w:rsidRPr="00332EE0">
        <w:rPr>
          <w:rFonts w:hint="eastAsia"/>
          <w:color w:val="000000" w:themeColor="text1"/>
        </w:rPr>
        <w:t>2016</w:t>
      </w:r>
      <w:r w:rsidR="00E646B3" w:rsidRPr="00332EE0">
        <w:rPr>
          <w:rFonts w:hint="eastAsia"/>
          <w:color w:val="000000" w:themeColor="text1"/>
        </w:rPr>
        <w:t>〕</w:t>
      </w:r>
      <w:r w:rsidR="00E646B3" w:rsidRPr="00332EE0">
        <w:rPr>
          <w:rFonts w:hint="eastAsia"/>
          <w:color w:val="000000" w:themeColor="text1"/>
        </w:rPr>
        <w:t>65</w:t>
      </w:r>
      <w:r w:rsidR="00E646B3" w:rsidRPr="00332EE0">
        <w:rPr>
          <w:rFonts w:hint="eastAsia"/>
          <w:color w:val="000000" w:themeColor="text1"/>
        </w:rPr>
        <w:t>号）</w:t>
      </w:r>
      <w:r w:rsidR="00F31FEF" w:rsidRPr="00332EE0">
        <w:rPr>
          <w:rFonts w:hint="eastAsia"/>
          <w:color w:val="000000" w:themeColor="text1"/>
        </w:rPr>
        <w:t>；</w:t>
      </w:r>
    </w:p>
    <w:p w:rsidR="007B1B3D" w:rsidRPr="00332EE0" w:rsidRDefault="00B21D95" w:rsidP="00B21D95">
      <w:pPr>
        <w:ind w:firstLine="640"/>
        <w:rPr>
          <w:color w:val="000000" w:themeColor="text1"/>
        </w:rPr>
      </w:pPr>
      <w:r w:rsidRPr="00332EE0">
        <w:rPr>
          <w:rFonts w:hint="eastAsia"/>
          <w:color w:val="000000" w:themeColor="text1"/>
        </w:rPr>
        <w:t>（</w:t>
      </w:r>
      <w:r w:rsidRPr="00332EE0">
        <w:rPr>
          <w:rFonts w:hint="eastAsia"/>
          <w:color w:val="000000" w:themeColor="text1"/>
        </w:rPr>
        <w:t>4</w:t>
      </w:r>
      <w:r w:rsidRPr="00332EE0">
        <w:rPr>
          <w:rFonts w:hint="eastAsia"/>
          <w:color w:val="000000" w:themeColor="text1"/>
        </w:rPr>
        <w:t>）</w:t>
      </w:r>
      <w:r w:rsidR="00567D28" w:rsidRPr="00332EE0">
        <w:rPr>
          <w:rFonts w:hint="eastAsia"/>
          <w:color w:val="000000" w:themeColor="text1"/>
        </w:rPr>
        <w:t>可行性研究报告</w:t>
      </w:r>
      <w:r w:rsidR="00607C3A" w:rsidRPr="00332EE0">
        <w:rPr>
          <w:rFonts w:hint="eastAsia"/>
          <w:color w:val="000000" w:themeColor="text1"/>
        </w:rPr>
        <w:t>批复</w:t>
      </w:r>
      <w:r w:rsidR="00567D28" w:rsidRPr="00332EE0">
        <w:rPr>
          <w:rFonts w:hint="eastAsia"/>
          <w:color w:val="000000" w:themeColor="text1"/>
        </w:rPr>
        <w:t>：</w:t>
      </w:r>
      <w:r w:rsidR="00F963F5" w:rsidRPr="00332EE0">
        <w:rPr>
          <w:rFonts w:hint="eastAsia"/>
          <w:color w:val="000000" w:themeColor="text1"/>
        </w:rPr>
        <w:t>《</w:t>
      </w:r>
      <w:r w:rsidR="00397409" w:rsidRPr="00332EE0">
        <w:rPr>
          <w:rFonts w:hint="eastAsia"/>
          <w:color w:val="000000" w:themeColor="text1"/>
        </w:rPr>
        <w:t>江城哈尼族彝族自治县发展和改革局关于勐康口岸冷链物流园区建设项目可行性研究报告的批复</w:t>
      </w:r>
      <w:r w:rsidR="00B0702D" w:rsidRPr="00332EE0">
        <w:rPr>
          <w:rFonts w:hint="eastAsia"/>
          <w:color w:val="000000" w:themeColor="text1"/>
        </w:rPr>
        <w:t>》</w:t>
      </w:r>
      <w:r w:rsidR="00397409" w:rsidRPr="00332EE0">
        <w:rPr>
          <w:rFonts w:hint="eastAsia"/>
          <w:color w:val="000000" w:themeColor="text1"/>
        </w:rPr>
        <w:t>（江发改〔</w:t>
      </w:r>
      <w:r w:rsidR="00397409" w:rsidRPr="00332EE0">
        <w:rPr>
          <w:rFonts w:hint="eastAsia"/>
          <w:color w:val="000000" w:themeColor="text1"/>
        </w:rPr>
        <w:t>2016</w:t>
      </w:r>
      <w:r w:rsidR="00397409" w:rsidRPr="00332EE0">
        <w:rPr>
          <w:rFonts w:hint="eastAsia"/>
          <w:color w:val="000000" w:themeColor="text1"/>
        </w:rPr>
        <w:t>〕</w:t>
      </w:r>
      <w:r w:rsidR="00397409" w:rsidRPr="00332EE0">
        <w:rPr>
          <w:rFonts w:hint="eastAsia"/>
          <w:color w:val="000000" w:themeColor="text1"/>
        </w:rPr>
        <w:t>121</w:t>
      </w:r>
      <w:r w:rsidR="00397409" w:rsidRPr="00332EE0">
        <w:rPr>
          <w:rFonts w:hint="eastAsia"/>
          <w:color w:val="000000" w:themeColor="text1"/>
        </w:rPr>
        <w:t>号）</w:t>
      </w:r>
      <w:r w:rsidR="00F31FEF" w:rsidRPr="00332EE0">
        <w:rPr>
          <w:rFonts w:hint="eastAsia"/>
          <w:color w:val="000000" w:themeColor="text1"/>
        </w:rPr>
        <w:t>；</w:t>
      </w:r>
    </w:p>
    <w:p w:rsidR="00397409" w:rsidRPr="00332EE0" w:rsidRDefault="00B21D95" w:rsidP="00B21D95">
      <w:pPr>
        <w:ind w:firstLine="640"/>
        <w:rPr>
          <w:color w:val="000000" w:themeColor="text1"/>
        </w:rPr>
      </w:pPr>
      <w:r w:rsidRPr="00332EE0">
        <w:rPr>
          <w:rFonts w:hint="eastAsia"/>
          <w:color w:val="000000" w:themeColor="text1"/>
        </w:rPr>
        <w:t>（</w:t>
      </w:r>
      <w:r w:rsidR="00143C75" w:rsidRPr="00332EE0">
        <w:rPr>
          <w:rFonts w:hint="eastAsia"/>
          <w:color w:val="000000" w:themeColor="text1"/>
        </w:rPr>
        <w:t>5</w:t>
      </w:r>
      <w:r w:rsidRPr="00332EE0">
        <w:rPr>
          <w:rFonts w:hint="eastAsia"/>
          <w:color w:val="000000" w:themeColor="text1"/>
        </w:rPr>
        <w:t>）</w:t>
      </w:r>
      <w:r w:rsidR="00567D28" w:rsidRPr="00332EE0">
        <w:rPr>
          <w:rFonts w:hint="eastAsia"/>
          <w:color w:val="000000" w:themeColor="text1"/>
        </w:rPr>
        <w:t>环境影响评价</w:t>
      </w:r>
      <w:r w:rsidR="00BB6DC0" w:rsidRPr="00332EE0">
        <w:rPr>
          <w:rFonts w:hint="eastAsia"/>
          <w:color w:val="000000" w:themeColor="text1"/>
        </w:rPr>
        <w:t>批复</w:t>
      </w:r>
      <w:r w:rsidR="00567D28" w:rsidRPr="00332EE0">
        <w:rPr>
          <w:rFonts w:hint="eastAsia"/>
          <w:color w:val="000000" w:themeColor="text1"/>
        </w:rPr>
        <w:t>：</w:t>
      </w:r>
      <w:r w:rsidR="00F963F5" w:rsidRPr="00332EE0">
        <w:rPr>
          <w:rFonts w:hint="eastAsia"/>
          <w:color w:val="000000" w:themeColor="text1"/>
        </w:rPr>
        <w:t>《</w:t>
      </w:r>
      <w:r w:rsidR="00397409" w:rsidRPr="00332EE0">
        <w:rPr>
          <w:rFonts w:hint="eastAsia"/>
          <w:color w:val="000000" w:themeColor="text1"/>
        </w:rPr>
        <w:t>江城哈尼族彝族自治县住房建设和环境保护局关于江城县勐康口岸冷链物流园区建设项目环境影响评价报告表的批复</w:t>
      </w:r>
      <w:r w:rsidR="00F963F5" w:rsidRPr="00332EE0">
        <w:rPr>
          <w:rFonts w:hint="eastAsia"/>
          <w:color w:val="000000" w:themeColor="text1"/>
        </w:rPr>
        <w:t>》</w:t>
      </w:r>
      <w:r w:rsidR="002B2A14" w:rsidRPr="00332EE0">
        <w:rPr>
          <w:rFonts w:hint="eastAsia"/>
          <w:color w:val="000000" w:themeColor="text1"/>
        </w:rPr>
        <w:t>（江住环发〔</w:t>
      </w:r>
      <w:r w:rsidR="002B2A14" w:rsidRPr="00332EE0">
        <w:rPr>
          <w:rFonts w:hint="eastAsia"/>
          <w:color w:val="000000" w:themeColor="text1"/>
        </w:rPr>
        <w:t>2016</w:t>
      </w:r>
      <w:r w:rsidR="002B2A14" w:rsidRPr="00332EE0">
        <w:rPr>
          <w:rFonts w:hint="eastAsia"/>
          <w:color w:val="000000" w:themeColor="text1"/>
        </w:rPr>
        <w:t>〕</w:t>
      </w:r>
      <w:r w:rsidR="002B2A14" w:rsidRPr="00332EE0">
        <w:rPr>
          <w:rFonts w:hint="eastAsia"/>
          <w:color w:val="000000" w:themeColor="text1"/>
        </w:rPr>
        <w:t>220</w:t>
      </w:r>
      <w:r w:rsidR="002B2A14" w:rsidRPr="00332EE0">
        <w:rPr>
          <w:rFonts w:hint="eastAsia"/>
          <w:color w:val="000000" w:themeColor="text1"/>
        </w:rPr>
        <w:t>号）</w:t>
      </w:r>
      <w:r w:rsidR="000E27DE" w:rsidRPr="00332EE0">
        <w:rPr>
          <w:rFonts w:hint="eastAsia"/>
          <w:color w:val="000000" w:themeColor="text1"/>
        </w:rPr>
        <w:t>；</w:t>
      </w:r>
    </w:p>
    <w:p w:rsidR="005562D9" w:rsidRPr="00332EE0" w:rsidRDefault="00B21D95" w:rsidP="00B21D95">
      <w:pPr>
        <w:ind w:firstLine="640"/>
        <w:rPr>
          <w:color w:val="000000" w:themeColor="text1"/>
        </w:rPr>
      </w:pPr>
      <w:r w:rsidRPr="00332EE0">
        <w:rPr>
          <w:rFonts w:hint="eastAsia"/>
          <w:color w:val="000000" w:themeColor="text1"/>
        </w:rPr>
        <w:t>（</w:t>
      </w:r>
      <w:r w:rsidR="00143C75" w:rsidRPr="00332EE0">
        <w:rPr>
          <w:rFonts w:hint="eastAsia"/>
          <w:color w:val="000000" w:themeColor="text1"/>
        </w:rPr>
        <w:t>6</w:t>
      </w:r>
      <w:r w:rsidRPr="00332EE0">
        <w:rPr>
          <w:rFonts w:hint="eastAsia"/>
          <w:color w:val="000000" w:themeColor="text1"/>
        </w:rPr>
        <w:t>）</w:t>
      </w:r>
      <w:r w:rsidR="005562D9" w:rsidRPr="00332EE0">
        <w:rPr>
          <w:rFonts w:hint="eastAsia"/>
          <w:color w:val="000000" w:themeColor="text1"/>
        </w:rPr>
        <w:t>初步设计批复：《江城县住房城乡建设和环境保护局</w:t>
      </w:r>
      <w:r w:rsidR="005562D9" w:rsidRPr="00332EE0">
        <w:rPr>
          <w:rFonts w:hint="eastAsia"/>
          <w:color w:val="000000" w:themeColor="text1"/>
        </w:rPr>
        <w:t xml:space="preserve"> </w:t>
      </w:r>
      <w:r w:rsidR="005562D9" w:rsidRPr="00332EE0">
        <w:rPr>
          <w:rFonts w:hint="eastAsia"/>
          <w:color w:val="000000" w:themeColor="text1"/>
        </w:rPr>
        <w:t>江城县发展和改革局关于勐康口岸冷链物流园区建设项目初步设计的批复》（江住环发〔</w:t>
      </w:r>
      <w:r w:rsidR="005562D9" w:rsidRPr="00332EE0">
        <w:rPr>
          <w:rFonts w:hint="eastAsia"/>
          <w:color w:val="000000" w:themeColor="text1"/>
        </w:rPr>
        <w:t>2016</w:t>
      </w:r>
      <w:r w:rsidR="005562D9" w:rsidRPr="00332EE0">
        <w:rPr>
          <w:rFonts w:hint="eastAsia"/>
          <w:color w:val="000000" w:themeColor="text1"/>
        </w:rPr>
        <w:t>〕</w:t>
      </w:r>
      <w:r w:rsidR="005562D9" w:rsidRPr="00332EE0">
        <w:rPr>
          <w:rFonts w:hint="eastAsia"/>
          <w:color w:val="000000" w:themeColor="text1"/>
        </w:rPr>
        <w:t>84</w:t>
      </w:r>
      <w:r w:rsidR="005562D9" w:rsidRPr="00332EE0">
        <w:rPr>
          <w:rFonts w:hint="eastAsia"/>
          <w:color w:val="000000" w:themeColor="text1"/>
        </w:rPr>
        <w:t>号）</w:t>
      </w:r>
      <w:r w:rsidR="002824C3" w:rsidRPr="00332EE0">
        <w:rPr>
          <w:rFonts w:hint="eastAsia"/>
          <w:color w:val="000000" w:themeColor="text1"/>
        </w:rPr>
        <w:t>；</w:t>
      </w:r>
    </w:p>
    <w:p w:rsidR="00100230" w:rsidRPr="00332EE0" w:rsidRDefault="00870CEF" w:rsidP="00870CEF">
      <w:pPr>
        <w:ind w:firstLine="640"/>
        <w:rPr>
          <w:color w:val="000000" w:themeColor="text1"/>
        </w:rPr>
      </w:pPr>
      <w:r w:rsidRPr="00332EE0">
        <w:rPr>
          <w:rFonts w:hint="eastAsia"/>
          <w:color w:val="000000" w:themeColor="text1"/>
        </w:rPr>
        <w:t>（</w:t>
      </w:r>
      <w:r w:rsidR="00143C75" w:rsidRPr="00332EE0">
        <w:rPr>
          <w:rFonts w:hint="eastAsia"/>
          <w:color w:val="000000" w:themeColor="text1"/>
        </w:rPr>
        <w:t>7</w:t>
      </w:r>
      <w:r w:rsidRPr="00332EE0">
        <w:rPr>
          <w:rFonts w:hint="eastAsia"/>
          <w:color w:val="000000" w:themeColor="text1"/>
        </w:rPr>
        <w:t>）</w:t>
      </w:r>
      <w:r w:rsidR="005562D9" w:rsidRPr="00332EE0">
        <w:rPr>
          <w:rFonts w:hint="eastAsia"/>
          <w:color w:val="000000" w:themeColor="text1"/>
        </w:rPr>
        <w:t>《江城县勐康口岸项目区低丘缓坡土地综合开发利用项目地质灾害危险性评估报告》</w:t>
      </w:r>
      <w:r w:rsidR="002824C3" w:rsidRPr="00332EE0">
        <w:rPr>
          <w:rFonts w:hint="eastAsia"/>
          <w:color w:val="000000" w:themeColor="text1"/>
        </w:rPr>
        <w:t>。</w:t>
      </w:r>
    </w:p>
    <w:p w:rsidR="00D64159" w:rsidRPr="00332EE0" w:rsidRDefault="00D64159" w:rsidP="00D64159">
      <w:pPr>
        <w:pStyle w:val="a1"/>
        <w:ind w:firstLine="640"/>
        <w:rPr>
          <w:rFonts w:hAnsi="Times New Roman"/>
          <w:color w:val="000000" w:themeColor="text1"/>
          <w:kern w:val="2"/>
          <w:sz w:val="32"/>
          <w:szCs w:val="24"/>
          <w:lang w:val="en-US"/>
        </w:rPr>
      </w:pPr>
      <w:r w:rsidRPr="00332EE0">
        <w:rPr>
          <w:rFonts w:hAnsi="Times New Roman" w:hint="eastAsia"/>
          <w:color w:val="000000" w:themeColor="text1"/>
          <w:kern w:val="2"/>
          <w:sz w:val="32"/>
          <w:szCs w:val="24"/>
          <w:lang w:val="en-US"/>
        </w:rPr>
        <w:t>（</w:t>
      </w:r>
      <w:r w:rsidRPr="00332EE0">
        <w:rPr>
          <w:rFonts w:hAnsi="Times New Roman" w:hint="eastAsia"/>
          <w:color w:val="000000" w:themeColor="text1"/>
          <w:kern w:val="2"/>
          <w:sz w:val="32"/>
          <w:szCs w:val="24"/>
          <w:lang w:val="en-US"/>
        </w:rPr>
        <w:t>8</w:t>
      </w:r>
      <w:r w:rsidRPr="00332EE0">
        <w:rPr>
          <w:rFonts w:hAnsi="Times New Roman" w:hint="eastAsia"/>
          <w:color w:val="000000" w:themeColor="text1"/>
          <w:kern w:val="2"/>
          <w:sz w:val="32"/>
          <w:szCs w:val="24"/>
          <w:lang w:val="en-US"/>
        </w:rPr>
        <w:t>）《</w:t>
      </w:r>
      <w:r w:rsidR="00F14AE9" w:rsidRPr="00332EE0">
        <w:rPr>
          <w:rFonts w:hAnsi="Times New Roman" w:hint="eastAsia"/>
          <w:color w:val="000000" w:themeColor="text1"/>
          <w:kern w:val="2"/>
          <w:sz w:val="32"/>
          <w:szCs w:val="24"/>
          <w:lang w:val="en-US"/>
        </w:rPr>
        <w:t>江城哈尼族彝族自治县</w:t>
      </w:r>
      <w:r w:rsidRPr="00332EE0">
        <w:rPr>
          <w:rFonts w:hAnsi="Times New Roman" w:hint="eastAsia"/>
          <w:color w:val="000000" w:themeColor="text1"/>
          <w:kern w:val="2"/>
          <w:sz w:val="32"/>
          <w:szCs w:val="24"/>
          <w:lang w:val="en-US"/>
        </w:rPr>
        <w:t>安全生产监督管理局关于勐康口岸冷链物流园区建设项目安全评价备案的批复》（江安监〔</w:t>
      </w:r>
      <w:r w:rsidRPr="00332EE0">
        <w:rPr>
          <w:rFonts w:hAnsi="Times New Roman" w:hint="eastAsia"/>
          <w:color w:val="000000" w:themeColor="text1"/>
          <w:kern w:val="2"/>
          <w:sz w:val="32"/>
          <w:szCs w:val="24"/>
          <w:lang w:val="en-US"/>
        </w:rPr>
        <w:t>2016</w:t>
      </w:r>
      <w:r w:rsidRPr="00332EE0">
        <w:rPr>
          <w:rFonts w:hAnsi="Times New Roman" w:hint="eastAsia"/>
          <w:color w:val="000000" w:themeColor="text1"/>
          <w:kern w:val="2"/>
          <w:sz w:val="32"/>
          <w:szCs w:val="24"/>
          <w:lang w:val="en-US"/>
        </w:rPr>
        <w:t>〕</w:t>
      </w:r>
      <w:r w:rsidRPr="00332EE0">
        <w:rPr>
          <w:rFonts w:hAnsi="Times New Roman" w:hint="eastAsia"/>
          <w:color w:val="000000" w:themeColor="text1"/>
          <w:kern w:val="2"/>
          <w:sz w:val="32"/>
          <w:szCs w:val="24"/>
          <w:lang w:val="en-US"/>
        </w:rPr>
        <w:t>18</w:t>
      </w:r>
      <w:r w:rsidRPr="00332EE0">
        <w:rPr>
          <w:rFonts w:hAnsi="Times New Roman" w:hint="eastAsia"/>
          <w:color w:val="000000" w:themeColor="text1"/>
          <w:kern w:val="2"/>
          <w:sz w:val="32"/>
          <w:szCs w:val="24"/>
          <w:lang w:val="en-US"/>
        </w:rPr>
        <w:t>号）</w:t>
      </w:r>
      <w:r w:rsidR="006C4C04">
        <w:rPr>
          <w:rFonts w:hAnsi="Times New Roman" w:hint="eastAsia"/>
          <w:color w:val="000000" w:themeColor="text1"/>
          <w:kern w:val="2"/>
          <w:sz w:val="32"/>
          <w:szCs w:val="24"/>
          <w:lang w:val="en-US"/>
        </w:rPr>
        <w:t>。</w:t>
      </w:r>
    </w:p>
    <w:p w:rsidR="006158DD" w:rsidRPr="00332EE0" w:rsidRDefault="00B21D95" w:rsidP="00B21D95">
      <w:pPr>
        <w:pStyle w:val="3"/>
        <w:numPr>
          <w:ilvl w:val="0"/>
          <w:numId w:val="0"/>
        </w:numPr>
        <w:spacing w:before="435" w:after="217"/>
        <w:ind w:left="643"/>
        <w:rPr>
          <w:rFonts w:ascii="仿宋_GB2312"/>
          <w:color w:val="000000" w:themeColor="text1"/>
        </w:rPr>
      </w:pPr>
      <w:bookmarkStart w:id="89" w:name="_Toc21943370"/>
      <w:bookmarkStart w:id="90" w:name="_Toc28183301"/>
      <w:r w:rsidRPr="00332EE0">
        <w:rPr>
          <w:rFonts w:ascii="Times New Roman" w:hAnsi="Times New Roman" w:hint="eastAsia"/>
          <w:color w:val="000000" w:themeColor="text1"/>
        </w:rPr>
        <w:t>2</w:t>
      </w:r>
      <w:r w:rsidRPr="00332EE0">
        <w:rPr>
          <w:rFonts w:ascii="Times New Roman" w:hAnsi="Times New Roman"/>
          <w:color w:val="000000" w:themeColor="text1"/>
        </w:rPr>
        <w:t>．</w:t>
      </w:r>
      <w:r w:rsidR="006158DD" w:rsidRPr="00332EE0">
        <w:rPr>
          <w:rFonts w:ascii="仿宋_GB2312" w:hint="eastAsia"/>
          <w:color w:val="000000" w:themeColor="text1"/>
        </w:rPr>
        <w:t>项目投资估算依据</w:t>
      </w:r>
      <w:bookmarkEnd w:id="89"/>
      <w:bookmarkEnd w:id="90"/>
    </w:p>
    <w:p w:rsidR="006158DD" w:rsidRPr="00332EE0" w:rsidRDefault="00B21D95" w:rsidP="00B21D95">
      <w:pPr>
        <w:ind w:firstLine="640"/>
        <w:rPr>
          <w:color w:val="000000" w:themeColor="text1"/>
        </w:rPr>
      </w:pPr>
      <w:r w:rsidRPr="00332EE0">
        <w:rPr>
          <w:rFonts w:hint="eastAsia"/>
          <w:color w:val="000000" w:themeColor="text1"/>
        </w:rPr>
        <w:t>（</w:t>
      </w:r>
      <w:r w:rsidRPr="00332EE0">
        <w:rPr>
          <w:rFonts w:hint="eastAsia"/>
          <w:color w:val="000000" w:themeColor="text1"/>
        </w:rPr>
        <w:t>1</w:t>
      </w:r>
      <w:r w:rsidRPr="00332EE0">
        <w:rPr>
          <w:rFonts w:hint="eastAsia"/>
          <w:color w:val="000000" w:themeColor="text1"/>
        </w:rPr>
        <w:t>）</w:t>
      </w:r>
      <w:r w:rsidR="006158DD" w:rsidRPr="00332EE0">
        <w:rPr>
          <w:rFonts w:hint="eastAsia"/>
          <w:color w:val="000000" w:themeColor="text1"/>
        </w:rPr>
        <w:t>《财政部关于试点发展项目收益与融资自求平衡的地方政府专项债券品种的通知》（财预〔</w:t>
      </w:r>
      <w:r w:rsidR="006158DD" w:rsidRPr="00332EE0">
        <w:rPr>
          <w:rFonts w:hint="eastAsia"/>
          <w:color w:val="000000" w:themeColor="text1"/>
        </w:rPr>
        <w:t>2017</w:t>
      </w:r>
      <w:r w:rsidR="006158DD" w:rsidRPr="00332EE0">
        <w:rPr>
          <w:rFonts w:hint="eastAsia"/>
          <w:color w:val="000000" w:themeColor="text1"/>
        </w:rPr>
        <w:t>〕</w:t>
      </w:r>
      <w:r w:rsidR="006158DD" w:rsidRPr="00332EE0">
        <w:rPr>
          <w:rFonts w:hint="eastAsia"/>
          <w:color w:val="000000" w:themeColor="text1"/>
        </w:rPr>
        <w:t>89</w:t>
      </w:r>
      <w:r w:rsidR="006158DD" w:rsidRPr="00332EE0">
        <w:rPr>
          <w:rFonts w:hint="eastAsia"/>
          <w:color w:val="000000" w:themeColor="text1"/>
        </w:rPr>
        <w:t>号）</w:t>
      </w:r>
      <w:r w:rsidR="00F16352" w:rsidRPr="00332EE0">
        <w:rPr>
          <w:rFonts w:hint="eastAsia"/>
          <w:color w:val="000000" w:themeColor="text1"/>
        </w:rPr>
        <w:t>；</w:t>
      </w:r>
    </w:p>
    <w:p w:rsidR="006158DD" w:rsidRPr="00332EE0" w:rsidRDefault="00B21D95" w:rsidP="00B21D95">
      <w:pPr>
        <w:ind w:firstLine="640"/>
        <w:rPr>
          <w:color w:val="000000" w:themeColor="text1"/>
        </w:rPr>
      </w:pPr>
      <w:r w:rsidRPr="00332EE0">
        <w:rPr>
          <w:rFonts w:hint="eastAsia"/>
          <w:color w:val="000000" w:themeColor="text1"/>
        </w:rPr>
        <w:t>（</w:t>
      </w:r>
      <w:r w:rsidRPr="00332EE0">
        <w:rPr>
          <w:rFonts w:hint="eastAsia"/>
          <w:color w:val="000000" w:themeColor="text1"/>
        </w:rPr>
        <w:t>2</w:t>
      </w:r>
      <w:r w:rsidRPr="00332EE0">
        <w:rPr>
          <w:rFonts w:hint="eastAsia"/>
          <w:color w:val="000000" w:themeColor="text1"/>
        </w:rPr>
        <w:t>）</w:t>
      </w:r>
      <w:r w:rsidR="006158DD" w:rsidRPr="00332EE0">
        <w:rPr>
          <w:rFonts w:hint="eastAsia"/>
          <w:color w:val="000000" w:themeColor="text1"/>
        </w:rPr>
        <w:t>《财政部关于做好地方政府债券发行工作的意见》（财</w:t>
      </w:r>
      <w:r w:rsidR="006158DD" w:rsidRPr="00332EE0">
        <w:rPr>
          <w:rFonts w:hint="eastAsia"/>
          <w:color w:val="000000" w:themeColor="text1"/>
        </w:rPr>
        <w:lastRenderedPageBreak/>
        <w:t>预〔</w:t>
      </w:r>
      <w:r w:rsidR="006158DD" w:rsidRPr="00332EE0">
        <w:rPr>
          <w:rFonts w:hint="eastAsia"/>
          <w:color w:val="000000" w:themeColor="text1"/>
        </w:rPr>
        <w:t>2019</w:t>
      </w:r>
      <w:r w:rsidR="006158DD" w:rsidRPr="00332EE0">
        <w:rPr>
          <w:rFonts w:hint="eastAsia"/>
          <w:color w:val="000000" w:themeColor="text1"/>
        </w:rPr>
        <w:t>〕</w:t>
      </w:r>
      <w:r w:rsidR="006158DD" w:rsidRPr="00332EE0">
        <w:rPr>
          <w:rFonts w:hint="eastAsia"/>
          <w:color w:val="000000" w:themeColor="text1"/>
        </w:rPr>
        <w:t>23</w:t>
      </w:r>
      <w:r w:rsidR="006158DD" w:rsidRPr="00332EE0">
        <w:rPr>
          <w:rFonts w:hint="eastAsia"/>
          <w:color w:val="000000" w:themeColor="text1"/>
        </w:rPr>
        <w:t>号）</w:t>
      </w:r>
      <w:r w:rsidR="00F16352" w:rsidRPr="00332EE0">
        <w:rPr>
          <w:rFonts w:hint="eastAsia"/>
          <w:color w:val="000000" w:themeColor="text1"/>
        </w:rPr>
        <w:t>；</w:t>
      </w:r>
    </w:p>
    <w:p w:rsidR="006158DD" w:rsidRPr="00332EE0" w:rsidRDefault="00B21D95" w:rsidP="00B21D95">
      <w:pPr>
        <w:ind w:firstLine="640"/>
        <w:rPr>
          <w:color w:val="000000" w:themeColor="text1"/>
        </w:rPr>
      </w:pPr>
      <w:r w:rsidRPr="00332EE0">
        <w:rPr>
          <w:rFonts w:hint="eastAsia"/>
          <w:color w:val="000000" w:themeColor="text1"/>
        </w:rPr>
        <w:t>（</w:t>
      </w:r>
      <w:r w:rsidRPr="00332EE0">
        <w:rPr>
          <w:rFonts w:hint="eastAsia"/>
          <w:color w:val="000000" w:themeColor="text1"/>
        </w:rPr>
        <w:t>3</w:t>
      </w:r>
      <w:r w:rsidRPr="00332EE0">
        <w:rPr>
          <w:rFonts w:hint="eastAsia"/>
          <w:color w:val="000000" w:themeColor="text1"/>
        </w:rPr>
        <w:t>）</w:t>
      </w:r>
      <w:r w:rsidR="006158DD" w:rsidRPr="00332EE0">
        <w:rPr>
          <w:rFonts w:hint="eastAsia"/>
          <w:color w:val="000000" w:themeColor="text1"/>
        </w:rPr>
        <w:t>中共中央办公</w:t>
      </w:r>
      <w:r w:rsidR="001E2E79" w:rsidRPr="00332EE0">
        <w:rPr>
          <w:rFonts w:hint="eastAsia"/>
          <w:color w:val="000000" w:themeColor="text1"/>
        </w:rPr>
        <w:t>厅</w:t>
      </w:r>
      <w:r w:rsidR="006158DD" w:rsidRPr="00332EE0">
        <w:rPr>
          <w:rFonts w:hint="eastAsia"/>
          <w:color w:val="000000" w:themeColor="text1"/>
        </w:rPr>
        <w:t xml:space="preserve"> </w:t>
      </w:r>
      <w:r w:rsidR="006158DD" w:rsidRPr="00332EE0">
        <w:rPr>
          <w:rFonts w:hint="eastAsia"/>
          <w:color w:val="000000" w:themeColor="text1"/>
        </w:rPr>
        <w:t>国务院办公厅印发《关于做好地方政府专项债券发行及项目配套融资工作的通知》（厅字〔</w:t>
      </w:r>
      <w:r w:rsidR="006158DD" w:rsidRPr="00332EE0">
        <w:rPr>
          <w:rFonts w:hint="eastAsia"/>
          <w:color w:val="000000" w:themeColor="text1"/>
        </w:rPr>
        <w:t>2019</w:t>
      </w:r>
      <w:r w:rsidR="006158DD" w:rsidRPr="00332EE0">
        <w:rPr>
          <w:rFonts w:hint="eastAsia"/>
          <w:color w:val="000000" w:themeColor="text1"/>
        </w:rPr>
        <w:t>〕</w:t>
      </w:r>
      <w:r w:rsidR="006158DD" w:rsidRPr="00332EE0">
        <w:rPr>
          <w:rFonts w:hint="eastAsia"/>
          <w:color w:val="000000" w:themeColor="text1"/>
        </w:rPr>
        <w:t>33</w:t>
      </w:r>
      <w:r w:rsidR="006158DD" w:rsidRPr="00332EE0">
        <w:rPr>
          <w:rFonts w:hint="eastAsia"/>
          <w:color w:val="000000" w:themeColor="text1"/>
        </w:rPr>
        <w:t>号）</w:t>
      </w:r>
      <w:r w:rsidR="00F16352" w:rsidRPr="00332EE0">
        <w:rPr>
          <w:rFonts w:hint="eastAsia"/>
          <w:color w:val="000000" w:themeColor="text1"/>
        </w:rPr>
        <w:t>；</w:t>
      </w:r>
    </w:p>
    <w:p w:rsidR="006158DD" w:rsidRPr="00332EE0" w:rsidRDefault="00B21D95" w:rsidP="00B21D95">
      <w:pPr>
        <w:ind w:firstLine="640"/>
        <w:rPr>
          <w:color w:val="000000" w:themeColor="text1"/>
        </w:rPr>
      </w:pPr>
      <w:r w:rsidRPr="00332EE0">
        <w:rPr>
          <w:rFonts w:hint="eastAsia"/>
          <w:color w:val="000000" w:themeColor="text1"/>
        </w:rPr>
        <w:t>（</w:t>
      </w:r>
      <w:r w:rsidRPr="00332EE0">
        <w:rPr>
          <w:rFonts w:hint="eastAsia"/>
          <w:color w:val="000000" w:themeColor="text1"/>
        </w:rPr>
        <w:t>4</w:t>
      </w:r>
      <w:r w:rsidRPr="00332EE0">
        <w:rPr>
          <w:rFonts w:hint="eastAsia"/>
          <w:color w:val="000000" w:themeColor="text1"/>
        </w:rPr>
        <w:t>）</w:t>
      </w:r>
      <w:r w:rsidR="006158DD" w:rsidRPr="00332EE0">
        <w:rPr>
          <w:rFonts w:hint="eastAsia"/>
          <w:color w:val="000000" w:themeColor="text1"/>
        </w:rPr>
        <w:t>云南省财政厅关于印发《云南省政府债券公开招标发行兑付办法》的通知（云财库〔</w:t>
      </w:r>
      <w:r w:rsidR="006158DD" w:rsidRPr="00332EE0">
        <w:rPr>
          <w:rFonts w:hint="eastAsia"/>
          <w:color w:val="000000" w:themeColor="text1"/>
        </w:rPr>
        <w:t>2018</w:t>
      </w:r>
      <w:r w:rsidR="006158DD" w:rsidRPr="00332EE0">
        <w:rPr>
          <w:rFonts w:hint="eastAsia"/>
          <w:color w:val="000000" w:themeColor="text1"/>
        </w:rPr>
        <w:t>〕</w:t>
      </w:r>
      <w:r w:rsidR="006158DD" w:rsidRPr="00332EE0">
        <w:rPr>
          <w:rFonts w:hint="eastAsia"/>
          <w:color w:val="000000" w:themeColor="text1"/>
        </w:rPr>
        <w:t>37</w:t>
      </w:r>
      <w:r w:rsidR="006158DD" w:rsidRPr="00332EE0">
        <w:rPr>
          <w:rFonts w:hint="eastAsia"/>
          <w:color w:val="000000" w:themeColor="text1"/>
        </w:rPr>
        <w:t>号）</w:t>
      </w:r>
      <w:r w:rsidR="00F16352" w:rsidRPr="00332EE0">
        <w:rPr>
          <w:rFonts w:hint="eastAsia"/>
          <w:color w:val="000000" w:themeColor="text1"/>
        </w:rPr>
        <w:t>；</w:t>
      </w:r>
    </w:p>
    <w:p w:rsidR="006158DD" w:rsidRPr="00332EE0" w:rsidRDefault="00B21D95" w:rsidP="00B21D95">
      <w:pPr>
        <w:ind w:firstLine="640"/>
        <w:rPr>
          <w:color w:val="000000" w:themeColor="text1"/>
        </w:rPr>
      </w:pPr>
      <w:r w:rsidRPr="00332EE0">
        <w:rPr>
          <w:rFonts w:hint="eastAsia"/>
          <w:color w:val="000000" w:themeColor="text1"/>
        </w:rPr>
        <w:t>（</w:t>
      </w:r>
      <w:r w:rsidRPr="00332EE0">
        <w:rPr>
          <w:rFonts w:hint="eastAsia"/>
          <w:color w:val="000000" w:themeColor="text1"/>
        </w:rPr>
        <w:t>5</w:t>
      </w:r>
      <w:r w:rsidRPr="00332EE0">
        <w:rPr>
          <w:rFonts w:hint="eastAsia"/>
          <w:color w:val="000000" w:themeColor="text1"/>
        </w:rPr>
        <w:t>）《</w:t>
      </w:r>
      <w:r w:rsidR="006158DD" w:rsidRPr="00332EE0">
        <w:rPr>
          <w:rFonts w:hint="eastAsia"/>
          <w:color w:val="000000" w:themeColor="text1"/>
        </w:rPr>
        <w:t>江城县勐康口岸冷链物流园区建设项目可行性研究报告成果</w:t>
      </w:r>
      <w:r w:rsidRPr="00332EE0">
        <w:rPr>
          <w:rFonts w:hint="eastAsia"/>
          <w:color w:val="000000" w:themeColor="text1"/>
        </w:rPr>
        <w:t>》</w:t>
      </w:r>
      <w:r w:rsidR="00F16352" w:rsidRPr="00332EE0">
        <w:rPr>
          <w:rFonts w:hint="eastAsia"/>
          <w:color w:val="000000" w:themeColor="text1"/>
        </w:rPr>
        <w:t>；</w:t>
      </w:r>
    </w:p>
    <w:p w:rsidR="00287941" w:rsidRPr="00332EE0" w:rsidRDefault="00B21D95" w:rsidP="00B21D95">
      <w:pPr>
        <w:ind w:firstLine="640"/>
        <w:rPr>
          <w:color w:val="000000" w:themeColor="text1"/>
        </w:rPr>
      </w:pPr>
      <w:r w:rsidRPr="00332EE0">
        <w:rPr>
          <w:rFonts w:hint="eastAsia"/>
          <w:color w:val="000000" w:themeColor="text1"/>
        </w:rPr>
        <w:t>（</w:t>
      </w:r>
      <w:r w:rsidRPr="00332EE0">
        <w:rPr>
          <w:rFonts w:hint="eastAsia"/>
          <w:color w:val="000000" w:themeColor="text1"/>
        </w:rPr>
        <w:t>6</w:t>
      </w:r>
      <w:r w:rsidRPr="00332EE0">
        <w:rPr>
          <w:rFonts w:hint="eastAsia"/>
          <w:color w:val="000000" w:themeColor="text1"/>
        </w:rPr>
        <w:t>）</w:t>
      </w:r>
      <w:r w:rsidR="00287941" w:rsidRPr="00332EE0">
        <w:rPr>
          <w:rFonts w:hint="eastAsia"/>
          <w:color w:val="000000" w:themeColor="text1"/>
        </w:rPr>
        <w:t>《市政工程投资估算编制办法》；</w:t>
      </w:r>
    </w:p>
    <w:p w:rsidR="00287941" w:rsidRPr="00332EE0" w:rsidRDefault="00B21D95" w:rsidP="00B21D95">
      <w:pPr>
        <w:ind w:firstLine="640"/>
        <w:rPr>
          <w:color w:val="000000" w:themeColor="text1"/>
        </w:rPr>
      </w:pPr>
      <w:r w:rsidRPr="00332EE0">
        <w:rPr>
          <w:rFonts w:hint="eastAsia"/>
          <w:color w:val="000000" w:themeColor="text1"/>
        </w:rPr>
        <w:t>（</w:t>
      </w:r>
      <w:r w:rsidRPr="00332EE0">
        <w:rPr>
          <w:rFonts w:hint="eastAsia"/>
          <w:color w:val="000000" w:themeColor="text1"/>
        </w:rPr>
        <w:t>7</w:t>
      </w:r>
      <w:r w:rsidRPr="00332EE0">
        <w:rPr>
          <w:rFonts w:hint="eastAsia"/>
          <w:color w:val="000000" w:themeColor="text1"/>
        </w:rPr>
        <w:t>）</w:t>
      </w:r>
      <w:r w:rsidR="00287941" w:rsidRPr="00332EE0">
        <w:rPr>
          <w:rFonts w:hint="eastAsia"/>
          <w:color w:val="000000" w:themeColor="text1"/>
        </w:rPr>
        <w:t>《全国市政工程投资估算指标》；</w:t>
      </w:r>
    </w:p>
    <w:p w:rsidR="00287941" w:rsidRPr="00332EE0" w:rsidRDefault="00B21D95" w:rsidP="00B21D95">
      <w:pPr>
        <w:ind w:firstLine="640"/>
        <w:rPr>
          <w:color w:val="000000" w:themeColor="text1"/>
        </w:rPr>
      </w:pPr>
      <w:r w:rsidRPr="00332EE0">
        <w:rPr>
          <w:rFonts w:hint="eastAsia"/>
          <w:color w:val="000000" w:themeColor="text1"/>
        </w:rPr>
        <w:t>（</w:t>
      </w:r>
      <w:r w:rsidRPr="00332EE0">
        <w:rPr>
          <w:rFonts w:hint="eastAsia"/>
          <w:color w:val="000000" w:themeColor="text1"/>
        </w:rPr>
        <w:t>8</w:t>
      </w:r>
      <w:r w:rsidRPr="00332EE0">
        <w:rPr>
          <w:rFonts w:hint="eastAsia"/>
          <w:color w:val="000000" w:themeColor="text1"/>
        </w:rPr>
        <w:t>）</w:t>
      </w:r>
      <w:r w:rsidR="00287941" w:rsidRPr="00332EE0">
        <w:rPr>
          <w:rFonts w:hint="eastAsia"/>
          <w:color w:val="000000" w:themeColor="text1"/>
        </w:rPr>
        <w:t>《云南省市政工程消耗量定额》（</w:t>
      </w:r>
      <w:r w:rsidR="00287941" w:rsidRPr="00332EE0">
        <w:rPr>
          <w:rFonts w:hint="eastAsia"/>
          <w:color w:val="000000" w:themeColor="text1"/>
        </w:rPr>
        <w:t>2013</w:t>
      </w:r>
      <w:r w:rsidR="00287941" w:rsidRPr="00332EE0">
        <w:rPr>
          <w:rFonts w:hint="eastAsia"/>
          <w:color w:val="000000" w:themeColor="text1"/>
        </w:rPr>
        <w:t>年）；</w:t>
      </w:r>
    </w:p>
    <w:p w:rsidR="00287941" w:rsidRPr="00332EE0" w:rsidRDefault="00B21D95" w:rsidP="00B21D95">
      <w:pPr>
        <w:ind w:firstLine="640"/>
        <w:rPr>
          <w:color w:val="000000" w:themeColor="text1"/>
        </w:rPr>
      </w:pPr>
      <w:r w:rsidRPr="00332EE0">
        <w:rPr>
          <w:rFonts w:hint="eastAsia"/>
          <w:color w:val="000000" w:themeColor="text1"/>
        </w:rPr>
        <w:t>（</w:t>
      </w:r>
      <w:r w:rsidRPr="00332EE0">
        <w:rPr>
          <w:rFonts w:hint="eastAsia"/>
          <w:color w:val="000000" w:themeColor="text1"/>
        </w:rPr>
        <w:t>9</w:t>
      </w:r>
      <w:r w:rsidRPr="00332EE0">
        <w:rPr>
          <w:rFonts w:hint="eastAsia"/>
          <w:color w:val="000000" w:themeColor="text1"/>
        </w:rPr>
        <w:t>）</w:t>
      </w:r>
      <w:r w:rsidR="00287941" w:rsidRPr="00332EE0">
        <w:rPr>
          <w:rFonts w:hint="eastAsia"/>
          <w:color w:val="000000" w:themeColor="text1"/>
        </w:rPr>
        <w:t>《云南省安装工程消耗量定额》（</w:t>
      </w:r>
      <w:r w:rsidR="00287941" w:rsidRPr="00332EE0">
        <w:rPr>
          <w:rFonts w:hint="eastAsia"/>
          <w:color w:val="000000" w:themeColor="text1"/>
        </w:rPr>
        <w:t>2013</w:t>
      </w:r>
      <w:r w:rsidR="00287941" w:rsidRPr="00332EE0">
        <w:rPr>
          <w:rFonts w:hint="eastAsia"/>
          <w:color w:val="000000" w:themeColor="text1"/>
        </w:rPr>
        <w:t>年）；</w:t>
      </w:r>
    </w:p>
    <w:p w:rsidR="00287941" w:rsidRPr="00332EE0" w:rsidRDefault="00B21D95" w:rsidP="00B21D95">
      <w:pPr>
        <w:ind w:firstLine="640"/>
        <w:rPr>
          <w:color w:val="000000" w:themeColor="text1"/>
        </w:rPr>
      </w:pPr>
      <w:r w:rsidRPr="00332EE0">
        <w:rPr>
          <w:rFonts w:hint="eastAsia"/>
          <w:color w:val="000000" w:themeColor="text1"/>
        </w:rPr>
        <w:t>（</w:t>
      </w:r>
      <w:r w:rsidRPr="00332EE0">
        <w:rPr>
          <w:rFonts w:hint="eastAsia"/>
          <w:color w:val="000000" w:themeColor="text1"/>
        </w:rPr>
        <w:t>10</w:t>
      </w:r>
      <w:r w:rsidRPr="00332EE0">
        <w:rPr>
          <w:rFonts w:hint="eastAsia"/>
          <w:color w:val="000000" w:themeColor="text1"/>
        </w:rPr>
        <w:t>）</w:t>
      </w:r>
      <w:r w:rsidR="00287941" w:rsidRPr="00332EE0">
        <w:rPr>
          <w:rFonts w:hint="eastAsia"/>
          <w:color w:val="000000" w:themeColor="text1"/>
        </w:rPr>
        <w:t>《云南省云南省园林绿化工程消耗量定额》（</w:t>
      </w:r>
      <w:r w:rsidR="00287941" w:rsidRPr="00332EE0">
        <w:rPr>
          <w:rFonts w:hint="eastAsia"/>
          <w:color w:val="000000" w:themeColor="text1"/>
        </w:rPr>
        <w:t>2013</w:t>
      </w:r>
      <w:r w:rsidR="00287941" w:rsidRPr="00332EE0">
        <w:rPr>
          <w:rFonts w:hint="eastAsia"/>
          <w:color w:val="000000" w:themeColor="text1"/>
        </w:rPr>
        <w:t>年）；</w:t>
      </w:r>
    </w:p>
    <w:p w:rsidR="00287941" w:rsidRPr="00332EE0" w:rsidRDefault="00B21D95" w:rsidP="00B21D95">
      <w:pPr>
        <w:ind w:firstLine="640"/>
        <w:rPr>
          <w:color w:val="000000" w:themeColor="text1"/>
        </w:rPr>
      </w:pPr>
      <w:r w:rsidRPr="00332EE0">
        <w:rPr>
          <w:rFonts w:hint="eastAsia"/>
          <w:color w:val="000000" w:themeColor="text1"/>
        </w:rPr>
        <w:t>（</w:t>
      </w:r>
      <w:r w:rsidRPr="00332EE0">
        <w:rPr>
          <w:rFonts w:hint="eastAsia"/>
          <w:color w:val="000000" w:themeColor="text1"/>
        </w:rPr>
        <w:t>11</w:t>
      </w:r>
      <w:r w:rsidRPr="00332EE0">
        <w:rPr>
          <w:rFonts w:hint="eastAsia"/>
          <w:color w:val="000000" w:themeColor="text1"/>
        </w:rPr>
        <w:t>）</w:t>
      </w:r>
      <w:r w:rsidR="00DA45DB" w:rsidRPr="00332EE0">
        <w:rPr>
          <w:rFonts w:hint="eastAsia"/>
          <w:color w:val="000000" w:themeColor="text1"/>
        </w:rPr>
        <w:t>《云南省建设工程造价计价规则》（</w:t>
      </w:r>
      <w:r w:rsidR="00287941" w:rsidRPr="00332EE0">
        <w:rPr>
          <w:rFonts w:hint="eastAsia"/>
          <w:color w:val="000000" w:themeColor="text1"/>
        </w:rPr>
        <w:t>2013</w:t>
      </w:r>
      <w:r w:rsidR="00287941" w:rsidRPr="00332EE0">
        <w:rPr>
          <w:rFonts w:hint="eastAsia"/>
          <w:color w:val="000000" w:themeColor="text1"/>
        </w:rPr>
        <w:t>年）；</w:t>
      </w:r>
    </w:p>
    <w:p w:rsidR="00287941" w:rsidRPr="00332EE0" w:rsidRDefault="00B21D95" w:rsidP="00B21D95">
      <w:pPr>
        <w:ind w:firstLine="640"/>
        <w:rPr>
          <w:color w:val="000000" w:themeColor="text1"/>
        </w:rPr>
      </w:pPr>
      <w:r w:rsidRPr="00332EE0">
        <w:rPr>
          <w:rFonts w:hint="eastAsia"/>
          <w:color w:val="000000" w:themeColor="text1"/>
        </w:rPr>
        <w:t>（</w:t>
      </w:r>
      <w:r w:rsidRPr="00332EE0">
        <w:rPr>
          <w:rFonts w:hint="eastAsia"/>
          <w:color w:val="000000" w:themeColor="text1"/>
        </w:rPr>
        <w:t>12</w:t>
      </w:r>
      <w:r w:rsidRPr="00332EE0">
        <w:rPr>
          <w:rFonts w:hint="eastAsia"/>
          <w:color w:val="000000" w:themeColor="text1"/>
        </w:rPr>
        <w:t>）</w:t>
      </w:r>
      <w:r w:rsidR="00DA45DB" w:rsidRPr="00332EE0">
        <w:rPr>
          <w:rFonts w:hint="eastAsia"/>
          <w:color w:val="000000" w:themeColor="text1"/>
        </w:rPr>
        <w:t>《云南省建设工程措施项目计价办法》（</w:t>
      </w:r>
      <w:r w:rsidR="00287941" w:rsidRPr="00332EE0">
        <w:rPr>
          <w:rFonts w:hint="eastAsia"/>
          <w:color w:val="000000" w:themeColor="text1"/>
        </w:rPr>
        <w:t>2013</w:t>
      </w:r>
      <w:r w:rsidR="00287941" w:rsidRPr="00332EE0">
        <w:rPr>
          <w:rFonts w:hint="eastAsia"/>
          <w:color w:val="000000" w:themeColor="text1"/>
        </w:rPr>
        <w:t>年）；</w:t>
      </w:r>
    </w:p>
    <w:p w:rsidR="00287941" w:rsidRPr="00332EE0" w:rsidRDefault="00B21D95" w:rsidP="00B21D95">
      <w:pPr>
        <w:ind w:firstLine="640"/>
        <w:rPr>
          <w:color w:val="000000" w:themeColor="text1"/>
        </w:rPr>
      </w:pPr>
      <w:r w:rsidRPr="00332EE0">
        <w:rPr>
          <w:rFonts w:hint="eastAsia"/>
          <w:color w:val="000000" w:themeColor="text1"/>
        </w:rPr>
        <w:t>（</w:t>
      </w:r>
      <w:r w:rsidRPr="00332EE0">
        <w:rPr>
          <w:rFonts w:hint="eastAsia"/>
          <w:color w:val="000000" w:themeColor="text1"/>
        </w:rPr>
        <w:t>13</w:t>
      </w:r>
      <w:r w:rsidRPr="00332EE0">
        <w:rPr>
          <w:rFonts w:hint="eastAsia"/>
          <w:color w:val="000000" w:themeColor="text1"/>
        </w:rPr>
        <w:t>）</w:t>
      </w:r>
      <w:r w:rsidR="00287941" w:rsidRPr="00332EE0">
        <w:rPr>
          <w:rFonts w:hint="eastAsia"/>
          <w:color w:val="000000" w:themeColor="text1"/>
        </w:rPr>
        <w:t>《云南省施工机械台班费用计价办法》（</w:t>
      </w:r>
      <w:r w:rsidR="00287941" w:rsidRPr="00332EE0">
        <w:rPr>
          <w:rFonts w:hint="eastAsia"/>
          <w:color w:val="000000" w:themeColor="text1"/>
        </w:rPr>
        <w:t>2013</w:t>
      </w:r>
      <w:r w:rsidR="00287941" w:rsidRPr="00332EE0">
        <w:rPr>
          <w:rFonts w:hint="eastAsia"/>
          <w:color w:val="000000" w:themeColor="text1"/>
        </w:rPr>
        <w:t>年）</w:t>
      </w:r>
      <w:r w:rsidR="006462CC" w:rsidRPr="00332EE0">
        <w:rPr>
          <w:rFonts w:hint="eastAsia"/>
          <w:color w:val="000000" w:themeColor="text1"/>
        </w:rPr>
        <w:t>。</w:t>
      </w:r>
    </w:p>
    <w:p w:rsidR="00453E36" w:rsidRPr="00332EE0" w:rsidRDefault="00230E63" w:rsidP="00230E63">
      <w:pPr>
        <w:pStyle w:val="3"/>
        <w:numPr>
          <w:ilvl w:val="0"/>
          <w:numId w:val="0"/>
        </w:numPr>
        <w:spacing w:before="435" w:after="217"/>
        <w:ind w:firstLine="400"/>
        <w:rPr>
          <w:rFonts w:ascii="仿宋_GB2312" w:hAnsi="Times New Roman"/>
          <w:color w:val="000000" w:themeColor="text1"/>
          <w:kern w:val="2"/>
          <w:szCs w:val="32"/>
          <w:lang w:val="en-US"/>
        </w:rPr>
      </w:pPr>
      <w:bookmarkStart w:id="91" w:name="_Toc515019736"/>
      <w:bookmarkStart w:id="92" w:name="_Toc515021917"/>
      <w:bookmarkStart w:id="93" w:name="_Toc515022821"/>
      <w:bookmarkStart w:id="94" w:name="_Toc13902"/>
      <w:bookmarkStart w:id="95" w:name="_Toc21165"/>
      <w:bookmarkStart w:id="96" w:name="_Toc26037_WPSOffice_Level3"/>
      <w:bookmarkStart w:id="97" w:name="_Toc21943371"/>
      <w:bookmarkStart w:id="98" w:name="_Toc28183302"/>
      <w:r w:rsidRPr="00332EE0">
        <w:rPr>
          <w:rFonts w:ascii="Times New Roman" w:hAnsi="Times New Roman" w:hint="eastAsia"/>
          <w:color w:val="000000" w:themeColor="text1"/>
        </w:rPr>
        <w:t>3</w:t>
      </w:r>
      <w:r w:rsidRPr="00332EE0">
        <w:rPr>
          <w:rFonts w:ascii="Times New Roman" w:hAnsi="Times New Roman"/>
          <w:color w:val="000000" w:themeColor="text1"/>
        </w:rPr>
        <w:t>．</w:t>
      </w:r>
      <w:r w:rsidR="00453E36" w:rsidRPr="00332EE0">
        <w:rPr>
          <w:rFonts w:ascii="仿宋_GB2312" w:hint="eastAsia"/>
          <w:color w:val="000000" w:themeColor="text1"/>
        </w:rPr>
        <w:t>项目</w:t>
      </w:r>
      <w:bookmarkEnd w:id="91"/>
      <w:bookmarkEnd w:id="92"/>
      <w:bookmarkEnd w:id="93"/>
      <w:bookmarkEnd w:id="94"/>
      <w:bookmarkEnd w:id="95"/>
      <w:bookmarkEnd w:id="96"/>
      <w:r w:rsidR="00453E36" w:rsidRPr="00332EE0">
        <w:rPr>
          <w:rFonts w:ascii="仿宋_GB2312" w:hint="eastAsia"/>
          <w:color w:val="000000" w:themeColor="text1"/>
        </w:rPr>
        <w:t>投资估算</w:t>
      </w:r>
      <w:bookmarkEnd w:id="97"/>
      <w:bookmarkEnd w:id="98"/>
    </w:p>
    <w:p w:rsidR="00167521" w:rsidRPr="00332EE0" w:rsidRDefault="00167521" w:rsidP="00167521">
      <w:pPr>
        <w:pStyle w:val="a2"/>
        <w:spacing w:before="0" w:after="0" w:line="560" w:lineRule="exact"/>
        <w:ind w:firstLine="640"/>
        <w:rPr>
          <w:rFonts w:ascii="Times New Roman" w:eastAsia="仿宋_GB2312" w:hAnsi="Times New Roman"/>
          <w:color w:val="000000" w:themeColor="text1"/>
          <w:kern w:val="2"/>
          <w:sz w:val="32"/>
          <w:szCs w:val="32"/>
          <w:lang w:val="en-US"/>
        </w:rPr>
      </w:pPr>
      <w:r w:rsidRPr="00332EE0">
        <w:rPr>
          <w:rFonts w:ascii="Times New Roman" w:eastAsia="仿宋_GB2312" w:hAnsi="Times New Roman" w:hint="eastAsia"/>
          <w:color w:val="000000" w:themeColor="text1"/>
          <w:kern w:val="2"/>
          <w:sz w:val="32"/>
          <w:szCs w:val="32"/>
          <w:lang w:val="en-US"/>
        </w:rPr>
        <w:t>本项目</w:t>
      </w:r>
      <w:r w:rsidR="000C1B47" w:rsidRPr="00332EE0">
        <w:rPr>
          <w:rFonts w:ascii="Times New Roman" w:eastAsia="仿宋_GB2312" w:hAnsi="Times New Roman" w:hint="eastAsia"/>
          <w:color w:val="000000" w:themeColor="text1"/>
          <w:kern w:val="2"/>
          <w:sz w:val="32"/>
          <w:szCs w:val="32"/>
          <w:lang w:val="en-US"/>
        </w:rPr>
        <w:t>根据</w:t>
      </w:r>
      <w:r w:rsidR="00CA1A5C" w:rsidRPr="00332EE0">
        <w:rPr>
          <w:rFonts w:ascii="Times New Roman" w:eastAsia="仿宋_GB2312" w:hAnsi="Times New Roman" w:hint="eastAsia"/>
          <w:color w:val="000000" w:themeColor="text1"/>
          <w:kern w:val="2"/>
          <w:sz w:val="32"/>
          <w:szCs w:val="32"/>
          <w:lang w:val="en-US"/>
        </w:rPr>
        <w:t>可研报告及批复</w:t>
      </w:r>
      <w:r w:rsidR="003573FB" w:rsidRPr="00332EE0">
        <w:rPr>
          <w:rFonts w:ascii="Times New Roman" w:eastAsia="仿宋_GB2312" w:hAnsi="Times New Roman" w:hint="eastAsia"/>
          <w:color w:val="000000" w:themeColor="text1"/>
          <w:kern w:val="2"/>
          <w:sz w:val="32"/>
          <w:szCs w:val="32"/>
          <w:lang w:val="en-US"/>
        </w:rPr>
        <w:t>，</w:t>
      </w:r>
      <w:r w:rsidR="000C1B47" w:rsidRPr="00332EE0">
        <w:rPr>
          <w:rFonts w:ascii="Times New Roman" w:eastAsia="仿宋_GB2312" w:hAnsi="Times New Roman" w:hint="eastAsia"/>
          <w:color w:val="000000" w:themeColor="text1"/>
          <w:kern w:val="2"/>
          <w:sz w:val="32"/>
          <w:szCs w:val="32"/>
          <w:lang w:val="en-US"/>
        </w:rPr>
        <w:t>项目总投资为</w:t>
      </w:r>
      <w:r w:rsidR="000C1B47" w:rsidRPr="00332EE0">
        <w:rPr>
          <w:rFonts w:ascii="Times New Roman" w:eastAsia="仿宋_GB2312" w:hAnsi="Times New Roman" w:hint="eastAsia"/>
          <w:color w:val="000000" w:themeColor="text1"/>
          <w:kern w:val="2"/>
          <w:sz w:val="32"/>
          <w:szCs w:val="32"/>
          <w:lang w:val="en-US"/>
        </w:rPr>
        <w:t>2.53</w:t>
      </w:r>
      <w:r w:rsidR="000C1B47" w:rsidRPr="00332EE0">
        <w:rPr>
          <w:rFonts w:ascii="Times New Roman" w:eastAsia="仿宋_GB2312" w:hAnsi="Times New Roman" w:hint="eastAsia"/>
          <w:color w:val="000000" w:themeColor="text1"/>
          <w:kern w:val="2"/>
          <w:sz w:val="32"/>
          <w:szCs w:val="32"/>
          <w:lang w:val="en-US"/>
        </w:rPr>
        <w:t>亿元，其中直接工程费用</w:t>
      </w:r>
      <w:r w:rsidR="000C1B47" w:rsidRPr="00332EE0">
        <w:rPr>
          <w:rFonts w:ascii="Times New Roman" w:eastAsia="仿宋_GB2312" w:hAnsi="Times New Roman" w:hint="eastAsia"/>
          <w:color w:val="000000" w:themeColor="text1"/>
          <w:kern w:val="2"/>
          <w:sz w:val="32"/>
          <w:szCs w:val="32"/>
          <w:lang w:val="en-US"/>
        </w:rPr>
        <w:t>18</w:t>
      </w:r>
      <w:r w:rsidR="00952E29" w:rsidRPr="00332EE0">
        <w:rPr>
          <w:rFonts w:ascii="Times New Roman" w:eastAsia="仿宋_GB2312" w:hAnsi="Times New Roman"/>
          <w:color w:val="000000" w:themeColor="text1"/>
          <w:kern w:val="2"/>
          <w:sz w:val="32"/>
          <w:szCs w:val="32"/>
          <w:lang w:val="en-US"/>
        </w:rPr>
        <w:t>,</w:t>
      </w:r>
      <w:r w:rsidR="000C1B47" w:rsidRPr="00332EE0">
        <w:rPr>
          <w:rFonts w:ascii="Times New Roman" w:eastAsia="仿宋_GB2312" w:hAnsi="Times New Roman" w:hint="eastAsia"/>
          <w:color w:val="000000" w:themeColor="text1"/>
          <w:kern w:val="2"/>
          <w:sz w:val="32"/>
          <w:szCs w:val="32"/>
          <w:lang w:val="en-US"/>
        </w:rPr>
        <w:t>631.16</w:t>
      </w:r>
      <w:r w:rsidR="000C1B47" w:rsidRPr="00332EE0">
        <w:rPr>
          <w:rFonts w:ascii="Times New Roman" w:eastAsia="仿宋_GB2312" w:hAnsi="Times New Roman" w:hint="eastAsia"/>
          <w:color w:val="000000" w:themeColor="text1"/>
          <w:kern w:val="2"/>
          <w:sz w:val="32"/>
          <w:szCs w:val="32"/>
          <w:lang w:val="en-US"/>
        </w:rPr>
        <w:t>万元，工程建设及其他费用</w:t>
      </w:r>
      <w:r w:rsidR="000C1B47" w:rsidRPr="00332EE0">
        <w:rPr>
          <w:rFonts w:ascii="Times New Roman" w:eastAsia="仿宋_GB2312" w:hAnsi="Times New Roman" w:hint="eastAsia"/>
          <w:color w:val="000000" w:themeColor="text1"/>
          <w:kern w:val="2"/>
          <w:sz w:val="32"/>
          <w:szCs w:val="32"/>
          <w:lang w:val="en-US"/>
        </w:rPr>
        <w:t>3</w:t>
      </w:r>
      <w:r w:rsidR="00952E29" w:rsidRPr="00332EE0">
        <w:rPr>
          <w:rFonts w:ascii="Times New Roman" w:eastAsia="仿宋_GB2312" w:hAnsi="Times New Roman"/>
          <w:color w:val="000000" w:themeColor="text1"/>
          <w:kern w:val="2"/>
          <w:sz w:val="32"/>
          <w:szCs w:val="32"/>
          <w:lang w:val="en-US"/>
        </w:rPr>
        <w:t>,</w:t>
      </w:r>
      <w:r w:rsidR="000C1B47" w:rsidRPr="00332EE0">
        <w:rPr>
          <w:rFonts w:ascii="Times New Roman" w:eastAsia="仿宋_GB2312" w:hAnsi="Times New Roman" w:hint="eastAsia"/>
          <w:color w:val="000000" w:themeColor="text1"/>
          <w:kern w:val="2"/>
          <w:sz w:val="32"/>
          <w:szCs w:val="32"/>
          <w:lang w:val="en-US"/>
        </w:rPr>
        <w:t>427.4</w:t>
      </w:r>
      <w:r w:rsidR="000C1B47" w:rsidRPr="00332EE0">
        <w:rPr>
          <w:rFonts w:ascii="Times New Roman" w:eastAsia="仿宋_GB2312" w:hAnsi="Times New Roman" w:hint="eastAsia"/>
          <w:color w:val="000000" w:themeColor="text1"/>
          <w:kern w:val="2"/>
          <w:sz w:val="32"/>
          <w:szCs w:val="32"/>
          <w:lang w:val="en-US"/>
        </w:rPr>
        <w:t>万元，</w:t>
      </w:r>
      <w:r w:rsidR="000C1B47" w:rsidRPr="00332EE0">
        <w:rPr>
          <w:rFonts w:ascii="Times New Roman" w:eastAsia="仿宋_GB2312" w:hAnsi="Times New Roman" w:hint="eastAsia"/>
          <w:color w:val="000000" w:themeColor="text1"/>
          <w:kern w:val="2"/>
          <w:sz w:val="32"/>
          <w:szCs w:val="32"/>
          <w:lang w:val="en-US"/>
        </w:rPr>
        <w:lastRenderedPageBreak/>
        <w:t>预备费</w:t>
      </w:r>
      <w:r w:rsidR="000C1B47" w:rsidRPr="00332EE0">
        <w:rPr>
          <w:rFonts w:ascii="Times New Roman" w:eastAsia="仿宋_GB2312" w:hAnsi="Times New Roman" w:hint="eastAsia"/>
          <w:color w:val="000000" w:themeColor="text1"/>
          <w:kern w:val="2"/>
          <w:sz w:val="32"/>
          <w:szCs w:val="32"/>
          <w:lang w:val="en-US"/>
        </w:rPr>
        <w:t>2</w:t>
      </w:r>
      <w:r w:rsidR="00952E29" w:rsidRPr="00332EE0">
        <w:rPr>
          <w:rFonts w:ascii="Times New Roman" w:eastAsia="仿宋_GB2312" w:hAnsi="Times New Roman"/>
          <w:color w:val="000000" w:themeColor="text1"/>
          <w:kern w:val="2"/>
          <w:sz w:val="32"/>
          <w:szCs w:val="32"/>
          <w:lang w:val="en-US"/>
        </w:rPr>
        <w:t>,</w:t>
      </w:r>
      <w:r w:rsidR="000C1B47" w:rsidRPr="00332EE0">
        <w:rPr>
          <w:rFonts w:ascii="Times New Roman" w:eastAsia="仿宋_GB2312" w:hAnsi="Times New Roman" w:hint="eastAsia"/>
          <w:color w:val="000000" w:themeColor="text1"/>
          <w:kern w:val="2"/>
          <w:sz w:val="32"/>
          <w:szCs w:val="32"/>
          <w:lang w:val="en-US"/>
        </w:rPr>
        <w:t>205.87</w:t>
      </w:r>
      <w:r w:rsidR="000C1B47" w:rsidRPr="00332EE0">
        <w:rPr>
          <w:rFonts w:ascii="Times New Roman" w:eastAsia="仿宋_GB2312" w:hAnsi="Times New Roman" w:hint="eastAsia"/>
          <w:color w:val="000000" w:themeColor="text1"/>
          <w:kern w:val="2"/>
          <w:sz w:val="32"/>
          <w:szCs w:val="32"/>
          <w:lang w:val="en-US"/>
        </w:rPr>
        <w:t>万元，财务费用</w:t>
      </w:r>
      <w:r w:rsidR="000C1B47" w:rsidRPr="00332EE0">
        <w:rPr>
          <w:rFonts w:ascii="Times New Roman" w:eastAsia="仿宋_GB2312" w:hAnsi="Times New Roman" w:hint="eastAsia"/>
          <w:color w:val="000000" w:themeColor="text1"/>
          <w:kern w:val="2"/>
          <w:sz w:val="32"/>
          <w:szCs w:val="32"/>
          <w:lang w:val="en-US"/>
        </w:rPr>
        <w:t>1</w:t>
      </w:r>
      <w:r w:rsidR="00952E29" w:rsidRPr="00332EE0">
        <w:rPr>
          <w:rFonts w:ascii="Times New Roman" w:eastAsia="仿宋_GB2312" w:hAnsi="Times New Roman"/>
          <w:color w:val="000000" w:themeColor="text1"/>
          <w:kern w:val="2"/>
          <w:sz w:val="32"/>
          <w:szCs w:val="32"/>
          <w:lang w:val="en-US"/>
        </w:rPr>
        <w:t>,</w:t>
      </w:r>
      <w:r w:rsidR="000C1B47" w:rsidRPr="00332EE0">
        <w:rPr>
          <w:rFonts w:ascii="Times New Roman" w:eastAsia="仿宋_GB2312" w:hAnsi="Times New Roman" w:hint="eastAsia"/>
          <w:color w:val="000000" w:themeColor="text1"/>
          <w:kern w:val="2"/>
          <w:sz w:val="32"/>
          <w:szCs w:val="32"/>
          <w:lang w:val="en-US"/>
        </w:rPr>
        <w:t>033.86</w:t>
      </w:r>
      <w:r w:rsidR="000C1B47" w:rsidRPr="00332EE0">
        <w:rPr>
          <w:rFonts w:ascii="Times New Roman" w:eastAsia="仿宋_GB2312" w:hAnsi="Times New Roman" w:hint="eastAsia"/>
          <w:color w:val="000000" w:themeColor="text1"/>
          <w:kern w:val="2"/>
          <w:sz w:val="32"/>
          <w:szCs w:val="32"/>
          <w:lang w:val="en-US"/>
        </w:rPr>
        <w:t>万元，</w:t>
      </w:r>
      <w:r w:rsidRPr="00332EE0">
        <w:rPr>
          <w:rFonts w:ascii="Times New Roman" w:eastAsia="仿宋_GB2312" w:hAnsi="Times New Roman" w:hint="eastAsia"/>
          <w:color w:val="000000" w:themeColor="text1"/>
          <w:kern w:val="2"/>
          <w:sz w:val="32"/>
          <w:szCs w:val="32"/>
          <w:lang w:val="en-US"/>
        </w:rPr>
        <w:t>项目建设的各项工程及费用的投资明细如下表：</w:t>
      </w:r>
    </w:p>
    <w:p w:rsidR="000C1B47" w:rsidRPr="00332EE0" w:rsidRDefault="000C1B47" w:rsidP="00167521">
      <w:pPr>
        <w:pStyle w:val="a2"/>
        <w:spacing w:before="0" w:after="0" w:line="560" w:lineRule="exact"/>
        <w:ind w:firstLine="560"/>
        <w:rPr>
          <w:rFonts w:ascii="楷体_GB2312" w:eastAsia="楷体_GB2312"/>
          <w:color w:val="000000" w:themeColor="text1"/>
          <w:sz w:val="28"/>
          <w:szCs w:val="28"/>
        </w:rPr>
      </w:pPr>
      <w:r w:rsidRPr="00332EE0">
        <w:rPr>
          <w:rFonts w:ascii="楷体_GB2312" w:eastAsia="楷体_GB2312" w:hint="eastAsia"/>
          <w:color w:val="000000" w:themeColor="text1"/>
          <w:sz w:val="28"/>
          <w:szCs w:val="28"/>
        </w:rPr>
        <w:t>表</w:t>
      </w:r>
      <w:r w:rsidR="00401C09" w:rsidRPr="00332EE0">
        <w:rPr>
          <w:rFonts w:ascii="Times New Roman" w:eastAsia="楷体_GB2312" w:hAnsi="Times New Roman" w:hint="eastAsia"/>
          <w:color w:val="000000" w:themeColor="text1"/>
          <w:sz w:val="28"/>
          <w:szCs w:val="28"/>
        </w:rPr>
        <w:t>4</w:t>
      </w:r>
      <w:r w:rsidRPr="00332EE0">
        <w:rPr>
          <w:rFonts w:ascii="楷体_GB2312" w:eastAsia="楷体_GB2312" w:hint="eastAsia"/>
          <w:color w:val="000000" w:themeColor="text1"/>
          <w:sz w:val="28"/>
          <w:szCs w:val="28"/>
        </w:rPr>
        <w:t>-</w:t>
      </w:r>
      <w:r w:rsidRPr="00332EE0">
        <w:rPr>
          <w:rFonts w:ascii="Times New Roman" w:eastAsia="楷体_GB2312" w:hAnsi="Times New Roman" w:hint="eastAsia"/>
          <w:color w:val="000000" w:themeColor="text1"/>
          <w:sz w:val="28"/>
          <w:szCs w:val="28"/>
        </w:rPr>
        <w:t>1</w:t>
      </w:r>
      <w:r w:rsidRPr="00332EE0">
        <w:rPr>
          <w:rFonts w:ascii="楷体_GB2312" w:eastAsia="楷体_GB2312" w:hint="eastAsia"/>
          <w:color w:val="000000" w:themeColor="text1"/>
          <w:sz w:val="28"/>
          <w:szCs w:val="28"/>
        </w:rPr>
        <w:t xml:space="preserve">  </w:t>
      </w:r>
      <w:r w:rsidR="00DA7EC5" w:rsidRPr="00332EE0">
        <w:rPr>
          <w:rFonts w:ascii="楷体_GB2312" w:eastAsia="楷体_GB2312" w:hint="eastAsia"/>
          <w:color w:val="000000" w:themeColor="text1"/>
          <w:sz w:val="28"/>
          <w:szCs w:val="28"/>
        </w:rPr>
        <w:t>江城县勐康口岸冷链物流园区建设项目</w:t>
      </w:r>
      <w:r w:rsidRPr="00332EE0">
        <w:rPr>
          <w:rFonts w:ascii="楷体_GB2312" w:eastAsia="楷体_GB2312" w:hint="eastAsia"/>
          <w:color w:val="000000" w:themeColor="text1"/>
          <w:sz w:val="28"/>
          <w:szCs w:val="28"/>
        </w:rPr>
        <w:t>总投资明细表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4652"/>
        <w:gridCol w:w="3173"/>
      </w:tblGrid>
      <w:tr w:rsidR="00A81A8C" w:rsidRPr="00332EE0" w:rsidTr="008A612A">
        <w:trPr>
          <w:trHeight w:hRule="exact" w:val="397"/>
          <w:tblHeader/>
          <w:jc w:val="center"/>
        </w:trPr>
        <w:tc>
          <w:tcPr>
            <w:tcW w:w="709"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bCs/>
                <w:color w:val="000000" w:themeColor="text1"/>
                <w:kern w:val="0"/>
                <w:sz w:val="24"/>
              </w:rPr>
            </w:pPr>
            <w:r w:rsidRPr="00332EE0">
              <w:rPr>
                <w:rFonts w:ascii="仿宋_GB2312" w:hAnsi="宋体" w:cs="宋体" w:hint="eastAsia"/>
                <w:bCs/>
                <w:color w:val="000000" w:themeColor="text1"/>
                <w:kern w:val="0"/>
                <w:sz w:val="24"/>
              </w:rPr>
              <w:t>序号</w:t>
            </w:r>
          </w:p>
        </w:tc>
        <w:tc>
          <w:tcPr>
            <w:tcW w:w="2551"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bCs/>
                <w:color w:val="000000" w:themeColor="text1"/>
                <w:kern w:val="0"/>
                <w:sz w:val="24"/>
              </w:rPr>
            </w:pPr>
            <w:r w:rsidRPr="00332EE0">
              <w:rPr>
                <w:rFonts w:ascii="仿宋_GB2312" w:hAnsi="宋体" w:cs="宋体" w:hint="eastAsia"/>
                <w:bCs/>
                <w:color w:val="000000" w:themeColor="text1"/>
                <w:kern w:val="0"/>
                <w:sz w:val="24"/>
              </w:rPr>
              <w:t>工程或费用名称</w:t>
            </w:r>
          </w:p>
        </w:tc>
        <w:tc>
          <w:tcPr>
            <w:tcW w:w="1740"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bCs/>
                <w:color w:val="000000" w:themeColor="text1"/>
                <w:kern w:val="0"/>
                <w:sz w:val="24"/>
              </w:rPr>
            </w:pPr>
            <w:r w:rsidRPr="00332EE0">
              <w:rPr>
                <w:rFonts w:ascii="仿宋_GB2312" w:hAnsi="宋体" w:cs="宋体" w:hint="eastAsia"/>
                <w:bCs/>
                <w:color w:val="000000" w:themeColor="text1"/>
                <w:kern w:val="0"/>
                <w:sz w:val="24"/>
              </w:rPr>
              <w:t>估算金额（万元)</w:t>
            </w:r>
          </w:p>
        </w:tc>
      </w:tr>
      <w:tr w:rsidR="00A81A8C" w:rsidRPr="00332EE0" w:rsidTr="008A612A">
        <w:trPr>
          <w:trHeight w:hRule="exact" w:val="397"/>
          <w:jc w:val="center"/>
        </w:trPr>
        <w:tc>
          <w:tcPr>
            <w:tcW w:w="709"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bCs/>
                <w:color w:val="000000" w:themeColor="text1"/>
                <w:kern w:val="0"/>
                <w:sz w:val="24"/>
              </w:rPr>
            </w:pPr>
            <w:r w:rsidRPr="00332EE0">
              <w:rPr>
                <w:rFonts w:ascii="仿宋_GB2312" w:hAnsi="宋体" w:cs="宋体" w:hint="eastAsia"/>
                <w:bCs/>
                <w:color w:val="000000" w:themeColor="text1"/>
                <w:kern w:val="0"/>
                <w:sz w:val="24"/>
              </w:rPr>
              <w:t>一</w:t>
            </w:r>
          </w:p>
        </w:tc>
        <w:tc>
          <w:tcPr>
            <w:tcW w:w="2551"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bCs/>
                <w:color w:val="000000" w:themeColor="text1"/>
                <w:kern w:val="0"/>
                <w:sz w:val="24"/>
              </w:rPr>
            </w:pPr>
            <w:r w:rsidRPr="00332EE0">
              <w:rPr>
                <w:rFonts w:ascii="仿宋_GB2312" w:hAnsi="宋体" w:cs="宋体" w:hint="eastAsia"/>
                <w:bCs/>
                <w:color w:val="000000" w:themeColor="text1"/>
                <w:kern w:val="0"/>
                <w:sz w:val="24"/>
              </w:rPr>
              <w:t>工程费用</w:t>
            </w:r>
          </w:p>
        </w:tc>
        <w:tc>
          <w:tcPr>
            <w:tcW w:w="1740"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bCs/>
                <w:color w:val="000000" w:themeColor="text1"/>
                <w:kern w:val="0"/>
                <w:sz w:val="24"/>
              </w:rPr>
            </w:pPr>
            <w:r w:rsidRPr="00332EE0">
              <w:rPr>
                <w:rFonts w:cs="宋体" w:hint="eastAsia"/>
                <w:bCs/>
                <w:color w:val="000000" w:themeColor="text1"/>
                <w:kern w:val="0"/>
                <w:sz w:val="24"/>
              </w:rPr>
              <w:t>18</w:t>
            </w:r>
            <w:r w:rsidR="00952E29" w:rsidRPr="00332EE0">
              <w:rPr>
                <w:color w:val="000000" w:themeColor="text1"/>
              </w:rPr>
              <w:t>,</w:t>
            </w:r>
            <w:r w:rsidRPr="00332EE0">
              <w:rPr>
                <w:rFonts w:cs="宋体" w:hint="eastAsia"/>
                <w:bCs/>
                <w:color w:val="000000" w:themeColor="text1"/>
                <w:kern w:val="0"/>
                <w:sz w:val="24"/>
              </w:rPr>
              <w:t>631</w:t>
            </w:r>
            <w:r w:rsidRPr="00332EE0">
              <w:rPr>
                <w:rFonts w:ascii="仿宋_GB2312" w:hAnsi="宋体" w:cs="宋体" w:hint="eastAsia"/>
                <w:bCs/>
                <w:color w:val="000000" w:themeColor="text1"/>
                <w:kern w:val="0"/>
                <w:sz w:val="24"/>
              </w:rPr>
              <w:t>.</w:t>
            </w:r>
            <w:r w:rsidRPr="00332EE0">
              <w:rPr>
                <w:rFonts w:cs="宋体" w:hint="eastAsia"/>
                <w:bCs/>
                <w:color w:val="000000" w:themeColor="text1"/>
                <w:kern w:val="0"/>
                <w:sz w:val="24"/>
              </w:rPr>
              <w:t>16</w:t>
            </w:r>
          </w:p>
        </w:tc>
      </w:tr>
      <w:tr w:rsidR="00A81A8C" w:rsidRPr="00332EE0" w:rsidTr="008A612A">
        <w:trPr>
          <w:trHeight w:hRule="exact" w:val="397"/>
          <w:jc w:val="center"/>
        </w:trPr>
        <w:tc>
          <w:tcPr>
            <w:tcW w:w="709"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cs="宋体" w:hint="eastAsia"/>
                <w:color w:val="000000" w:themeColor="text1"/>
                <w:kern w:val="0"/>
                <w:sz w:val="24"/>
              </w:rPr>
              <w:t>1</w:t>
            </w:r>
          </w:p>
        </w:tc>
        <w:tc>
          <w:tcPr>
            <w:tcW w:w="2551"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ascii="仿宋_GB2312" w:hAnsi="宋体" w:cs="宋体" w:hint="eastAsia"/>
                <w:color w:val="000000" w:themeColor="text1"/>
                <w:kern w:val="0"/>
                <w:sz w:val="24"/>
              </w:rPr>
              <w:t>建筑</w:t>
            </w:r>
          </w:p>
        </w:tc>
        <w:tc>
          <w:tcPr>
            <w:tcW w:w="1740"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cs="宋体" w:hint="eastAsia"/>
                <w:color w:val="000000" w:themeColor="text1"/>
                <w:kern w:val="0"/>
                <w:sz w:val="24"/>
              </w:rPr>
              <w:t>9</w:t>
            </w:r>
            <w:r w:rsidR="00952E29" w:rsidRPr="00332EE0">
              <w:rPr>
                <w:color w:val="000000" w:themeColor="text1"/>
              </w:rPr>
              <w:t>,</w:t>
            </w:r>
            <w:r w:rsidRPr="00332EE0">
              <w:rPr>
                <w:rFonts w:cs="宋体" w:hint="eastAsia"/>
                <w:color w:val="000000" w:themeColor="text1"/>
                <w:kern w:val="0"/>
                <w:sz w:val="24"/>
              </w:rPr>
              <w:t>656</w:t>
            </w:r>
            <w:r w:rsidRPr="00332EE0">
              <w:rPr>
                <w:rFonts w:ascii="仿宋_GB2312" w:hAnsi="宋体" w:cs="宋体" w:hint="eastAsia"/>
                <w:color w:val="000000" w:themeColor="text1"/>
                <w:kern w:val="0"/>
                <w:sz w:val="24"/>
              </w:rPr>
              <w:t>.</w:t>
            </w:r>
            <w:r w:rsidRPr="00332EE0">
              <w:rPr>
                <w:rFonts w:cs="宋体" w:hint="eastAsia"/>
                <w:color w:val="000000" w:themeColor="text1"/>
                <w:kern w:val="0"/>
                <w:sz w:val="24"/>
              </w:rPr>
              <w:t>73</w:t>
            </w:r>
          </w:p>
        </w:tc>
      </w:tr>
      <w:tr w:rsidR="00A81A8C" w:rsidRPr="00332EE0" w:rsidTr="008A612A">
        <w:trPr>
          <w:trHeight w:hRule="exact" w:val="397"/>
          <w:jc w:val="center"/>
        </w:trPr>
        <w:tc>
          <w:tcPr>
            <w:tcW w:w="709"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cs="宋体" w:hint="eastAsia"/>
                <w:color w:val="000000" w:themeColor="text1"/>
                <w:kern w:val="0"/>
                <w:sz w:val="24"/>
              </w:rPr>
              <w:t>2</w:t>
            </w:r>
          </w:p>
        </w:tc>
        <w:tc>
          <w:tcPr>
            <w:tcW w:w="2551"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ascii="仿宋_GB2312" w:hAnsi="宋体" w:cs="宋体" w:hint="eastAsia"/>
                <w:color w:val="000000" w:themeColor="text1"/>
                <w:kern w:val="0"/>
                <w:sz w:val="24"/>
              </w:rPr>
              <w:t>水系</w:t>
            </w:r>
          </w:p>
        </w:tc>
        <w:tc>
          <w:tcPr>
            <w:tcW w:w="1740"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cs="宋体" w:hint="eastAsia"/>
                <w:color w:val="000000" w:themeColor="text1"/>
                <w:kern w:val="0"/>
                <w:sz w:val="24"/>
              </w:rPr>
              <w:t>100</w:t>
            </w:r>
            <w:r w:rsidRPr="00332EE0">
              <w:rPr>
                <w:rFonts w:ascii="仿宋_GB2312" w:hAnsi="宋体" w:cs="宋体" w:hint="eastAsia"/>
                <w:color w:val="000000" w:themeColor="text1"/>
                <w:kern w:val="0"/>
                <w:sz w:val="24"/>
              </w:rPr>
              <w:t>.</w:t>
            </w:r>
            <w:r w:rsidRPr="00332EE0">
              <w:rPr>
                <w:rFonts w:cs="宋体" w:hint="eastAsia"/>
                <w:color w:val="000000" w:themeColor="text1"/>
                <w:kern w:val="0"/>
                <w:sz w:val="24"/>
              </w:rPr>
              <w:t>8</w:t>
            </w:r>
          </w:p>
        </w:tc>
      </w:tr>
      <w:tr w:rsidR="00A81A8C" w:rsidRPr="00332EE0" w:rsidTr="008A612A">
        <w:trPr>
          <w:trHeight w:hRule="exact" w:val="397"/>
          <w:jc w:val="center"/>
        </w:trPr>
        <w:tc>
          <w:tcPr>
            <w:tcW w:w="709"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cs="宋体" w:hint="eastAsia"/>
                <w:color w:val="000000" w:themeColor="text1"/>
                <w:kern w:val="0"/>
                <w:sz w:val="24"/>
              </w:rPr>
              <w:t>3</w:t>
            </w:r>
          </w:p>
        </w:tc>
        <w:tc>
          <w:tcPr>
            <w:tcW w:w="2551"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ascii="仿宋_GB2312" w:hAnsi="宋体" w:cs="宋体" w:hint="eastAsia"/>
                <w:color w:val="000000" w:themeColor="text1"/>
                <w:kern w:val="0"/>
                <w:sz w:val="24"/>
              </w:rPr>
              <w:t>道路、铺装及涵洞</w:t>
            </w:r>
          </w:p>
        </w:tc>
        <w:tc>
          <w:tcPr>
            <w:tcW w:w="1740"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cs="宋体" w:hint="eastAsia"/>
                <w:color w:val="000000" w:themeColor="text1"/>
                <w:kern w:val="0"/>
                <w:sz w:val="24"/>
              </w:rPr>
              <w:t>4</w:t>
            </w:r>
            <w:r w:rsidR="00952E29" w:rsidRPr="00332EE0">
              <w:rPr>
                <w:color w:val="000000" w:themeColor="text1"/>
              </w:rPr>
              <w:t>,</w:t>
            </w:r>
            <w:r w:rsidRPr="00332EE0">
              <w:rPr>
                <w:rFonts w:cs="宋体" w:hint="eastAsia"/>
                <w:color w:val="000000" w:themeColor="text1"/>
                <w:kern w:val="0"/>
                <w:sz w:val="24"/>
              </w:rPr>
              <w:t>098</w:t>
            </w:r>
            <w:r w:rsidRPr="00332EE0">
              <w:rPr>
                <w:rFonts w:ascii="仿宋_GB2312" w:hAnsi="宋体" w:cs="宋体" w:hint="eastAsia"/>
                <w:color w:val="000000" w:themeColor="text1"/>
                <w:kern w:val="0"/>
                <w:sz w:val="24"/>
              </w:rPr>
              <w:t>.</w:t>
            </w:r>
            <w:r w:rsidRPr="00332EE0">
              <w:rPr>
                <w:rFonts w:cs="宋体" w:hint="eastAsia"/>
                <w:color w:val="000000" w:themeColor="text1"/>
                <w:kern w:val="0"/>
                <w:sz w:val="24"/>
              </w:rPr>
              <w:t>03</w:t>
            </w:r>
          </w:p>
        </w:tc>
      </w:tr>
      <w:tr w:rsidR="00A81A8C" w:rsidRPr="00332EE0" w:rsidTr="008A612A">
        <w:trPr>
          <w:trHeight w:hRule="exact" w:val="397"/>
          <w:jc w:val="center"/>
        </w:trPr>
        <w:tc>
          <w:tcPr>
            <w:tcW w:w="709"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cs="宋体" w:hint="eastAsia"/>
                <w:color w:val="000000" w:themeColor="text1"/>
                <w:kern w:val="0"/>
                <w:sz w:val="24"/>
              </w:rPr>
              <w:t>4</w:t>
            </w:r>
          </w:p>
        </w:tc>
        <w:tc>
          <w:tcPr>
            <w:tcW w:w="2551"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ascii="仿宋_GB2312" w:hAnsi="宋体" w:cs="宋体" w:hint="eastAsia"/>
                <w:color w:val="000000" w:themeColor="text1"/>
                <w:kern w:val="0"/>
                <w:sz w:val="24"/>
              </w:rPr>
              <w:t>绿化</w:t>
            </w:r>
          </w:p>
        </w:tc>
        <w:tc>
          <w:tcPr>
            <w:tcW w:w="1740"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cs="宋体" w:hint="eastAsia"/>
                <w:color w:val="000000" w:themeColor="text1"/>
                <w:kern w:val="0"/>
                <w:sz w:val="24"/>
              </w:rPr>
              <w:t>507</w:t>
            </w:r>
            <w:r w:rsidRPr="00332EE0">
              <w:rPr>
                <w:rFonts w:ascii="仿宋_GB2312" w:hAnsi="宋体" w:cs="宋体" w:hint="eastAsia"/>
                <w:color w:val="000000" w:themeColor="text1"/>
                <w:kern w:val="0"/>
                <w:sz w:val="24"/>
              </w:rPr>
              <w:t>.</w:t>
            </w:r>
            <w:r w:rsidRPr="00332EE0">
              <w:rPr>
                <w:rFonts w:cs="宋体" w:hint="eastAsia"/>
                <w:color w:val="000000" w:themeColor="text1"/>
                <w:kern w:val="0"/>
                <w:sz w:val="24"/>
              </w:rPr>
              <w:t>1</w:t>
            </w:r>
          </w:p>
        </w:tc>
      </w:tr>
      <w:tr w:rsidR="00A81A8C" w:rsidRPr="00332EE0" w:rsidTr="008A612A">
        <w:trPr>
          <w:trHeight w:hRule="exact" w:val="397"/>
          <w:jc w:val="center"/>
        </w:trPr>
        <w:tc>
          <w:tcPr>
            <w:tcW w:w="709"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cs="宋体" w:hint="eastAsia"/>
                <w:color w:val="000000" w:themeColor="text1"/>
                <w:kern w:val="0"/>
                <w:sz w:val="24"/>
              </w:rPr>
              <w:t>5</w:t>
            </w:r>
          </w:p>
        </w:tc>
        <w:tc>
          <w:tcPr>
            <w:tcW w:w="2551"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ascii="仿宋_GB2312" w:hAnsi="宋体" w:cs="宋体" w:hint="eastAsia"/>
                <w:color w:val="000000" w:themeColor="text1"/>
                <w:kern w:val="0"/>
                <w:sz w:val="24"/>
              </w:rPr>
              <w:t>场地工程</w:t>
            </w:r>
          </w:p>
        </w:tc>
        <w:tc>
          <w:tcPr>
            <w:tcW w:w="1740"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cs="宋体" w:hint="eastAsia"/>
                <w:color w:val="000000" w:themeColor="text1"/>
                <w:kern w:val="0"/>
                <w:sz w:val="24"/>
              </w:rPr>
              <w:t>1</w:t>
            </w:r>
            <w:r w:rsidR="00952E29" w:rsidRPr="00332EE0">
              <w:rPr>
                <w:color w:val="000000" w:themeColor="text1"/>
              </w:rPr>
              <w:t>,</w:t>
            </w:r>
            <w:r w:rsidRPr="00332EE0">
              <w:rPr>
                <w:rFonts w:cs="宋体" w:hint="eastAsia"/>
                <w:color w:val="000000" w:themeColor="text1"/>
                <w:kern w:val="0"/>
                <w:sz w:val="24"/>
              </w:rPr>
              <w:t>942</w:t>
            </w:r>
            <w:r w:rsidRPr="00332EE0">
              <w:rPr>
                <w:rFonts w:ascii="仿宋_GB2312" w:hAnsi="宋体" w:cs="宋体" w:hint="eastAsia"/>
                <w:color w:val="000000" w:themeColor="text1"/>
                <w:kern w:val="0"/>
                <w:sz w:val="24"/>
              </w:rPr>
              <w:t>.</w:t>
            </w:r>
            <w:r w:rsidRPr="00332EE0">
              <w:rPr>
                <w:rFonts w:cs="宋体" w:hint="eastAsia"/>
                <w:color w:val="000000" w:themeColor="text1"/>
                <w:kern w:val="0"/>
                <w:sz w:val="24"/>
              </w:rPr>
              <w:t>29</w:t>
            </w:r>
          </w:p>
        </w:tc>
      </w:tr>
      <w:tr w:rsidR="00A81A8C" w:rsidRPr="00332EE0" w:rsidTr="008A612A">
        <w:trPr>
          <w:trHeight w:hRule="exact" w:val="397"/>
          <w:jc w:val="center"/>
        </w:trPr>
        <w:tc>
          <w:tcPr>
            <w:tcW w:w="709"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cs="宋体" w:hint="eastAsia"/>
                <w:color w:val="000000" w:themeColor="text1"/>
                <w:kern w:val="0"/>
                <w:sz w:val="24"/>
              </w:rPr>
              <w:t>6</w:t>
            </w:r>
          </w:p>
        </w:tc>
        <w:tc>
          <w:tcPr>
            <w:tcW w:w="2551"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ascii="仿宋_GB2312" w:hAnsi="宋体" w:cs="宋体" w:hint="eastAsia"/>
                <w:color w:val="000000" w:themeColor="text1"/>
                <w:kern w:val="0"/>
                <w:sz w:val="24"/>
              </w:rPr>
              <w:t>电气工程</w:t>
            </w:r>
          </w:p>
        </w:tc>
        <w:tc>
          <w:tcPr>
            <w:tcW w:w="1740"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cs="宋体" w:hint="eastAsia"/>
                <w:color w:val="000000" w:themeColor="text1"/>
                <w:kern w:val="0"/>
                <w:sz w:val="24"/>
              </w:rPr>
              <w:t>1</w:t>
            </w:r>
            <w:r w:rsidR="00952E29" w:rsidRPr="00332EE0">
              <w:rPr>
                <w:color w:val="000000" w:themeColor="text1"/>
              </w:rPr>
              <w:t>,</w:t>
            </w:r>
            <w:r w:rsidRPr="00332EE0">
              <w:rPr>
                <w:rFonts w:cs="宋体" w:hint="eastAsia"/>
                <w:color w:val="000000" w:themeColor="text1"/>
                <w:kern w:val="0"/>
                <w:sz w:val="24"/>
              </w:rPr>
              <w:t>350</w:t>
            </w:r>
          </w:p>
        </w:tc>
      </w:tr>
      <w:tr w:rsidR="00A81A8C" w:rsidRPr="00332EE0" w:rsidTr="008A612A">
        <w:trPr>
          <w:trHeight w:hRule="exact" w:val="397"/>
          <w:jc w:val="center"/>
        </w:trPr>
        <w:tc>
          <w:tcPr>
            <w:tcW w:w="709"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cs="宋体" w:hint="eastAsia"/>
                <w:color w:val="000000" w:themeColor="text1"/>
                <w:kern w:val="0"/>
                <w:sz w:val="24"/>
              </w:rPr>
              <w:t>7</w:t>
            </w:r>
          </w:p>
        </w:tc>
        <w:tc>
          <w:tcPr>
            <w:tcW w:w="2551"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ascii="仿宋_GB2312" w:hAnsi="宋体" w:cs="宋体" w:hint="eastAsia"/>
                <w:color w:val="000000" w:themeColor="text1"/>
                <w:kern w:val="0"/>
                <w:sz w:val="24"/>
              </w:rPr>
              <w:t>给水工程</w:t>
            </w:r>
          </w:p>
        </w:tc>
        <w:tc>
          <w:tcPr>
            <w:tcW w:w="1740"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cs="宋体" w:hint="eastAsia"/>
                <w:color w:val="000000" w:themeColor="text1"/>
                <w:kern w:val="0"/>
                <w:sz w:val="24"/>
              </w:rPr>
              <w:t>184</w:t>
            </w:r>
            <w:r w:rsidRPr="00332EE0">
              <w:rPr>
                <w:rFonts w:ascii="仿宋_GB2312" w:hAnsi="宋体" w:cs="宋体" w:hint="eastAsia"/>
                <w:color w:val="000000" w:themeColor="text1"/>
                <w:kern w:val="0"/>
                <w:sz w:val="24"/>
              </w:rPr>
              <w:t>.</w:t>
            </w:r>
            <w:r w:rsidRPr="00332EE0">
              <w:rPr>
                <w:rFonts w:cs="宋体" w:hint="eastAsia"/>
                <w:color w:val="000000" w:themeColor="text1"/>
                <w:kern w:val="0"/>
                <w:sz w:val="24"/>
              </w:rPr>
              <w:t>08</w:t>
            </w:r>
          </w:p>
        </w:tc>
      </w:tr>
      <w:tr w:rsidR="00A81A8C" w:rsidRPr="00332EE0" w:rsidTr="008A612A">
        <w:trPr>
          <w:trHeight w:hRule="exact" w:val="397"/>
          <w:jc w:val="center"/>
        </w:trPr>
        <w:tc>
          <w:tcPr>
            <w:tcW w:w="709"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cs="宋体" w:hint="eastAsia"/>
                <w:color w:val="000000" w:themeColor="text1"/>
                <w:kern w:val="0"/>
                <w:sz w:val="24"/>
              </w:rPr>
              <w:t>8</w:t>
            </w:r>
          </w:p>
        </w:tc>
        <w:tc>
          <w:tcPr>
            <w:tcW w:w="2551"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ascii="仿宋_GB2312" w:hAnsi="宋体" w:cs="宋体" w:hint="eastAsia"/>
                <w:color w:val="000000" w:themeColor="text1"/>
                <w:kern w:val="0"/>
                <w:sz w:val="24"/>
              </w:rPr>
              <w:t>排水工程</w:t>
            </w:r>
          </w:p>
        </w:tc>
        <w:tc>
          <w:tcPr>
            <w:tcW w:w="1740"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cs="宋体" w:hint="eastAsia"/>
                <w:color w:val="000000" w:themeColor="text1"/>
                <w:kern w:val="0"/>
                <w:sz w:val="24"/>
              </w:rPr>
              <w:t>792</w:t>
            </w:r>
            <w:r w:rsidRPr="00332EE0">
              <w:rPr>
                <w:rFonts w:ascii="仿宋_GB2312" w:hAnsi="宋体" w:cs="宋体" w:hint="eastAsia"/>
                <w:color w:val="000000" w:themeColor="text1"/>
                <w:kern w:val="0"/>
                <w:sz w:val="24"/>
              </w:rPr>
              <w:t>.</w:t>
            </w:r>
            <w:r w:rsidRPr="00332EE0">
              <w:rPr>
                <w:rFonts w:cs="宋体" w:hint="eastAsia"/>
                <w:color w:val="000000" w:themeColor="text1"/>
                <w:kern w:val="0"/>
                <w:sz w:val="24"/>
              </w:rPr>
              <w:t>13</w:t>
            </w:r>
          </w:p>
        </w:tc>
      </w:tr>
      <w:tr w:rsidR="00A81A8C" w:rsidRPr="00332EE0" w:rsidTr="008A612A">
        <w:trPr>
          <w:trHeight w:hRule="exact" w:val="397"/>
          <w:jc w:val="center"/>
        </w:trPr>
        <w:tc>
          <w:tcPr>
            <w:tcW w:w="709"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bCs/>
                <w:color w:val="000000" w:themeColor="text1"/>
                <w:kern w:val="0"/>
                <w:sz w:val="24"/>
              </w:rPr>
            </w:pPr>
            <w:r w:rsidRPr="00332EE0">
              <w:rPr>
                <w:rFonts w:ascii="仿宋_GB2312" w:hAnsi="宋体" w:cs="宋体" w:hint="eastAsia"/>
                <w:bCs/>
                <w:color w:val="000000" w:themeColor="text1"/>
                <w:kern w:val="0"/>
                <w:sz w:val="24"/>
              </w:rPr>
              <w:t>二</w:t>
            </w:r>
          </w:p>
        </w:tc>
        <w:tc>
          <w:tcPr>
            <w:tcW w:w="2551"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bCs/>
                <w:color w:val="000000" w:themeColor="text1"/>
                <w:kern w:val="0"/>
                <w:sz w:val="24"/>
              </w:rPr>
            </w:pPr>
            <w:r w:rsidRPr="00332EE0">
              <w:rPr>
                <w:rFonts w:ascii="仿宋_GB2312" w:hAnsi="宋体" w:cs="宋体" w:hint="eastAsia"/>
                <w:bCs/>
                <w:color w:val="000000" w:themeColor="text1"/>
                <w:kern w:val="0"/>
                <w:sz w:val="24"/>
              </w:rPr>
              <w:t>工程建设及其他费用</w:t>
            </w:r>
          </w:p>
        </w:tc>
        <w:tc>
          <w:tcPr>
            <w:tcW w:w="1740"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bCs/>
                <w:color w:val="000000" w:themeColor="text1"/>
                <w:kern w:val="0"/>
                <w:sz w:val="24"/>
              </w:rPr>
            </w:pPr>
            <w:r w:rsidRPr="00332EE0">
              <w:rPr>
                <w:rFonts w:cs="宋体" w:hint="eastAsia"/>
                <w:bCs/>
                <w:color w:val="000000" w:themeColor="text1"/>
                <w:kern w:val="0"/>
                <w:sz w:val="24"/>
              </w:rPr>
              <w:t>3</w:t>
            </w:r>
            <w:r w:rsidR="00952E29" w:rsidRPr="00332EE0">
              <w:rPr>
                <w:color w:val="000000" w:themeColor="text1"/>
              </w:rPr>
              <w:t>,</w:t>
            </w:r>
            <w:r w:rsidRPr="00332EE0">
              <w:rPr>
                <w:rFonts w:cs="宋体" w:hint="eastAsia"/>
                <w:bCs/>
                <w:color w:val="000000" w:themeColor="text1"/>
                <w:kern w:val="0"/>
                <w:sz w:val="24"/>
              </w:rPr>
              <w:t>427</w:t>
            </w:r>
            <w:r w:rsidRPr="00332EE0">
              <w:rPr>
                <w:rFonts w:ascii="仿宋_GB2312" w:hAnsi="宋体" w:cs="宋体" w:hint="eastAsia"/>
                <w:bCs/>
                <w:color w:val="000000" w:themeColor="text1"/>
                <w:kern w:val="0"/>
                <w:sz w:val="24"/>
              </w:rPr>
              <w:t>.</w:t>
            </w:r>
            <w:r w:rsidRPr="00332EE0">
              <w:rPr>
                <w:rFonts w:cs="宋体" w:hint="eastAsia"/>
                <w:bCs/>
                <w:color w:val="000000" w:themeColor="text1"/>
                <w:kern w:val="0"/>
                <w:sz w:val="24"/>
              </w:rPr>
              <w:t>4</w:t>
            </w:r>
          </w:p>
        </w:tc>
      </w:tr>
      <w:tr w:rsidR="00A81A8C" w:rsidRPr="00332EE0" w:rsidTr="008A612A">
        <w:trPr>
          <w:trHeight w:hRule="exact" w:val="397"/>
          <w:jc w:val="center"/>
        </w:trPr>
        <w:tc>
          <w:tcPr>
            <w:tcW w:w="709"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cs="宋体" w:hint="eastAsia"/>
                <w:color w:val="000000" w:themeColor="text1"/>
                <w:kern w:val="0"/>
                <w:sz w:val="24"/>
              </w:rPr>
              <w:t>1</w:t>
            </w:r>
          </w:p>
        </w:tc>
        <w:tc>
          <w:tcPr>
            <w:tcW w:w="2551"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ascii="仿宋_GB2312" w:hAnsi="宋体" w:cs="宋体" w:hint="eastAsia"/>
                <w:color w:val="000000" w:themeColor="text1"/>
                <w:kern w:val="0"/>
                <w:sz w:val="24"/>
              </w:rPr>
              <w:t>土地及相关费用</w:t>
            </w:r>
          </w:p>
        </w:tc>
        <w:tc>
          <w:tcPr>
            <w:tcW w:w="1740"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cs="宋体" w:hint="eastAsia"/>
                <w:color w:val="000000" w:themeColor="text1"/>
                <w:kern w:val="0"/>
                <w:sz w:val="24"/>
              </w:rPr>
              <w:t>1</w:t>
            </w:r>
            <w:r w:rsidR="00952E29" w:rsidRPr="00332EE0">
              <w:rPr>
                <w:color w:val="000000" w:themeColor="text1"/>
              </w:rPr>
              <w:t>,</w:t>
            </w:r>
            <w:r w:rsidRPr="00332EE0">
              <w:rPr>
                <w:rFonts w:cs="宋体" w:hint="eastAsia"/>
                <w:color w:val="000000" w:themeColor="text1"/>
                <w:kern w:val="0"/>
                <w:sz w:val="24"/>
              </w:rPr>
              <w:t>500</w:t>
            </w:r>
            <w:r w:rsidRPr="00332EE0">
              <w:rPr>
                <w:rFonts w:ascii="仿宋_GB2312" w:hAnsi="宋体" w:cs="宋体" w:hint="eastAsia"/>
                <w:color w:val="000000" w:themeColor="text1"/>
                <w:kern w:val="0"/>
                <w:sz w:val="24"/>
              </w:rPr>
              <w:t>.</w:t>
            </w:r>
            <w:r w:rsidRPr="00332EE0">
              <w:rPr>
                <w:rFonts w:cs="宋体" w:hint="eastAsia"/>
                <w:color w:val="000000" w:themeColor="text1"/>
                <w:kern w:val="0"/>
                <w:sz w:val="24"/>
              </w:rPr>
              <w:t>00</w:t>
            </w:r>
          </w:p>
        </w:tc>
      </w:tr>
      <w:tr w:rsidR="00A81A8C" w:rsidRPr="00332EE0" w:rsidTr="008A612A">
        <w:trPr>
          <w:trHeight w:hRule="exact" w:val="397"/>
          <w:jc w:val="center"/>
        </w:trPr>
        <w:tc>
          <w:tcPr>
            <w:tcW w:w="709"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cs="宋体" w:hint="eastAsia"/>
                <w:color w:val="000000" w:themeColor="text1"/>
                <w:kern w:val="0"/>
                <w:sz w:val="24"/>
              </w:rPr>
              <w:t>2</w:t>
            </w:r>
          </w:p>
        </w:tc>
        <w:tc>
          <w:tcPr>
            <w:tcW w:w="2551"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ascii="仿宋_GB2312" w:hAnsi="宋体" w:cs="宋体" w:hint="eastAsia"/>
                <w:color w:val="000000" w:themeColor="text1"/>
                <w:kern w:val="0"/>
                <w:sz w:val="24"/>
              </w:rPr>
              <w:t>建设单位管理费</w:t>
            </w:r>
          </w:p>
        </w:tc>
        <w:tc>
          <w:tcPr>
            <w:tcW w:w="1740"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cs="宋体" w:hint="eastAsia"/>
                <w:color w:val="000000" w:themeColor="text1"/>
                <w:kern w:val="0"/>
                <w:sz w:val="24"/>
              </w:rPr>
              <w:t>235</w:t>
            </w:r>
            <w:r w:rsidRPr="00332EE0">
              <w:rPr>
                <w:rFonts w:ascii="仿宋_GB2312" w:hAnsi="宋体" w:cs="宋体" w:hint="eastAsia"/>
                <w:color w:val="000000" w:themeColor="text1"/>
                <w:kern w:val="0"/>
                <w:sz w:val="24"/>
              </w:rPr>
              <w:t>.</w:t>
            </w:r>
            <w:r w:rsidRPr="00332EE0">
              <w:rPr>
                <w:rFonts w:cs="宋体" w:hint="eastAsia"/>
                <w:color w:val="000000" w:themeColor="text1"/>
                <w:kern w:val="0"/>
                <w:sz w:val="24"/>
              </w:rPr>
              <w:t>40</w:t>
            </w:r>
          </w:p>
        </w:tc>
      </w:tr>
      <w:tr w:rsidR="00A81A8C" w:rsidRPr="00332EE0" w:rsidTr="008A612A">
        <w:trPr>
          <w:trHeight w:hRule="exact" w:val="397"/>
          <w:jc w:val="center"/>
        </w:trPr>
        <w:tc>
          <w:tcPr>
            <w:tcW w:w="709"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cs="宋体" w:hint="eastAsia"/>
                <w:color w:val="000000" w:themeColor="text1"/>
                <w:kern w:val="0"/>
                <w:sz w:val="24"/>
              </w:rPr>
              <w:t>3</w:t>
            </w:r>
          </w:p>
        </w:tc>
        <w:tc>
          <w:tcPr>
            <w:tcW w:w="2551"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ascii="仿宋_GB2312" w:hAnsi="宋体" w:cs="宋体" w:hint="eastAsia"/>
                <w:color w:val="000000" w:themeColor="text1"/>
                <w:kern w:val="0"/>
                <w:sz w:val="24"/>
              </w:rPr>
              <w:t>建设工程监理费</w:t>
            </w:r>
          </w:p>
        </w:tc>
        <w:tc>
          <w:tcPr>
            <w:tcW w:w="1740"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cs="宋体" w:hint="eastAsia"/>
                <w:color w:val="000000" w:themeColor="text1"/>
                <w:kern w:val="0"/>
                <w:sz w:val="24"/>
              </w:rPr>
              <w:t>369</w:t>
            </w:r>
            <w:r w:rsidRPr="00332EE0">
              <w:rPr>
                <w:rFonts w:ascii="仿宋_GB2312" w:hAnsi="宋体" w:cs="宋体" w:hint="eastAsia"/>
                <w:color w:val="000000" w:themeColor="text1"/>
                <w:kern w:val="0"/>
                <w:sz w:val="24"/>
              </w:rPr>
              <w:t>.</w:t>
            </w:r>
            <w:r w:rsidRPr="00332EE0">
              <w:rPr>
                <w:rFonts w:cs="宋体" w:hint="eastAsia"/>
                <w:color w:val="000000" w:themeColor="text1"/>
                <w:kern w:val="0"/>
                <w:sz w:val="24"/>
              </w:rPr>
              <w:t>47</w:t>
            </w:r>
          </w:p>
        </w:tc>
      </w:tr>
      <w:tr w:rsidR="00A81A8C" w:rsidRPr="00332EE0" w:rsidTr="008A612A">
        <w:trPr>
          <w:trHeight w:hRule="exact" w:val="397"/>
          <w:jc w:val="center"/>
        </w:trPr>
        <w:tc>
          <w:tcPr>
            <w:tcW w:w="709"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cs="宋体" w:hint="eastAsia"/>
                <w:color w:val="000000" w:themeColor="text1"/>
                <w:kern w:val="0"/>
                <w:sz w:val="24"/>
              </w:rPr>
              <w:t>4</w:t>
            </w:r>
          </w:p>
        </w:tc>
        <w:tc>
          <w:tcPr>
            <w:tcW w:w="2551"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ascii="仿宋_GB2312" w:hAnsi="宋体" w:cs="宋体" w:hint="eastAsia"/>
                <w:color w:val="000000" w:themeColor="text1"/>
                <w:kern w:val="0"/>
                <w:sz w:val="24"/>
              </w:rPr>
              <w:t>前期咨询费</w:t>
            </w:r>
          </w:p>
        </w:tc>
        <w:tc>
          <w:tcPr>
            <w:tcW w:w="1740"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cs="宋体" w:hint="eastAsia"/>
                <w:color w:val="000000" w:themeColor="text1"/>
                <w:kern w:val="0"/>
                <w:sz w:val="24"/>
              </w:rPr>
              <w:t>90</w:t>
            </w:r>
            <w:r w:rsidRPr="00332EE0">
              <w:rPr>
                <w:rFonts w:ascii="仿宋_GB2312" w:hAnsi="宋体" w:cs="宋体" w:hint="eastAsia"/>
                <w:color w:val="000000" w:themeColor="text1"/>
                <w:kern w:val="0"/>
                <w:sz w:val="24"/>
              </w:rPr>
              <w:t>.</w:t>
            </w:r>
            <w:r w:rsidRPr="00332EE0">
              <w:rPr>
                <w:rFonts w:cs="宋体" w:hint="eastAsia"/>
                <w:color w:val="000000" w:themeColor="text1"/>
                <w:kern w:val="0"/>
                <w:sz w:val="24"/>
              </w:rPr>
              <w:t>22</w:t>
            </w:r>
          </w:p>
        </w:tc>
      </w:tr>
      <w:tr w:rsidR="00A81A8C" w:rsidRPr="00332EE0" w:rsidTr="008A612A">
        <w:trPr>
          <w:trHeight w:hRule="exact" w:val="397"/>
          <w:jc w:val="center"/>
        </w:trPr>
        <w:tc>
          <w:tcPr>
            <w:tcW w:w="709"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cs="宋体" w:hint="eastAsia"/>
                <w:color w:val="000000" w:themeColor="text1"/>
                <w:kern w:val="0"/>
                <w:sz w:val="24"/>
              </w:rPr>
              <w:t>5</w:t>
            </w:r>
          </w:p>
        </w:tc>
        <w:tc>
          <w:tcPr>
            <w:tcW w:w="2551"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ascii="仿宋_GB2312" w:hAnsi="宋体" w:cs="宋体" w:hint="eastAsia"/>
                <w:color w:val="000000" w:themeColor="text1"/>
                <w:kern w:val="0"/>
                <w:sz w:val="24"/>
              </w:rPr>
              <w:t>影响环境评价费</w:t>
            </w:r>
          </w:p>
        </w:tc>
        <w:tc>
          <w:tcPr>
            <w:tcW w:w="1740"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cs="宋体" w:hint="eastAsia"/>
                <w:color w:val="000000" w:themeColor="text1"/>
                <w:kern w:val="0"/>
                <w:sz w:val="24"/>
              </w:rPr>
              <w:t>25</w:t>
            </w:r>
            <w:r w:rsidRPr="00332EE0">
              <w:rPr>
                <w:rFonts w:ascii="仿宋_GB2312" w:hAnsi="宋体" w:cs="宋体" w:hint="eastAsia"/>
                <w:color w:val="000000" w:themeColor="text1"/>
                <w:kern w:val="0"/>
                <w:sz w:val="24"/>
              </w:rPr>
              <w:t>.</w:t>
            </w:r>
            <w:r w:rsidRPr="00332EE0">
              <w:rPr>
                <w:rFonts w:cs="宋体" w:hint="eastAsia"/>
                <w:color w:val="000000" w:themeColor="text1"/>
                <w:kern w:val="0"/>
                <w:sz w:val="24"/>
              </w:rPr>
              <w:t>32</w:t>
            </w:r>
          </w:p>
        </w:tc>
      </w:tr>
      <w:tr w:rsidR="00A81A8C" w:rsidRPr="00332EE0" w:rsidTr="008A612A">
        <w:trPr>
          <w:trHeight w:hRule="exact" w:val="397"/>
          <w:jc w:val="center"/>
        </w:trPr>
        <w:tc>
          <w:tcPr>
            <w:tcW w:w="709"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cs="宋体" w:hint="eastAsia"/>
                <w:color w:val="000000" w:themeColor="text1"/>
                <w:kern w:val="0"/>
                <w:sz w:val="24"/>
              </w:rPr>
              <w:t>6</w:t>
            </w:r>
          </w:p>
        </w:tc>
        <w:tc>
          <w:tcPr>
            <w:tcW w:w="2551"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ascii="仿宋_GB2312" w:hAnsi="宋体" w:cs="宋体" w:hint="eastAsia"/>
                <w:color w:val="000000" w:themeColor="text1"/>
                <w:kern w:val="0"/>
                <w:sz w:val="24"/>
              </w:rPr>
              <w:t>工程勘察费</w:t>
            </w:r>
          </w:p>
        </w:tc>
        <w:tc>
          <w:tcPr>
            <w:tcW w:w="1740"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cs="宋体" w:hint="eastAsia"/>
                <w:color w:val="000000" w:themeColor="text1"/>
                <w:kern w:val="0"/>
                <w:sz w:val="24"/>
              </w:rPr>
              <w:t>149</w:t>
            </w:r>
            <w:r w:rsidRPr="00332EE0">
              <w:rPr>
                <w:rFonts w:ascii="仿宋_GB2312" w:hAnsi="宋体" w:cs="宋体" w:hint="eastAsia"/>
                <w:color w:val="000000" w:themeColor="text1"/>
                <w:kern w:val="0"/>
                <w:sz w:val="24"/>
              </w:rPr>
              <w:t>.</w:t>
            </w:r>
            <w:r w:rsidRPr="00332EE0">
              <w:rPr>
                <w:rFonts w:cs="宋体" w:hint="eastAsia"/>
                <w:color w:val="000000" w:themeColor="text1"/>
                <w:kern w:val="0"/>
                <w:sz w:val="24"/>
              </w:rPr>
              <w:t>05</w:t>
            </w:r>
          </w:p>
        </w:tc>
      </w:tr>
      <w:tr w:rsidR="00A81A8C" w:rsidRPr="00332EE0" w:rsidTr="008A612A">
        <w:trPr>
          <w:trHeight w:hRule="exact" w:val="397"/>
          <w:jc w:val="center"/>
        </w:trPr>
        <w:tc>
          <w:tcPr>
            <w:tcW w:w="709"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cs="宋体" w:hint="eastAsia"/>
                <w:color w:val="000000" w:themeColor="text1"/>
                <w:kern w:val="0"/>
                <w:sz w:val="24"/>
              </w:rPr>
              <w:t>7</w:t>
            </w:r>
          </w:p>
        </w:tc>
        <w:tc>
          <w:tcPr>
            <w:tcW w:w="2551"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ascii="仿宋_GB2312" w:hAnsi="宋体" w:cs="宋体" w:hint="eastAsia"/>
                <w:color w:val="000000" w:themeColor="text1"/>
                <w:kern w:val="0"/>
                <w:sz w:val="24"/>
              </w:rPr>
              <w:t>工程设计费</w:t>
            </w:r>
          </w:p>
        </w:tc>
        <w:tc>
          <w:tcPr>
            <w:tcW w:w="1740"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cs="宋体" w:hint="eastAsia"/>
                <w:color w:val="000000" w:themeColor="text1"/>
                <w:kern w:val="0"/>
                <w:sz w:val="24"/>
              </w:rPr>
              <w:t>530</w:t>
            </w:r>
            <w:r w:rsidRPr="00332EE0">
              <w:rPr>
                <w:rFonts w:ascii="仿宋_GB2312" w:hAnsi="宋体" w:cs="宋体" w:hint="eastAsia"/>
                <w:color w:val="000000" w:themeColor="text1"/>
                <w:kern w:val="0"/>
                <w:sz w:val="24"/>
              </w:rPr>
              <w:t>.</w:t>
            </w:r>
            <w:r w:rsidRPr="00332EE0">
              <w:rPr>
                <w:rFonts w:cs="宋体" w:hint="eastAsia"/>
                <w:color w:val="000000" w:themeColor="text1"/>
                <w:kern w:val="0"/>
                <w:sz w:val="24"/>
              </w:rPr>
              <w:t>94</w:t>
            </w:r>
          </w:p>
        </w:tc>
      </w:tr>
      <w:tr w:rsidR="00A81A8C" w:rsidRPr="00332EE0" w:rsidTr="008A612A">
        <w:trPr>
          <w:trHeight w:hRule="exact" w:val="397"/>
          <w:jc w:val="center"/>
        </w:trPr>
        <w:tc>
          <w:tcPr>
            <w:tcW w:w="709"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cs="宋体" w:hint="eastAsia"/>
                <w:color w:val="000000" w:themeColor="text1"/>
                <w:kern w:val="0"/>
                <w:sz w:val="24"/>
              </w:rPr>
              <w:t>8</w:t>
            </w:r>
          </w:p>
        </w:tc>
        <w:tc>
          <w:tcPr>
            <w:tcW w:w="2551"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ascii="仿宋_GB2312" w:hAnsi="宋体" w:cs="宋体" w:hint="eastAsia"/>
                <w:color w:val="000000" w:themeColor="text1"/>
                <w:kern w:val="0"/>
                <w:sz w:val="24"/>
              </w:rPr>
              <w:t>施工图预算编制费</w:t>
            </w:r>
          </w:p>
        </w:tc>
        <w:tc>
          <w:tcPr>
            <w:tcW w:w="1740"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cs="宋体" w:hint="eastAsia"/>
                <w:color w:val="000000" w:themeColor="text1"/>
                <w:kern w:val="0"/>
                <w:sz w:val="24"/>
              </w:rPr>
              <w:t>53</w:t>
            </w:r>
            <w:r w:rsidRPr="00332EE0">
              <w:rPr>
                <w:rFonts w:ascii="仿宋_GB2312" w:hAnsi="宋体" w:cs="宋体" w:hint="eastAsia"/>
                <w:color w:val="000000" w:themeColor="text1"/>
                <w:kern w:val="0"/>
                <w:sz w:val="24"/>
              </w:rPr>
              <w:t>.</w:t>
            </w:r>
            <w:r w:rsidRPr="00332EE0">
              <w:rPr>
                <w:rFonts w:cs="宋体" w:hint="eastAsia"/>
                <w:color w:val="000000" w:themeColor="text1"/>
                <w:kern w:val="0"/>
                <w:sz w:val="24"/>
              </w:rPr>
              <w:t>09</w:t>
            </w:r>
          </w:p>
        </w:tc>
      </w:tr>
      <w:tr w:rsidR="00A81A8C" w:rsidRPr="00332EE0" w:rsidTr="008A612A">
        <w:trPr>
          <w:trHeight w:hRule="exact" w:val="397"/>
          <w:jc w:val="center"/>
        </w:trPr>
        <w:tc>
          <w:tcPr>
            <w:tcW w:w="709"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cs="宋体" w:hint="eastAsia"/>
                <w:color w:val="000000" w:themeColor="text1"/>
                <w:kern w:val="0"/>
                <w:sz w:val="24"/>
              </w:rPr>
              <w:t>9</w:t>
            </w:r>
          </w:p>
        </w:tc>
        <w:tc>
          <w:tcPr>
            <w:tcW w:w="2551"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ascii="仿宋_GB2312" w:hAnsi="宋体" w:cs="宋体" w:hint="eastAsia"/>
                <w:color w:val="000000" w:themeColor="text1"/>
                <w:kern w:val="0"/>
                <w:sz w:val="24"/>
              </w:rPr>
              <w:t>竣工图纸编制费</w:t>
            </w:r>
          </w:p>
        </w:tc>
        <w:tc>
          <w:tcPr>
            <w:tcW w:w="1740"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cs="宋体" w:hint="eastAsia"/>
                <w:color w:val="000000" w:themeColor="text1"/>
                <w:kern w:val="0"/>
                <w:sz w:val="24"/>
              </w:rPr>
              <w:t>42</w:t>
            </w:r>
            <w:r w:rsidRPr="00332EE0">
              <w:rPr>
                <w:rFonts w:ascii="仿宋_GB2312" w:hAnsi="宋体" w:cs="宋体" w:hint="eastAsia"/>
                <w:color w:val="000000" w:themeColor="text1"/>
                <w:kern w:val="0"/>
                <w:sz w:val="24"/>
              </w:rPr>
              <w:t>.</w:t>
            </w:r>
            <w:r w:rsidRPr="00332EE0">
              <w:rPr>
                <w:rFonts w:cs="宋体" w:hint="eastAsia"/>
                <w:color w:val="000000" w:themeColor="text1"/>
                <w:kern w:val="0"/>
                <w:sz w:val="24"/>
              </w:rPr>
              <w:t>48</w:t>
            </w:r>
          </w:p>
        </w:tc>
      </w:tr>
      <w:tr w:rsidR="00A81A8C" w:rsidRPr="00332EE0" w:rsidTr="008A612A">
        <w:trPr>
          <w:trHeight w:hRule="exact" w:val="397"/>
          <w:jc w:val="center"/>
        </w:trPr>
        <w:tc>
          <w:tcPr>
            <w:tcW w:w="709"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cs="宋体" w:hint="eastAsia"/>
                <w:color w:val="000000" w:themeColor="text1"/>
                <w:kern w:val="0"/>
                <w:sz w:val="24"/>
              </w:rPr>
              <w:t>10</w:t>
            </w:r>
          </w:p>
        </w:tc>
        <w:tc>
          <w:tcPr>
            <w:tcW w:w="2551"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ascii="仿宋_GB2312" w:hAnsi="宋体" w:cs="宋体" w:hint="eastAsia"/>
                <w:color w:val="000000" w:themeColor="text1"/>
                <w:kern w:val="0"/>
                <w:sz w:val="24"/>
              </w:rPr>
              <w:t>劳动安全卫生评审费</w:t>
            </w:r>
          </w:p>
        </w:tc>
        <w:tc>
          <w:tcPr>
            <w:tcW w:w="1740"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cs="宋体" w:hint="eastAsia"/>
                <w:color w:val="000000" w:themeColor="text1"/>
                <w:kern w:val="0"/>
                <w:sz w:val="24"/>
              </w:rPr>
              <w:t>37</w:t>
            </w:r>
            <w:r w:rsidRPr="00332EE0">
              <w:rPr>
                <w:rFonts w:ascii="仿宋_GB2312" w:hAnsi="宋体" w:cs="宋体" w:hint="eastAsia"/>
                <w:color w:val="000000" w:themeColor="text1"/>
                <w:kern w:val="0"/>
                <w:sz w:val="24"/>
              </w:rPr>
              <w:t>.</w:t>
            </w:r>
            <w:r w:rsidRPr="00332EE0">
              <w:rPr>
                <w:rFonts w:cs="宋体" w:hint="eastAsia"/>
                <w:color w:val="000000" w:themeColor="text1"/>
                <w:kern w:val="0"/>
                <w:sz w:val="24"/>
              </w:rPr>
              <w:t>26</w:t>
            </w:r>
          </w:p>
        </w:tc>
      </w:tr>
      <w:tr w:rsidR="00A81A8C" w:rsidRPr="00332EE0" w:rsidTr="008A612A">
        <w:trPr>
          <w:trHeight w:hRule="exact" w:val="397"/>
          <w:jc w:val="center"/>
        </w:trPr>
        <w:tc>
          <w:tcPr>
            <w:tcW w:w="709"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cs="宋体" w:hint="eastAsia"/>
                <w:color w:val="000000" w:themeColor="text1"/>
                <w:kern w:val="0"/>
                <w:sz w:val="24"/>
              </w:rPr>
              <w:t>11</w:t>
            </w:r>
          </w:p>
        </w:tc>
        <w:tc>
          <w:tcPr>
            <w:tcW w:w="2551"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ascii="仿宋_GB2312" w:hAnsi="宋体" w:cs="宋体" w:hint="eastAsia"/>
                <w:color w:val="000000" w:themeColor="text1"/>
                <w:kern w:val="0"/>
                <w:sz w:val="24"/>
              </w:rPr>
              <w:t>场地准备费及临时设施费</w:t>
            </w:r>
          </w:p>
        </w:tc>
        <w:tc>
          <w:tcPr>
            <w:tcW w:w="1740"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cs="宋体" w:hint="eastAsia"/>
                <w:color w:val="000000" w:themeColor="text1"/>
                <w:kern w:val="0"/>
                <w:sz w:val="24"/>
              </w:rPr>
              <w:t>93</w:t>
            </w:r>
            <w:r w:rsidRPr="00332EE0">
              <w:rPr>
                <w:rFonts w:ascii="仿宋_GB2312" w:hAnsi="宋体" w:cs="宋体" w:hint="eastAsia"/>
                <w:color w:val="000000" w:themeColor="text1"/>
                <w:kern w:val="0"/>
                <w:sz w:val="24"/>
              </w:rPr>
              <w:t>.</w:t>
            </w:r>
            <w:r w:rsidRPr="00332EE0">
              <w:rPr>
                <w:rFonts w:cs="宋体" w:hint="eastAsia"/>
                <w:color w:val="000000" w:themeColor="text1"/>
                <w:kern w:val="0"/>
                <w:sz w:val="24"/>
              </w:rPr>
              <w:t>16</w:t>
            </w:r>
          </w:p>
        </w:tc>
      </w:tr>
      <w:tr w:rsidR="00A81A8C" w:rsidRPr="00332EE0" w:rsidTr="008A612A">
        <w:trPr>
          <w:trHeight w:hRule="exact" w:val="397"/>
          <w:jc w:val="center"/>
        </w:trPr>
        <w:tc>
          <w:tcPr>
            <w:tcW w:w="709"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cs="宋体" w:hint="eastAsia"/>
                <w:color w:val="000000" w:themeColor="text1"/>
                <w:kern w:val="0"/>
                <w:sz w:val="24"/>
              </w:rPr>
              <w:t>12</w:t>
            </w:r>
          </w:p>
        </w:tc>
        <w:tc>
          <w:tcPr>
            <w:tcW w:w="2551"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ascii="仿宋_GB2312" w:hAnsi="宋体" w:cs="宋体" w:hint="eastAsia"/>
                <w:color w:val="000000" w:themeColor="text1"/>
                <w:kern w:val="0"/>
                <w:sz w:val="24"/>
              </w:rPr>
              <w:t>造价咨询服务费</w:t>
            </w:r>
          </w:p>
        </w:tc>
        <w:tc>
          <w:tcPr>
            <w:tcW w:w="1740"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cs="宋体" w:hint="eastAsia"/>
                <w:color w:val="000000" w:themeColor="text1"/>
                <w:kern w:val="0"/>
                <w:sz w:val="24"/>
              </w:rPr>
              <w:t>166</w:t>
            </w:r>
            <w:r w:rsidRPr="00332EE0">
              <w:rPr>
                <w:rFonts w:ascii="仿宋_GB2312" w:hAnsi="宋体" w:cs="宋体" w:hint="eastAsia"/>
                <w:color w:val="000000" w:themeColor="text1"/>
                <w:kern w:val="0"/>
                <w:sz w:val="24"/>
              </w:rPr>
              <w:t>.</w:t>
            </w:r>
            <w:r w:rsidRPr="00332EE0">
              <w:rPr>
                <w:rFonts w:cs="宋体" w:hint="eastAsia"/>
                <w:color w:val="000000" w:themeColor="text1"/>
                <w:kern w:val="0"/>
                <w:sz w:val="24"/>
              </w:rPr>
              <w:t>05</w:t>
            </w:r>
          </w:p>
        </w:tc>
      </w:tr>
      <w:tr w:rsidR="00A81A8C" w:rsidRPr="00332EE0" w:rsidTr="008A612A">
        <w:trPr>
          <w:trHeight w:hRule="exact" w:val="397"/>
          <w:jc w:val="center"/>
        </w:trPr>
        <w:tc>
          <w:tcPr>
            <w:tcW w:w="709"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cs="宋体" w:hint="eastAsia"/>
                <w:color w:val="000000" w:themeColor="text1"/>
                <w:kern w:val="0"/>
                <w:sz w:val="24"/>
              </w:rPr>
              <w:t>13</w:t>
            </w:r>
          </w:p>
        </w:tc>
        <w:tc>
          <w:tcPr>
            <w:tcW w:w="2551"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ascii="仿宋_GB2312" w:hAnsi="宋体" w:cs="宋体" w:hint="eastAsia"/>
                <w:color w:val="000000" w:themeColor="text1"/>
                <w:kern w:val="0"/>
                <w:sz w:val="24"/>
              </w:rPr>
              <w:t>工程保险费</w:t>
            </w:r>
          </w:p>
        </w:tc>
        <w:tc>
          <w:tcPr>
            <w:tcW w:w="1740"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cs="宋体" w:hint="eastAsia"/>
                <w:color w:val="000000" w:themeColor="text1"/>
                <w:kern w:val="0"/>
                <w:sz w:val="24"/>
              </w:rPr>
              <w:t>55</w:t>
            </w:r>
            <w:r w:rsidRPr="00332EE0">
              <w:rPr>
                <w:rFonts w:ascii="仿宋_GB2312" w:hAnsi="宋体" w:cs="宋体" w:hint="eastAsia"/>
                <w:color w:val="000000" w:themeColor="text1"/>
                <w:kern w:val="0"/>
                <w:sz w:val="24"/>
              </w:rPr>
              <w:t>.</w:t>
            </w:r>
            <w:r w:rsidRPr="00332EE0">
              <w:rPr>
                <w:rFonts w:cs="宋体" w:hint="eastAsia"/>
                <w:color w:val="000000" w:themeColor="text1"/>
                <w:kern w:val="0"/>
                <w:sz w:val="24"/>
              </w:rPr>
              <w:t>89</w:t>
            </w:r>
          </w:p>
        </w:tc>
      </w:tr>
      <w:tr w:rsidR="00A81A8C" w:rsidRPr="00332EE0" w:rsidTr="008A612A">
        <w:trPr>
          <w:trHeight w:hRule="exact" w:val="397"/>
          <w:jc w:val="center"/>
        </w:trPr>
        <w:tc>
          <w:tcPr>
            <w:tcW w:w="709"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cs="宋体" w:hint="eastAsia"/>
                <w:color w:val="000000" w:themeColor="text1"/>
                <w:kern w:val="0"/>
                <w:sz w:val="24"/>
              </w:rPr>
              <w:t>14</w:t>
            </w:r>
          </w:p>
        </w:tc>
        <w:tc>
          <w:tcPr>
            <w:tcW w:w="2551"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ascii="仿宋_GB2312" w:hAnsi="宋体" w:cs="宋体" w:hint="eastAsia"/>
                <w:color w:val="000000" w:themeColor="text1"/>
                <w:kern w:val="0"/>
                <w:sz w:val="24"/>
              </w:rPr>
              <w:t>工程招标代理服务费</w:t>
            </w:r>
          </w:p>
        </w:tc>
        <w:tc>
          <w:tcPr>
            <w:tcW w:w="1740"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cs="宋体" w:hint="eastAsia"/>
                <w:color w:val="000000" w:themeColor="text1"/>
                <w:kern w:val="0"/>
                <w:sz w:val="24"/>
              </w:rPr>
              <w:t>34</w:t>
            </w:r>
            <w:r w:rsidRPr="00332EE0">
              <w:rPr>
                <w:rFonts w:ascii="仿宋_GB2312" w:hAnsi="宋体" w:cs="宋体" w:hint="eastAsia"/>
                <w:color w:val="000000" w:themeColor="text1"/>
                <w:kern w:val="0"/>
                <w:sz w:val="24"/>
              </w:rPr>
              <w:t>.</w:t>
            </w:r>
            <w:r w:rsidRPr="00332EE0">
              <w:rPr>
                <w:rFonts w:cs="宋体" w:hint="eastAsia"/>
                <w:color w:val="000000" w:themeColor="text1"/>
                <w:kern w:val="0"/>
                <w:sz w:val="24"/>
              </w:rPr>
              <w:t>87</w:t>
            </w:r>
          </w:p>
        </w:tc>
      </w:tr>
      <w:tr w:rsidR="00A81A8C" w:rsidRPr="00332EE0" w:rsidTr="008A612A">
        <w:trPr>
          <w:trHeight w:hRule="exact" w:val="397"/>
          <w:jc w:val="center"/>
        </w:trPr>
        <w:tc>
          <w:tcPr>
            <w:tcW w:w="709"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cs="宋体" w:hint="eastAsia"/>
                <w:color w:val="000000" w:themeColor="text1"/>
                <w:kern w:val="0"/>
                <w:sz w:val="24"/>
              </w:rPr>
              <w:t>15</w:t>
            </w:r>
          </w:p>
        </w:tc>
        <w:tc>
          <w:tcPr>
            <w:tcW w:w="2551"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ascii="仿宋_GB2312" w:hAnsi="宋体" w:cs="宋体" w:hint="eastAsia"/>
                <w:color w:val="000000" w:themeColor="text1"/>
                <w:kern w:val="0"/>
                <w:sz w:val="24"/>
              </w:rPr>
              <w:t>施工图纸审查费</w:t>
            </w:r>
          </w:p>
        </w:tc>
        <w:tc>
          <w:tcPr>
            <w:tcW w:w="1740"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cs="宋体" w:hint="eastAsia"/>
                <w:color w:val="000000" w:themeColor="text1"/>
                <w:kern w:val="0"/>
                <w:sz w:val="24"/>
              </w:rPr>
              <w:t>44</w:t>
            </w:r>
            <w:r w:rsidRPr="00332EE0">
              <w:rPr>
                <w:rFonts w:ascii="仿宋_GB2312" w:hAnsi="宋体" w:cs="宋体" w:hint="eastAsia"/>
                <w:color w:val="000000" w:themeColor="text1"/>
                <w:kern w:val="0"/>
                <w:sz w:val="24"/>
              </w:rPr>
              <w:t>.</w:t>
            </w:r>
            <w:r w:rsidRPr="00332EE0">
              <w:rPr>
                <w:rFonts w:cs="宋体" w:hint="eastAsia"/>
                <w:color w:val="000000" w:themeColor="text1"/>
                <w:kern w:val="0"/>
                <w:sz w:val="24"/>
              </w:rPr>
              <w:t>20</w:t>
            </w:r>
          </w:p>
        </w:tc>
      </w:tr>
      <w:tr w:rsidR="00A81A8C" w:rsidRPr="00332EE0" w:rsidTr="008A612A">
        <w:trPr>
          <w:trHeight w:hRule="exact" w:val="397"/>
          <w:jc w:val="center"/>
        </w:trPr>
        <w:tc>
          <w:tcPr>
            <w:tcW w:w="709"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bCs/>
                <w:color w:val="000000" w:themeColor="text1"/>
                <w:kern w:val="0"/>
                <w:sz w:val="24"/>
              </w:rPr>
            </w:pPr>
            <w:r w:rsidRPr="00332EE0">
              <w:rPr>
                <w:rFonts w:ascii="仿宋_GB2312" w:hAnsi="宋体" w:cs="宋体" w:hint="eastAsia"/>
                <w:bCs/>
                <w:color w:val="000000" w:themeColor="text1"/>
                <w:kern w:val="0"/>
                <w:sz w:val="24"/>
              </w:rPr>
              <w:t>三</w:t>
            </w:r>
          </w:p>
        </w:tc>
        <w:tc>
          <w:tcPr>
            <w:tcW w:w="2551"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bCs/>
                <w:color w:val="000000" w:themeColor="text1"/>
                <w:kern w:val="0"/>
                <w:sz w:val="24"/>
              </w:rPr>
            </w:pPr>
            <w:r w:rsidRPr="00332EE0">
              <w:rPr>
                <w:rFonts w:ascii="仿宋_GB2312" w:hAnsi="宋体" w:cs="宋体" w:hint="eastAsia"/>
                <w:bCs/>
                <w:color w:val="000000" w:themeColor="text1"/>
                <w:kern w:val="0"/>
                <w:sz w:val="24"/>
              </w:rPr>
              <w:t>预备费</w:t>
            </w:r>
          </w:p>
        </w:tc>
        <w:tc>
          <w:tcPr>
            <w:tcW w:w="1740"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bCs/>
                <w:color w:val="000000" w:themeColor="text1"/>
                <w:kern w:val="0"/>
                <w:sz w:val="24"/>
              </w:rPr>
            </w:pPr>
            <w:r w:rsidRPr="00332EE0">
              <w:rPr>
                <w:rFonts w:cs="宋体" w:hint="eastAsia"/>
                <w:bCs/>
                <w:color w:val="000000" w:themeColor="text1"/>
                <w:kern w:val="0"/>
                <w:sz w:val="24"/>
              </w:rPr>
              <w:t>2</w:t>
            </w:r>
            <w:r w:rsidR="00952E29" w:rsidRPr="00332EE0">
              <w:rPr>
                <w:color w:val="000000" w:themeColor="text1"/>
              </w:rPr>
              <w:t>,</w:t>
            </w:r>
            <w:r w:rsidRPr="00332EE0">
              <w:rPr>
                <w:rFonts w:cs="宋体" w:hint="eastAsia"/>
                <w:bCs/>
                <w:color w:val="000000" w:themeColor="text1"/>
                <w:kern w:val="0"/>
                <w:sz w:val="24"/>
              </w:rPr>
              <w:t>205</w:t>
            </w:r>
            <w:r w:rsidRPr="00332EE0">
              <w:rPr>
                <w:rFonts w:ascii="仿宋_GB2312" w:hAnsi="宋体" w:cs="宋体" w:hint="eastAsia"/>
                <w:bCs/>
                <w:color w:val="000000" w:themeColor="text1"/>
                <w:kern w:val="0"/>
                <w:sz w:val="24"/>
              </w:rPr>
              <w:t>.</w:t>
            </w:r>
            <w:r w:rsidRPr="00332EE0">
              <w:rPr>
                <w:rFonts w:cs="宋体" w:hint="eastAsia"/>
                <w:bCs/>
                <w:color w:val="000000" w:themeColor="text1"/>
                <w:kern w:val="0"/>
                <w:sz w:val="24"/>
              </w:rPr>
              <w:t>86</w:t>
            </w:r>
          </w:p>
        </w:tc>
      </w:tr>
      <w:tr w:rsidR="00A81A8C" w:rsidRPr="00332EE0" w:rsidTr="008A612A">
        <w:trPr>
          <w:trHeight w:hRule="exact" w:val="397"/>
          <w:jc w:val="center"/>
        </w:trPr>
        <w:tc>
          <w:tcPr>
            <w:tcW w:w="709"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bCs/>
                <w:color w:val="000000" w:themeColor="text1"/>
                <w:kern w:val="0"/>
                <w:sz w:val="24"/>
              </w:rPr>
            </w:pPr>
            <w:r w:rsidRPr="00332EE0">
              <w:rPr>
                <w:rFonts w:ascii="仿宋_GB2312" w:hAnsi="宋体" w:cs="宋体" w:hint="eastAsia"/>
                <w:bCs/>
                <w:color w:val="000000" w:themeColor="text1"/>
                <w:kern w:val="0"/>
                <w:sz w:val="24"/>
              </w:rPr>
              <w:lastRenderedPageBreak/>
              <w:t>四</w:t>
            </w:r>
          </w:p>
        </w:tc>
        <w:tc>
          <w:tcPr>
            <w:tcW w:w="2551"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bCs/>
                <w:color w:val="000000" w:themeColor="text1"/>
                <w:kern w:val="0"/>
                <w:sz w:val="24"/>
              </w:rPr>
            </w:pPr>
            <w:r w:rsidRPr="00332EE0">
              <w:rPr>
                <w:rFonts w:ascii="仿宋_GB2312" w:hAnsi="宋体" w:cs="宋体" w:hint="eastAsia"/>
                <w:bCs/>
                <w:color w:val="000000" w:themeColor="text1"/>
                <w:kern w:val="0"/>
                <w:sz w:val="24"/>
              </w:rPr>
              <w:t>财务费用</w:t>
            </w:r>
          </w:p>
        </w:tc>
        <w:tc>
          <w:tcPr>
            <w:tcW w:w="1740"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bCs/>
                <w:color w:val="000000" w:themeColor="text1"/>
                <w:kern w:val="0"/>
                <w:sz w:val="24"/>
              </w:rPr>
            </w:pPr>
            <w:r w:rsidRPr="00332EE0">
              <w:rPr>
                <w:rFonts w:cs="宋体" w:hint="eastAsia"/>
                <w:bCs/>
                <w:color w:val="000000" w:themeColor="text1"/>
                <w:kern w:val="0"/>
                <w:sz w:val="24"/>
              </w:rPr>
              <w:t>1</w:t>
            </w:r>
            <w:r w:rsidR="00952E29" w:rsidRPr="00332EE0">
              <w:rPr>
                <w:color w:val="000000" w:themeColor="text1"/>
              </w:rPr>
              <w:t>,</w:t>
            </w:r>
            <w:r w:rsidRPr="00332EE0">
              <w:rPr>
                <w:rFonts w:cs="宋体" w:hint="eastAsia"/>
                <w:bCs/>
                <w:color w:val="000000" w:themeColor="text1"/>
                <w:kern w:val="0"/>
                <w:sz w:val="24"/>
              </w:rPr>
              <w:t>033.87</w:t>
            </w:r>
          </w:p>
        </w:tc>
      </w:tr>
      <w:tr w:rsidR="00A81A8C" w:rsidRPr="00332EE0" w:rsidTr="008A612A">
        <w:trPr>
          <w:trHeight w:hRule="exact" w:val="397"/>
          <w:jc w:val="center"/>
        </w:trPr>
        <w:tc>
          <w:tcPr>
            <w:tcW w:w="709"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cs="宋体" w:hint="eastAsia"/>
                <w:color w:val="000000" w:themeColor="text1"/>
                <w:kern w:val="0"/>
                <w:sz w:val="24"/>
              </w:rPr>
              <w:t>1</w:t>
            </w:r>
          </w:p>
        </w:tc>
        <w:tc>
          <w:tcPr>
            <w:tcW w:w="2551"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ascii="仿宋_GB2312" w:hAnsi="宋体" w:cs="宋体" w:hint="eastAsia"/>
                <w:color w:val="000000" w:themeColor="text1"/>
                <w:kern w:val="0"/>
                <w:sz w:val="24"/>
              </w:rPr>
              <w:t>建设期贷款利息</w:t>
            </w:r>
          </w:p>
        </w:tc>
        <w:tc>
          <w:tcPr>
            <w:tcW w:w="1740" w:type="pct"/>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color w:val="000000" w:themeColor="text1"/>
                <w:kern w:val="0"/>
                <w:sz w:val="24"/>
              </w:rPr>
            </w:pPr>
            <w:r w:rsidRPr="00332EE0">
              <w:rPr>
                <w:rFonts w:cs="宋体" w:hint="eastAsia"/>
                <w:color w:val="000000" w:themeColor="text1"/>
                <w:kern w:val="0"/>
                <w:sz w:val="24"/>
              </w:rPr>
              <w:t>1</w:t>
            </w:r>
            <w:r w:rsidR="00952E29" w:rsidRPr="00332EE0">
              <w:rPr>
                <w:color w:val="000000" w:themeColor="text1"/>
              </w:rPr>
              <w:t>,</w:t>
            </w:r>
            <w:r w:rsidRPr="00332EE0">
              <w:rPr>
                <w:rFonts w:cs="宋体" w:hint="eastAsia"/>
                <w:color w:val="000000" w:themeColor="text1"/>
                <w:kern w:val="0"/>
                <w:sz w:val="24"/>
              </w:rPr>
              <w:t>033.87</w:t>
            </w:r>
          </w:p>
        </w:tc>
      </w:tr>
      <w:tr w:rsidR="00A81A8C" w:rsidRPr="00332EE0" w:rsidTr="008A612A">
        <w:trPr>
          <w:trHeight w:hRule="exact" w:val="397"/>
          <w:jc w:val="center"/>
        </w:trPr>
        <w:tc>
          <w:tcPr>
            <w:tcW w:w="3260" w:type="pct"/>
            <w:gridSpan w:val="2"/>
            <w:shd w:val="clear" w:color="000000" w:fill="FFFFFF"/>
            <w:vAlign w:val="center"/>
            <w:hideMark/>
          </w:tcPr>
          <w:p w:rsidR="00A81A8C" w:rsidRPr="00332EE0" w:rsidRDefault="00A81A8C" w:rsidP="000C1B47">
            <w:pPr>
              <w:widowControl/>
              <w:spacing w:line="240" w:lineRule="auto"/>
              <w:ind w:firstLineChars="0" w:firstLine="0"/>
              <w:jc w:val="center"/>
              <w:rPr>
                <w:rFonts w:ascii="仿宋_GB2312" w:hAnsi="宋体" w:cs="宋体"/>
                <w:bCs/>
                <w:color w:val="000000" w:themeColor="text1"/>
                <w:kern w:val="0"/>
                <w:sz w:val="24"/>
              </w:rPr>
            </w:pPr>
            <w:r w:rsidRPr="00332EE0">
              <w:rPr>
                <w:rFonts w:ascii="仿宋_GB2312" w:hAnsi="宋体" w:cs="宋体" w:hint="eastAsia"/>
                <w:bCs/>
                <w:color w:val="000000" w:themeColor="text1"/>
                <w:kern w:val="0"/>
                <w:sz w:val="24"/>
              </w:rPr>
              <w:t>总投资</w:t>
            </w:r>
          </w:p>
        </w:tc>
        <w:tc>
          <w:tcPr>
            <w:tcW w:w="1740" w:type="pct"/>
            <w:shd w:val="clear" w:color="000000" w:fill="FFFFFF"/>
            <w:vAlign w:val="center"/>
            <w:hideMark/>
          </w:tcPr>
          <w:p w:rsidR="00A81A8C" w:rsidRPr="00332EE0" w:rsidRDefault="00A81A8C" w:rsidP="000659B1">
            <w:pPr>
              <w:widowControl/>
              <w:spacing w:line="240" w:lineRule="auto"/>
              <w:ind w:firstLineChars="0" w:firstLine="0"/>
              <w:jc w:val="center"/>
              <w:rPr>
                <w:rFonts w:ascii="仿宋_GB2312" w:hAnsi="宋体" w:cs="宋体"/>
                <w:bCs/>
                <w:color w:val="000000" w:themeColor="text1"/>
                <w:kern w:val="0"/>
                <w:sz w:val="24"/>
              </w:rPr>
            </w:pPr>
            <w:r w:rsidRPr="00332EE0">
              <w:rPr>
                <w:rFonts w:cs="宋体" w:hint="eastAsia"/>
                <w:bCs/>
                <w:color w:val="000000" w:themeColor="text1"/>
                <w:kern w:val="0"/>
                <w:sz w:val="24"/>
              </w:rPr>
              <w:t>25</w:t>
            </w:r>
            <w:r w:rsidR="00952E29" w:rsidRPr="00332EE0">
              <w:rPr>
                <w:rFonts w:ascii="仿宋_GB2312" w:hAnsi="宋体" w:cs="宋体" w:hint="eastAsia"/>
                <w:bCs/>
                <w:color w:val="000000" w:themeColor="text1"/>
                <w:kern w:val="0"/>
                <w:sz w:val="24"/>
              </w:rPr>
              <w:t>,</w:t>
            </w:r>
            <w:r w:rsidRPr="00332EE0">
              <w:rPr>
                <w:rFonts w:cs="宋体" w:hint="eastAsia"/>
                <w:bCs/>
                <w:color w:val="000000" w:themeColor="text1"/>
                <w:kern w:val="0"/>
                <w:sz w:val="24"/>
              </w:rPr>
              <w:t>298</w:t>
            </w:r>
            <w:r w:rsidRPr="00332EE0">
              <w:rPr>
                <w:rFonts w:ascii="仿宋_GB2312" w:hAnsi="宋体" w:cs="宋体" w:hint="eastAsia"/>
                <w:bCs/>
                <w:color w:val="000000" w:themeColor="text1"/>
                <w:kern w:val="0"/>
                <w:sz w:val="24"/>
              </w:rPr>
              <w:t>.</w:t>
            </w:r>
            <w:r w:rsidRPr="00332EE0">
              <w:rPr>
                <w:rFonts w:cs="宋体" w:hint="eastAsia"/>
                <w:bCs/>
                <w:color w:val="000000" w:themeColor="text1"/>
                <w:kern w:val="0"/>
                <w:sz w:val="24"/>
              </w:rPr>
              <w:t>29</w:t>
            </w:r>
          </w:p>
        </w:tc>
      </w:tr>
    </w:tbl>
    <w:p w:rsidR="00F14AE9" w:rsidRPr="00332EE0" w:rsidRDefault="00F14AE9" w:rsidP="008A612A">
      <w:pPr>
        <w:pStyle w:val="a2"/>
        <w:spacing w:before="0" w:after="0"/>
        <w:ind w:firstLineChars="0" w:firstLine="0"/>
        <w:jc w:val="center"/>
        <w:rPr>
          <w:rFonts w:ascii="楷体_GB2312" w:eastAsia="楷体_GB2312"/>
          <w:color w:val="000000" w:themeColor="text1"/>
          <w:sz w:val="28"/>
          <w:szCs w:val="28"/>
        </w:rPr>
      </w:pPr>
    </w:p>
    <w:p w:rsidR="001C2CDE" w:rsidRPr="00332EE0" w:rsidRDefault="00AC4484" w:rsidP="008A612A">
      <w:pPr>
        <w:pStyle w:val="a2"/>
        <w:spacing w:before="0" w:after="0"/>
        <w:ind w:firstLineChars="0" w:firstLine="0"/>
        <w:jc w:val="center"/>
        <w:rPr>
          <w:rFonts w:ascii="楷体_GB2312" w:eastAsia="楷体_GB2312" w:hAnsi="Times New Roman"/>
          <w:color w:val="000000" w:themeColor="text1"/>
          <w:kern w:val="2"/>
          <w:sz w:val="28"/>
          <w:szCs w:val="28"/>
          <w:lang w:val="en-US"/>
        </w:rPr>
      </w:pPr>
      <w:r w:rsidRPr="00332EE0">
        <w:rPr>
          <w:rFonts w:ascii="楷体_GB2312" w:eastAsia="楷体_GB2312" w:hint="eastAsia"/>
          <w:color w:val="000000" w:themeColor="text1"/>
          <w:sz w:val="28"/>
          <w:szCs w:val="28"/>
        </w:rPr>
        <w:t>表</w:t>
      </w:r>
      <w:r w:rsidR="00401C09" w:rsidRPr="00332EE0">
        <w:rPr>
          <w:rFonts w:ascii="Times New Roman" w:eastAsia="楷体_GB2312" w:hAnsi="Times New Roman" w:hint="eastAsia"/>
          <w:color w:val="000000" w:themeColor="text1"/>
          <w:sz w:val="28"/>
          <w:szCs w:val="28"/>
        </w:rPr>
        <w:t>4</w:t>
      </w:r>
      <w:r w:rsidRPr="00332EE0">
        <w:rPr>
          <w:rFonts w:ascii="楷体_GB2312" w:eastAsia="楷体_GB2312" w:hint="eastAsia"/>
          <w:color w:val="000000" w:themeColor="text1"/>
          <w:sz w:val="28"/>
          <w:szCs w:val="28"/>
        </w:rPr>
        <w:t>-</w:t>
      </w:r>
      <w:r w:rsidR="000C1B47" w:rsidRPr="00332EE0">
        <w:rPr>
          <w:rFonts w:ascii="Times New Roman" w:eastAsia="楷体_GB2312" w:hAnsi="Times New Roman" w:hint="eastAsia"/>
          <w:color w:val="000000" w:themeColor="text1"/>
          <w:sz w:val="28"/>
          <w:szCs w:val="28"/>
        </w:rPr>
        <w:t>2</w:t>
      </w:r>
      <w:r w:rsidRPr="00332EE0">
        <w:rPr>
          <w:rFonts w:ascii="楷体_GB2312" w:eastAsia="楷体_GB2312" w:hint="eastAsia"/>
          <w:color w:val="000000" w:themeColor="text1"/>
          <w:sz w:val="28"/>
          <w:szCs w:val="28"/>
        </w:rPr>
        <w:t xml:space="preserve">  江城县勐康口岸冷链物流园区建设项目批复总投资概况表</w:t>
      </w:r>
    </w:p>
    <w:tbl>
      <w:tblPr>
        <w:tblW w:w="5000" w:type="pct"/>
        <w:jc w:val="center"/>
        <w:tblLook w:val="04A0" w:firstRow="1" w:lastRow="0" w:firstColumn="1" w:lastColumn="0" w:noHBand="0" w:noVBand="1"/>
      </w:tblPr>
      <w:tblGrid>
        <w:gridCol w:w="2692"/>
        <w:gridCol w:w="3685"/>
        <w:gridCol w:w="2741"/>
      </w:tblGrid>
      <w:tr w:rsidR="006E476F" w:rsidRPr="00332EE0" w:rsidTr="000C3EE7">
        <w:trPr>
          <w:trHeight w:hRule="exact" w:val="454"/>
          <w:jc w:val="center"/>
        </w:trPr>
        <w:tc>
          <w:tcPr>
            <w:tcW w:w="1476"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6E476F" w:rsidRPr="00332EE0" w:rsidRDefault="006E476F" w:rsidP="00AC2F71">
            <w:pPr>
              <w:widowControl/>
              <w:spacing w:line="240" w:lineRule="auto"/>
              <w:ind w:firstLineChars="0" w:firstLine="0"/>
              <w:jc w:val="center"/>
              <w:rPr>
                <w:rFonts w:ascii="仿宋_GB2312" w:hAnsi="宋体" w:cs="宋体"/>
                <w:bCs/>
                <w:color w:val="000000" w:themeColor="text1"/>
                <w:kern w:val="0"/>
                <w:sz w:val="24"/>
              </w:rPr>
            </w:pPr>
            <w:r w:rsidRPr="00332EE0">
              <w:rPr>
                <w:rFonts w:ascii="仿宋_GB2312" w:hAnsi="宋体" w:cs="宋体" w:hint="eastAsia"/>
                <w:bCs/>
                <w:color w:val="000000" w:themeColor="text1"/>
                <w:kern w:val="0"/>
                <w:sz w:val="24"/>
              </w:rPr>
              <w:t>序号</w:t>
            </w:r>
          </w:p>
        </w:tc>
        <w:tc>
          <w:tcPr>
            <w:tcW w:w="2021"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6E476F" w:rsidRPr="00332EE0" w:rsidRDefault="006E476F" w:rsidP="00AC2F71">
            <w:pPr>
              <w:widowControl/>
              <w:spacing w:line="240" w:lineRule="auto"/>
              <w:ind w:firstLineChars="0" w:firstLine="0"/>
              <w:jc w:val="center"/>
              <w:rPr>
                <w:rFonts w:ascii="仿宋_GB2312" w:hAnsi="宋体" w:cs="宋体"/>
                <w:bCs/>
                <w:color w:val="000000" w:themeColor="text1"/>
                <w:kern w:val="0"/>
                <w:sz w:val="24"/>
              </w:rPr>
            </w:pPr>
            <w:r w:rsidRPr="00332EE0">
              <w:rPr>
                <w:rFonts w:ascii="仿宋_GB2312" w:hAnsi="宋体" w:cs="宋体" w:hint="eastAsia"/>
                <w:bCs/>
                <w:color w:val="000000" w:themeColor="text1"/>
                <w:kern w:val="0"/>
                <w:sz w:val="24"/>
              </w:rPr>
              <w:t>工程或费用名称</w:t>
            </w:r>
          </w:p>
        </w:tc>
        <w:tc>
          <w:tcPr>
            <w:tcW w:w="1503"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6E476F" w:rsidRPr="00332EE0" w:rsidRDefault="006E476F" w:rsidP="00AC2F71">
            <w:pPr>
              <w:widowControl/>
              <w:spacing w:line="240" w:lineRule="auto"/>
              <w:ind w:firstLineChars="0" w:firstLine="0"/>
              <w:jc w:val="center"/>
              <w:rPr>
                <w:rFonts w:ascii="仿宋_GB2312" w:hAnsi="宋体" w:cs="宋体"/>
                <w:bCs/>
                <w:color w:val="000000" w:themeColor="text1"/>
                <w:kern w:val="0"/>
                <w:sz w:val="24"/>
              </w:rPr>
            </w:pPr>
            <w:r w:rsidRPr="00332EE0">
              <w:rPr>
                <w:rFonts w:ascii="仿宋_GB2312" w:hAnsi="宋体" w:cs="宋体" w:hint="eastAsia"/>
                <w:bCs/>
                <w:color w:val="000000" w:themeColor="text1"/>
                <w:kern w:val="0"/>
                <w:sz w:val="24"/>
              </w:rPr>
              <w:t>估算金额（万元)</w:t>
            </w:r>
          </w:p>
        </w:tc>
      </w:tr>
      <w:tr w:rsidR="006E476F" w:rsidRPr="00332EE0" w:rsidTr="000C3EE7">
        <w:trPr>
          <w:trHeight w:hRule="exact" w:val="397"/>
          <w:jc w:val="center"/>
        </w:trPr>
        <w:tc>
          <w:tcPr>
            <w:tcW w:w="1476" w:type="pct"/>
            <w:tcBorders>
              <w:top w:val="nil"/>
              <w:left w:val="single" w:sz="8" w:space="0" w:color="000000"/>
              <w:bottom w:val="single" w:sz="8" w:space="0" w:color="000000"/>
              <w:right w:val="single" w:sz="8" w:space="0" w:color="000000"/>
            </w:tcBorders>
            <w:shd w:val="clear" w:color="000000" w:fill="FFFFFF"/>
            <w:vAlign w:val="center"/>
            <w:hideMark/>
          </w:tcPr>
          <w:p w:rsidR="006E476F" w:rsidRPr="00332EE0" w:rsidRDefault="006E476F" w:rsidP="00AC2F71">
            <w:pPr>
              <w:widowControl/>
              <w:spacing w:line="240" w:lineRule="auto"/>
              <w:ind w:firstLineChars="0" w:firstLine="0"/>
              <w:jc w:val="center"/>
              <w:rPr>
                <w:rFonts w:ascii="宋体" w:eastAsia="宋体" w:hAnsi="宋体" w:cs="宋体"/>
                <w:color w:val="000000" w:themeColor="text1"/>
                <w:kern w:val="0"/>
                <w:sz w:val="24"/>
              </w:rPr>
            </w:pPr>
            <w:r w:rsidRPr="00332EE0">
              <w:rPr>
                <w:rFonts w:eastAsia="宋体" w:cs="宋体" w:hint="eastAsia"/>
                <w:color w:val="000000" w:themeColor="text1"/>
                <w:kern w:val="0"/>
                <w:sz w:val="24"/>
              </w:rPr>
              <w:t>1</w:t>
            </w:r>
          </w:p>
        </w:tc>
        <w:tc>
          <w:tcPr>
            <w:tcW w:w="2021" w:type="pct"/>
            <w:tcBorders>
              <w:top w:val="nil"/>
              <w:left w:val="nil"/>
              <w:bottom w:val="single" w:sz="8" w:space="0" w:color="000000"/>
              <w:right w:val="single" w:sz="8" w:space="0" w:color="000000"/>
            </w:tcBorders>
            <w:shd w:val="clear" w:color="000000" w:fill="FFFFFF"/>
            <w:vAlign w:val="center"/>
            <w:hideMark/>
          </w:tcPr>
          <w:p w:rsidR="006E476F" w:rsidRPr="00332EE0" w:rsidRDefault="006E476F" w:rsidP="00AC2F71">
            <w:pPr>
              <w:widowControl/>
              <w:spacing w:line="240" w:lineRule="auto"/>
              <w:ind w:firstLineChars="0" w:firstLine="0"/>
              <w:jc w:val="center"/>
              <w:rPr>
                <w:rFonts w:ascii="仿宋_GB2312" w:hAnsi="宋体" w:cs="宋体"/>
                <w:color w:val="000000" w:themeColor="text1"/>
                <w:kern w:val="0"/>
                <w:sz w:val="24"/>
              </w:rPr>
            </w:pPr>
            <w:r w:rsidRPr="00332EE0">
              <w:rPr>
                <w:rFonts w:ascii="仿宋_GB2312" w:hAnsi="宋体" w:cs="宋体" w:hint="eastAsia"/>
                <w:color w:val="000000" w:themeColor="text1"/>
                <w:kern w:val="0"/>
                <w:sz w:val="24"/>
              </w:rPr>
              <w:t>直接工程费用</w:t>
            </w:r>
          </w:p>
        </w:tc>
        <w:tc>
          <w:tcPr>
            <w:tcW w:w="1503" w:type="pct"/>
            <w:tcBorders>
              <w:top w:val="nil"/>
              <w:left w:val="nil"/>
              <w:bottom w:val="single" w:sz="8" w:space="0" w:color="000000"/>
              <w:right w:val="single" w:sz="8" w:space="0" w:color="000000"/>
            </w:tcBorders>
            <w:shd w:val="clear" w:color="000000" w:fill="FFFFFF"/>
            <w:vAlign w:val="center"/>
            <w:hideMark/>
          </w:tcPr>
          <w:p w:rsidR="006E476F" w:rsidRPr="00332EE0" w:rsidRDefault="006E476F" w:rsidP="00AC2F71">
            <w:pPr>
              <w:widowControl/>
              <w:spacing w:line="240" w:lineRule="auto"/>
              <w:ind w:firstLineChars="0" w:firstLine="0"/>
              <w:jc w:val="center"/>
              <w:rPr>
                <w:rFonts w:ascii="宋体" w:eastAsia="宋体" w:hAnsi="宋体" w:cs="宋体"/>
                <w:color w:val="000000" w:themeColor="text1"/>
                <w:kern w:val="0"/>
                <w:sz w:val="24"/>
              </w:rPr>
            </w:pPr>
            <w:r w:rsidRPr="00332EE0">
              <w:rPr>
                <w:rFonts w:eastAsia="宋体" w:cs="宋体" w:hint="eastAsia"/>
                <w:color w:val="000000" w:themeColor="text1"/>
                <w:kern w:val="0"/>
                <w:sz w:val="24"/>
              </w:rPr>
              <w:t>18</w:t>
            </w:r>
            <w:r w:rsidR="00952E29" w:rsidRPr="00332EE0">
              <w:rPr>
                <w:rFonts w:ascii="宋体" w:eastAsia="宋体" w:hAnsi="宋体" w:cs="宋体" w:hint="eastAsia"/>
                <w:color w:val="000000" w:themeColor="text1"/>
                <w:kern w:val="0"/>
                <w:sz w:val="24"/>
              </w:rPr>
              <w:t>,</w:t>
            </w:r>
            <w:r w:rsidRPr="00332EE0">
              <w:rPr>
                <w:rFonts w:eastAsia="宋体" w:cs="宋体" w:hint="eastAsia"/>
                <w:color w:val="000000" w:themeColor="text1"/>
                <w:kern w:val="0"/>
                <w:sz w:val="24"/>
              </w:rPr>
              <w:t>631</w:t>
            </w:r>
            <w:r w:rsidRPr="00332EE0">
              <w:rPr>
                <w:rFonts w:ascii="宋体" w:eastAsia="宋体" w:hAnsi="宋体" w:cs="宋体" w:hint="eastAsia"/>
                <w:color w:val="000000" w:themeColor="text1"/>
                <w:kern w:val="0"/>
                <w:sz w:val="24"/>
              </w:rPr>
              <w:t>.</w:t>
            </w:r>
            <w:r w:rsidRPr="00332EE0">
              <w:rPr>
                <w:rFonts w:eastAsia="宋体" w:cs="宋体" w:hint="eastAsia"/>
                <w:color w:val="000000" w:themeColor="text1"/>
                <w:kern w:val="0"/>
                <w:sz w:val="24"/>
              </w:rPr>
              <w:t>16</w:t>
            </w:r>
          </w:p>
        </w:tc>
      </w:tr>
      <w:tr w:rsidR="006E476F" w:rsidRPr="00332EE0" w:rsidTr="000C3EE7">
        <w:trPr>
          <w:trHeight w:hRule="exact" w:val="397"/>
          <w:jc w:val="center"/>
        </w:trPr>
        <w:tc>
          <w:tcPr>
            <w:tcW w:w="1476" w:type="pct"/>
            <w:tcBorders>
              <w:top w:val="nil"/>
              <w:left w:val="single" w:sz="8" w:space="0" w:color="000000"/>
              <w:bottom w:val="single" w:sz="8" w:space="0" w:color="000000"/>
              <w:right w:val="single" w:sz="8" w:space="0" w:color="000000"/>
            </w:tcBorders>
            <w:shd w:val="clear" w:color="000000" w:fill="FFFFFF"/>
            <w:vAlign w:val="center"/>
            <w:hideMark/>
          </w:tcPr>
          <w:p w:rsidR="006E476F" w:rsidRPr="00332EE0" w:rsidRDefault="006E476F" w:rsidP="00AC2F71">
            <w:pPr>
              <w:widowControl/>
              <w:spacing w:line="240" w:lineRule="auto"/>
              <w:ind w:firstLineChars="0" w:firstLine="0"/>
              <w:jc w:val="center"/>
              <w:rPr>
                <w:rFonts w:ascii="宋体" w:eastAsia="宋体" w:hAnsi="宋体" w:cs="宋体"/>
                <w:color w:val="000000" w:themeColor="text1"/>
                <w:kern w:val="0"/>
                <w:sz w:val="24"/>
              </w:rPr>
            </w:pPr>
            <w:r w:rsidRPr="00332EE0">
              <w:rPr>
                <w:rFonts w:eastAsia="宋体" w:cs="宋体" w:hint="eastAsia"/>
                <w:color w:val="000000" w:themeColor="text1"/>
                <w:kern w:val="0"/>
                <w:sz w:val="24"/>
              </w:rPr>
              <w:t>2</w:t>
            </w:r>
          </w:p>
        </w:tc>
        <w:tc>
          <w:tcPr>
            <w:tcW w:w="2021" w:type="pct"/>
            <w:tcBorders>
              <w:top w:val="nil"/>
              <w:left w:val="nil"/>
              <w:bottom w:val="single" w:sz="8" w:space="0" w:color="000000"/>
              <w:right w:val="single" w:sz="8" w:space="0" w:color="000000"/>
            </w:tcBorders>
            <w:shd w:val="clear" w:color="000000" w:fill="FFFFFF"/>
            <w:vAlign w:val="center"/>
            <w:hideMark/>
          </w:tcPr>
          <w:p w:rsidR="006E476F" w:rsidRPr="00332EE0" w:rsidRDefault="006E476F" w:rsidP="00AC2F71">
            <w:pPr>
              <w:widowControl/>
              <w:spacing w:line="240" w:lineRule="auto"/>
              <w:ind w:firstLineChars="0" w:firstLine="0"/>
              <w:jc w:val="center"/>
              <w:rPr>
                <w:rFonts w:ascii="仿宋_GB2312" w:hAnsi="宋体" w:cs="宋体"/>
                <w:color w:val="000000" w:themeColor="text1"/>
                <w:kern w:val="0"/>
                <w:sz w:val="24"/>
              </w:rPr>
            </w:pPr>
            <w:r w:rsidRPr="00332EE0">
              <w:rPr>
                <w:rFonts w:ascii="仿宋_GB2312" w:hAnsi="宋体" w:cs="宋体" w:hint="eastAsia"/>
                <w:color w:val="000000" w:themeColor="text1"/>
                <w:kern w:val="0"/>
                <w:sz w:val="24"/>
              </w:rPr>
              <w:t>工程建设及其他费用</w:t>
            </w:r>
          </w:p>
        </w:tc>
        <w:tc>
          <w:tcPr>
            <w:tcW w:w="1503" w:type="pct"/>
            <w:tcBorders>
              <w:top w:val="nil"/>
              <w:left w:val="nil"/>
              <w:bottom w:val="single" w:sz="8" w:space="0" w:color="000000"/>
              <w:right w:val="single" w:sz="8" w:space="0" w:color="000000"/>
            </w:tcBorders>
            <w:shd w:val="clear" w:color="000000" w:fill="FFFFFF"/>
            <w:vAlign w:val="center"/>
            <w:hideMark/>
          </w:tcPr>
          <w:p w:rsidR="006E476F" w:rsidRPr="00332EE0" w:rsidRDefault="006E476F" w:rsidP="00AC2F71">
            <w:pPr>
              <w:widowControl/>
              <w:spacing w:line="240" w:lineRule="auto"/>
              <w:ind w:firstLineChars="0" w:firstLine="0"/>
              <w:jc w:val="center"/>
              <w:rPr>
                <w:rFonts w:ascii="宋体" w:eastAsia="宋体" w:hAnsi="宋体" w:cs="宋体"/>
                <w:color w:val="000000" w:themeColor="text1"/>
                <w:kern w:val="0"/>
                <w:sz w:val="24"/>
              </w:rPr>
            </w:pPr>
            <w:r w:rsidRPr="00332EE0">
              <w:rPr>
                <w:rFonts w:eastAsia="宋体" w:cs="宋体" w:hint="eastAsia"/>
                <w:color w:val="000000" w:themeColor="text1"/>
                <w:kern w:val="0"/>
                <w:sz w:val="24"/>
              </w:rPr>
              <w:t>3</w:t>
            </w:r>
            <w:r w:rsidR="00952E29" w:rsidRPr="00332EE0">
              <w:rPr>
                <w:rFonts w:ascii="宋体" w:eastAsia="宋体" w:hAnsi="宋体" w:cs="宋体" w:hint="eastAsia"/>
                <w:color w:val="000000" w:themeColor="text1"/>
                <w:kern w:val="0"/>
                <w:sz w:val="24"/>
              </w:rPr>
              <w:t>,</w:t>
            </w:r>
            <w:r w:rsidRPr="00332EE0">
              <w:rPr>
                <w:rFonts w:eastAsia="宋体" w:cs="宋体" w:hint="eastAsia"/>
                <w:color w:val="000000" w:themeColor="text1"/>
                <w:kern w:val="0"/>
                <w:sz w:val="24"/>
              </w:rPr>
              <w:t>427</w:t>
            </w:r>
            <w:r w:rsidRPr="00332EE0">
              <w:rPr>
                <w:rFonts w:ascii="宋体" w:eastAsia="宋体" w:hAnsi="宋体" w:cs="宋体" w:hint="eastAsia"/>
                <w:color w:val="000000" w:themeColor="text1"/>
                <w:kern w:val="0"/>
                <w:sz w:val="24"/>
              </w:rPr>
              <w:t>.</w:t>
            </w:r>
            <w:r w:rsidRPr="00332EE0">
              <w:rPr>
                <w:rFonts w:eastAsia="宋体" w:cs="宋体" w:hint="eastAsia"/>
                <w:color w:val="000000" w:themeColor="text1"/>
                <w:kern w:val="0"/>
                <w:sz w:val="24"/>
              </w:rPr>
              <w:t>40</w:t>
            </w:r>
          </w:p>
        </w:tc>
      </w:tr>
      <w:tr w:rsidR="006E476F" w:rsidRPr="00332EE0" w:rsidTr="000C3EE7">
        <w:trPr>
          <w:trHeight w:hRule="exact" w:val="397"/>
          <w:jc w:val="center"/>
        </w:trPr>
        <w:tc>
          <w:tcPr>
            <w:tcW w:w="1476" w:type="pct"/>
            <w:tcBorders>
              <w:top w:val="nil"/>
              <w:left w:val="single" w:sz="8" w:space="0" w:color="000000"/>
              <w:bottom w:val="single" w:sz="8" w:space="0" w:color="000000"/>
              <w:right w:val="single" w:sz="8" w:space="0" w:color="000000"/>
            </w:tcBorders>
            <w:shd w:val="clear" w:color="000000" w:fill="FFFFFF"/>
            <w:vAlign w:val="center"/>
            <w:hideMark/>
          </w:tcPr>
          <w:p w:rsidR="006E476F" w:rsidRPr="00332EE0" w:rsidRDefault="006E476F" w:rsidP="00AC2F71">
            <w:pPr>
              <w:widowControl/>
              <w:spacing w:line="240" w:lineRule="auto"/>
              <w:ind w:firstLineChars="0" w:firstLine="0"/>
              <w:jc w:val="center"/>
              <w:rPr>
                <w:rFonts w:ascii="宋体" w:eastAsia="宋体" w:hAnsi="宋体" w:cs="宋体"/>
                <w:color w:val="000000" w:themeColor="text1"/>
                <w:kern w:val="0"/>
                <w:sz w:val="24"/>
              </w:rPr>
            </w:pPr>
            <w:r w:rsidRPr="00332EE0">
              <w:rPr>
                <w:rFonts w:eastAsia="宋体" w:cs="宋体" w:hint="eastAsia"/>
                <w:color w:val="000000" w:themeColor="text1"/>
                <w:kern w:val="0"/>
                <w:sz w:val="24"/>
              </w:rPr>
              <w:t>3</w:t>
            </w:r>
          </w:p>
        </w:tc>
        <w:tc>
          <w:tcPr>
            <w:tcW w:w="2021" w:type="pct"/>
            <w:tcBorders>
              <w:top w:val="nil"/>
              <w:left w:val="nil"/>
              <w:bottom w:val="single" w:sz="8" w:space="0" w:color="000000"/>
              <w:right w:val="single" w:sz="8" w:space="0" w:color="000000"/>
            </w:tcBorders>
            <w:shd w:val="clear" w:color="000000" w:fill="FFFFFF"/>
            <w:vAlign w:val="center"/>
            <w:hideMark/>
          </w:tcPr>
          <w:p w:rsidR="006E476F" w:rsidRPr="00332EE0" w:rsidRDefault="006E476F" w:rsidP="00AC2F71">
            <w:pPr>
              <w:widowControl/>
              <w:spacing w:line="240" w:lineRule="auto"/>
              <w:ind w:firstLineChars="0" w:firstLine="0"/>
              <w:jc w:val="center"/>
              <w:rPr>
                <w:rFonts w:ascii="仿宋_GB2312" w:hAnsi="宋体" w:cs="宋体"/>
                <w:color w:val="000000" w:themeColor="text1"/>
                <w:kern w:val="0"/>
                <w:sz w:val="24"/>
              </w:rPr>
            </w:pPr>
            <w:r w:rsidRPr="00332EE0">
              <w:rPr>
                <w:rFonts w:ascii="仿宋_GB2312" w:hAnsi="宋体" w:cs="宋体" w:hint="eastAsia"/>
                <w:color w:val="000000" w:themeColor="text1"/>
                <w:kern w:val="0"/>
                <w:sz w:val="24"/>
              </w:rPr>
              <w:t>预备费</w:t>
            </w:r>
          </w:p>
        </w:tc>
        <w:tc>
          <w:tcPr>
            <w:tcW w:w="1503" w:type="pct"/>
            <w:tcBorders>
              <w:top w:val="nil"/>
              <w:left w:val="nil"/>
              <w:bottom w:val="single" w:sz="8" w:space="0" w:color="000000"/>
              <w:right w:val="single" w:sz="8" w:space="0" w:color="000000"/>
            </w:tcBorders>
            <w:shd w:val="clear" w:color="000000" w:fill="FFFFFF"/>
            <w:vAlign w:val="center"/>
            <w:hideMark/>
          </w:tcPr>
          <w:p w:rsidR="006E476F" w:rsidRPr="00332EE0" w:rsidRDefault="006E476F" w:rsidP="00AC2F71">
            <w:pPr>
              <w:widowControl/>
              <w:spacing w:line="240" w:lineRule="auto"/>
              <w:ind w:firstLineChars="0" w:firstLine="0"/>
              <w:jc w:val="center"/>
              <w:rPr>
                <w:rFonts w:ascii="宋体" w:eastAsia="宋体" w:hAnsi="宋体" w:cs="宋体"/>
                <w:color w:val="000000" w:themeColor="text1"/>
                <w:kern w:val="0"/>
                <w:sz w:val="24"/>
              </w:rPr>
            </w:pPr>
            <w:r w:rsidRPr="00332EE0">
              <w:rPr>
                <w:rFonts w:eastAsia="宋体" w:cs="宋体" w:hint="eastAsia"/>
                <w:color w:val="000000" w:themeColor="text1"/>
                <w:kern w:val="0"/>
                <w:sz w:val="24"/>
              </w:rPr>
              <w:t>2</w:t>
            </w:r>
            <w:r w:rsidR="00952E29" w:rsidRPr="00332EE0">
              <w:rPr>
                <w:rFonts w:ascii="宋体" w:eastAsia="宋体" w:hAnsi="宋体" w:cs="宋体" w:hint="eastAsia"/>
                <w:color w:val="000000" w:themeColor="text1"/>
                <w:kern w:val="0"/>
                <w:sz w:val="24"/>
              </w:rPr>
              <w:t>,</w:t>
            </w:r>
            <w:r w:rsidRPr="00332EE0">
              <w:rPr>
                <w:rFonts w:eastAsia="宋体" w:cs="宋体" w:hint="eastAsia"/>
                <w:color w:val="000000" w:themeColor="text1"/>
                <w:kern w:val="0"/>
                <w:sz w:val="24"/>
              </w:rPr>
              <w:t>205</w:t>
            </w:r>
            <w:r w:rsidRPr="00332EE0">
              <w:rPr>
                <w:rFonts w:ascii="宋体" w:eastAsia="宋体" w:hAnsi="宋体" w:cs="宋体" w:hint="eastAsia"/>
                <w:color w:val="000000" w:themeColor="text1"/>
                <w:kern w:val="0"/>
                <w:sz w:val="24"/>
              </w:rPr>
              <w:t>.</w:t>
            </w:r>
            <w:r w:rsidRPr="00332EE0">
              <w:rPr>
                <w:rFonts w:eastAsia="宋体" w:cs="宋体" w:hint="eastAsia"/>
                <w:color w:val="000000" w:themeColor="text1"/>
                <w:kern w:val="0"/>
                <w:sz w:val="24"/>
              </w:rPr>
              <w:t>86</w:t>
            </w:r>
          </w:p>
        </w:tc>
      </w:tr>
      <w:tr w:rsidR="006E476F" w:rsidRPr="00332EE0" w:rsidTr="000C3EE7">
        <w:trPr>
          <w:trHeight w:hRule="exact" w:val="397"/>
          <w:jc w:val="center"/>
        </w:trPr>
        <w:tc>
          <w:tcPr>
            <w:tcW w:w="1476" w:type="pct"/>
            <w:tcBorders>
              <w:top w:val="nil"/>
              <w:left w:val="single" w:sz="8" w:space="0" w:color="000000"/>
              <w:bottom w:val="single" w:sz="8" w:space="0" w:color="000000"/>
              <w:right w:val="single" w:sz="8" w:space="0" w:color="000000"/>
            </w:tcBorders>
            <w:shd w:val="clear" w:color="000000" w:fill="FFFFFF"/>
            <w:vAlign w:val="center"/>
            <w:hideMark/>
          </w:tcPr>
          <w:p w:rsidR="006E476F" w:rsidRPr="00332EE0" w:rsidRDefault="006E476F" w:rsidP="00AC2F71">
            <w:pPr>
              <w:widowControl/>
              <w:spacing w:line="240" w:lineRule="auto"/>
              <w:ind w:firstLineChars="0" w:firstLine="0"/>
              <w:jc w:val="center"/>
              <w:rPr>
                <w:rFonts w:ascii="宋体" w:eastAsia="宋体" w:hAnsi="宋体" w:cs="宋体"/>
                <w:color w:val="000000" w:themeColor="text1"/>
                <w:kern w:val="0"/>
                <w:sz w:val="24"/>
              </w:rPr>
            </w:pPr>
            <w:r w:rsidRPr="00332EE0">
              <w:rPr>
                <w:rFonts w:eastAsia="宋体" w:cs="宋体" w:hint="eastAsia"/>
                <w:color w:val="000000" w:themeColor="text1"/>
                <w:kern w:val="0"/>
                <w:sz w:val="24"/>
              </w:rPr>
              <w:t>4</w:t>
            </w:r>
          </w:p>
        </w:tc>
        <w:tc>
          <w:tcPr>
            <w:tcW w:w="2021" w:type="pct"/>
            <w:tcBorders>
              <w:top w:val="nil"/>
              <w:left w:val="nil"/>
              <w:bottom w:val="single" w:sz="8" w:space="0" w:color="000000"/>
              <w:right w:val="single" w:sz="8" w:space="0" w:color="000000"/>
            </w:tcBorders>
            <w:shd w:val="clear" w:color="000000" w:fill="FFFFFF"/>
            <w:vAlign w:val="center"/>
            <w:hideMark/>
          </w:tcPr>
          <w:p w:rsidR="006E476F" w:rsidRPr="00332EE0" w:rsidRDefault="006E476F" w:rsidP="00AC2F71">
            <w:pPr>
              <w:widowControl/>
              <w:spacing w:line="240" w:lineRule="auto"/>
              <w:ind w:firstLineChars="0" w:firstLine="0"/>
              <w:jc w:val="center"/>
              <w:rPr>
                <w:rFonts w:ascii="仿宋_GB2312" w:hAnsi="宋体" w:cs="宋体"/>
                <w:color w:val="000000" w:themeColor="text1"/>
                <w:kern w:val="0"/>
                <w:sz w:val="24"/>
              </w:rPr>
            </w:pPr>
            <w:r w:rsidRPr="00332EE0">
              <w:rPr>
                <w:rFonts w:ascii="仿宋_GB2312" w:hAnsi="宋体" w:cs="宋体" w:hint="eastAsia"/>
                <w:color w:val="000000" w:themeColor="text1"/>
                <w:kern w:val="0"/>
                <w:sz w:val="24"/>
              </w:rPr>
              <w:t>财务费用（建设期贷款利息）</w:t>
            </w:r>
          </w:p>
        </w:tc>
        <w:tc>
          <w:tcPr>
            <w:tcW w:w="1503" w:type="pct"/>
            <w:tcBorders>
              <w:top w:val="nil"/>
              <w:left w:val="nil"/>
              <w:bottom w:val="single" w:sz="8" w:space="0" w:color="000000"/>
              <w:right w:val="single" w:sz="8" w:space="0" w:color="000000"/>
            </w:tcBorders>
            <w:shd w:val="clear" w:color="000000" w:fill="FFFFFF"/>
            <w:vAlign w:val="center"/>
            <w:hideMark/>
          </w:tcPr>
          <w:p w:rsidR="006E476F" w:rsidRPr="00332EE0" w:rsidRDefault="006E476F" w:rsidP="00AC2F71">
            <w:pPr>
              <w:widowControl/>
              <w:spacing w:line="240" w:lineRule="auto"/>
              <w:ind w:firstLineChars="0" w:firstLine="0"/>
              <w:jc w:val="center"/>
              <w:rPr>
                <w:rFonts w:ascii="宋体" w:eastAsia="宋体" w:hAnsi="宋体" w:cs="宋体"/>
                <w:color w:val="000000" w:themeColor="text1"/>
                <w:kern w:val="0"/>
                <w:sz w:val="24"/>
              </w:rPr>
            </w:pPr>
            <w:r w:rsidRPr="00332EE0">
              <w:rPr>
                <w:rFonts w:eastAsia="宋体" w:cs="宋体" w:hint="eastAsia"/>
                <w:color w:val="000000" w:themeColor="text1"/>
                <w:kern w:val="0"/>
                <w:sz w:val="24"/>
              </w:rPr>
              <w:t>1</w:t>
            </w:r>
            <w:r w:rsidR="00952E29" w:rsidRPr="00332EE0">
              <w:rPr>
                <w:rFonts w:ascii="宋体" w:eastAsia="宋体" w:hAnsi="宋体" w:cs="宋体" w:hint="eastAsia"/>
                <w:color w:val="000000" w:themeColor="text1"/>
                <w:kern w:val="0"/>
                <w:sz w:val="24"/>
              </w:rPr>
              <w:t>,</w:t>
            </w:r>
            <w:r w:rsidRPr="00332EE0">
              <w:rPr>
                <w:rFonts w:eastAsia="宋体" w:cs="宋体" w:hint="eastAsia"/>
                <w:color w:val="000000" w:themeColor="text1"/>
                <w:kern w:val="0"/>
                <w:sz w:val="24"/>
              </w:rPr>
              <w:t>033</w:t>
            </w:r>
            <w:r w:rsidRPr="00332EE0">
              <w:rPr>
                <w:rFonts w:ascii="宋体" w:eastAsia="宋体" w:hAnsi="宋体" w:cs="宋体" w:hint="eastAsia"/>
                <w:color w:val="000000" w:themeColor="text1"/>
                <w:kern w:val="0"/>
                <w:sz w:val="24"/>
              </w:rPr>
              <w:t>.</w:t>
            </w:r>
            <w:r w:rsidRPr="00332EE0">
              <w:rPr>
                <w:rFonts w:eastAsia="宋体" w:cs="宋体" w:hint="eastAsia"/>
                <w:color w:val="000000" w:themeColor="text1"/>
                <w:kern w:val="0"/>
                <w:sz w:val="24"/>
              </w:rPr>
              <w:t>87</w:t>
            </w:r>
          </w:p>
        </w:tc>
      </w:tr>
      <w:tr w:rsidR="009B5574" w:rsidRPr="00332EE0" w:rsidTr="000C3EE7">
        <w:trPr>
          <w:trHeight w:hRule="exact" w:val="397"/>
          <w:jc w:val="center"/>
        </w:trPr>
        <w:tc>
          <w:tcPr>
            <w:tcW w:w="3497" w:type="pct"/>
            <w:gridSpan w:val="2"/>
            <w:tcBorders>
              <w:top w:val="nil"/>
              <w:left w:val="single" w:sz="8" w:space="0" w:color="000000"/>
              <w:bottom w:val="single" w:sz="8" w:space="0" w:color="000000"/>
              <w:right w:val="single" w:sz="8" w:space="0" w:color="000000"/>
            </w:tcBorders>
            <w:shd w:val="clear" w:color="000000" w:fill="FFFFFF"/>
            <w:vAlign w:val="center"/>
            <w:hideMark/>
          </w:tcPr>
          <w:p w:rsidR="009B5574" w:rsidRPr="00332EE0" w:rsidRDefault="009B5574" w:rsidP="00AC2F71">
            <w:pPr>
              <w:widowControl/>
              <w:spacing w:line="240" w:lineRule="auto"/>
              <w:ind w:firstLineChars="0" w:firstLine="0"/>
              <w:jc w:val="center"/>
              <w:rPr>
                <w:rFonts w:ascii="仿宋_GB2312" w:hAnsi="宋体" w:cs="宋体"/>
                <w:bCs/>
                <w:color w:val="000000" w:themeColor="text1"/>
                <w:kern w:val="0"/>
                <w:sz w:val="24"/>
              </w:rPr>
            </w:pPr>
            <w:r w:rsidRPr="00332EE0">
              <w:rPr>
                <w:rFonts w:ascii="仿宋_GB2312" w:hAnsi="宋体" w:cs="宋体" w:hint="eastAsia"/>
                <w:bCs/>
                <w:color w:val="000000" w:themeColor="text1"/>
                <w:kern w:val="0"/>
                <w:sz w:val="24"/>
              </w:rPr>
              <w:t>总投资</w:t>
            </w:r>
          </w:p>
        </w:tc>
        <w:tc>
          <w:tcPr>
            <w:tcW w:w="1503" w:type="pct"/>
            <w:tcBorders>
              <w:top w:val="nil"/>
              <w:left w:val="nil"/>
              <w:bottom w:val="single" w:sz="8" w:space="0" w:color="000000"/>
              <w:right w:val="single" w:sz="8" w:space="0" w:color="000000"/>
            </w:tcBorders>
            <w:shd w:val="clear" w:color="000000" w:fill="FFFFFF"/>
            <w:vAlign w:val="center"/>
            <w:hideMark/>
          </w:tcPr>
          <w:p w:rsidR="009B5574" w:rsidRPr="00332EE0" w:rsidRDefault="009B5574" w:rsidP="00AC2F71">
            <w:pPr>
              <w:widowControl/>
              <w:spacing w:line="240" w:lineRule="auto"/>
              <w:ind w:firstLineChars="0" w:firstLine="0"/>
              <w:jc w:val="center"/>
              <w:rPr>
                <w:rFonts w:ascii="宋体" w:eastAsia="宋体" w:hAnsi="宋体" w:cs="宋体"/>
                <w:bCs/>
                <w:color w:val="000000" w:themeColor="text1"/>
                <w:kern w:val="0"/>
                <w:sz w:val="24"/>
              </w:rPr>
            </w:pPr>
            <w:r w:rsidRPr="00332EE0">
              <w:rPr>
                <w:rFonts w:eastAsia="宋体" w:cs="宋体" w:hint="eastAsia"/>
                <w:bCs/>
                <w:color w:val="000000" w:themeColor="text1"/>
                <w:kern w:val="0"/>
                <w:sz w:val="24"/>
              </w:rPr>
              <w:t>25</w:t>
            </w:r>
            <w:r w:rsidR="00952E29" w:rsidRPr="00332EE0">
              <w:rPr>
                <w:rFonts w:ascii="宋体" w:eastAsia="宋体" w:hAnsi="宋体" w:cs="宋体" w:hint="eastAsia"/>
                <w:bCs/>
                <w:color w:val="000000" w:themeColor="text1"/>
                <w:kern w:val="0"/>
                <w:sz w:val="24"/>
              </w:rPr>
              <w:t>,</w:t>
            </w:r>
            <w:r w:rsidRPr="00332EE0">
              <w:rPr>
                <w:rFonts w:eastAsia="宋体" w:cs="宋体" w:hint="eastAsia"/>
                <w:bCs/>
                <w:color w:val="000000" w:themeColor="text1"/>
                <w:kern w:val="0"/>
                <w:sz w:val="24"/>
              </w:rPr>
              <w:t>298</w:t>
            </w:r>
            <w:r w:rsidRPr="00332EE0">
              <w:rPr>
                <w:rFonts w:ascii="宋体" w:eastAsia="宋体" w:hAnsi="宋体" w:cs="宋体" w:hint="eastAsia"/>
                <w:bCs/>
                <w:color w:val="000000" w:themeColor="text1"/>
                <w:kern w:val="0"/>
                <w:sz w:val="24"/>
              </w:rPr>
              <w:t>.</w:t>
            </w:r>
            <w:r w:rsidRPr="00332EE0">
              <w:rPr>
                <w:rFonts w:eastAsia="宋体" w:cs="宋体" w:hint="eastAsia"/>
                <w:bCs/>
                <w:color w:val="000000" w:themeColor="text1"/>
                <w:kern w:val="0"/>
                <w:sz w:val="24"/>
              </w:rPr>
              <w:t>29</w:t>
            </w:r>
          </w:p>
        </w:tc>
      </w:tr>
    </w:tbl>
    <w:p w:rsidR="00453E36" w:rsidRPr="00332EE0" w:rsidRDefault="00BA7369">
      <w:pPr>
        <w:pStyle w:val="a2"/>
        <w:spacing w:before="0" w:after="0" w:line="560" w:lineRule="exact"/>
        <w:ind w:firstLine="640"/>
        <w:rPr>
          <w:rFonts w:ascii="Times New Roman" w:eastAsia="仿宋_GB2312" w:hAnsi="Times New Roman"/>
          <w:color w:val="000000" w:themeColor="text1"/>
          <w:kern w:val="2"/>
          <w:sz w:val="32"/>
          <w:szCs w:val="32"/>
          <w:lang w:val="en-US"/>
        </w:rPr>
      </w:pPr>
      <w:bookmarkStart w:id="99" w:name="_Toc26146"/>
      <w:bookmarkStart w:id="100" w:name="_Toc515019737"/>
      <w:bookmarkStart w:id="101" w:name="_Toc515021918"/>
      <w:bookmarkStart w:id="102" w:name="_Toc515022822"/>
      <w:bookmarkStart w:id="103" w:name="_Toc498385059"/>
      <w:bookmarkStart w:id="104" w:name="_Toc498385727"/>
      <w:bookmarkStart w:id="105" w:name="_Toc497498365"/>
      <w:r w:rsidRPr="00332EE0">
        <w:rPr>
          <w:rFonts w:ascii="Times New Roman" w:eastAsia="仿宋_GB2312" w:hAnsi="Times New Roman" w:hint="eastAsia"/>
          <w:color w:val="000000" w:themeColor="text1"/>
          <w:kern w:val="2"/>
          <w:sz w:val="32"/>
          <w:szCs w:val="32"/>
          <w:lang w:val="en-US"/>
        </w:rPr>
        <w:t>因本项目融资成本变化，财务费用增加</w:t>
      </w:r>
      <w:r w:rsidR="00E506A2" w:rsidRPr="00332EE0">
        <w:rPr>
          <w:rFonts w:ascii="Times New Roman" w:eastAsia="仿宋_GB2312" w:hAnsi="Times New Roman" w:hint="eastAsia"/>
          <w:color w:val="000000" w:themeColor="text1"/>
          <w:kern w:val="2"/>
          <w:sz w:val="32"/>
          <w:szCs w:val="32"/>
          <w:lang w:val="en-US"/>
        </w:rPr>
        <w:t>559.88</w:t>
      </w:r>
      <w:r w:rsidR="00453E36" w:rsidRPr="00332EE0">
        <w:rPr>
          <w:rFonts w:ascii="Times New Roman" w:eastAsia="仿宋_GB2312" w:hAnsi="Times New Roman" w:hint="eastAsia"/>
          <w:color w:val="000000" w:themeColor="text1"/>
          <w:kern w:val="2"/>
          <w:sz w:val="32"/>
          <w:szCs w:val="32"/>
          <w:lang w:val="en-US"/>
        </w:rPr>
        <w:t>万元，项目总投资调整为</w:t>
      </w:r>
      <w:r w:rsidR="00297DA3" w:rsidRPr="00332EE0">
        <w:rPr>
          <w:rFonts w:ascii="Times New Roman" w:eastAsia="仿宋_GB2312" w:hAnsi="Times New Roman"/>
          <w:color w:val="000000" w:themeColor="text1"/>
          <w:kern w:val="2"/>
          <w:sz w:val="32"/>
          <w:szCs w:val="32"/>
          <w:lang w:val="en-US"/>
        </w:rPr>
        <w:t>25,858.17</w:t>
      </w:r>
      <w:r w:rsidR="00297DA3" w:rsidRPr="00332EE0">
        <w:rPr>
          <w:rFonts w:ascii="Times New Roman" w:eastAsia="仿宋_GB2312" w:hAnsi="Times New Roman" w:hint="eastAsia"/>
          <w:color w:val="000000" w:themeColor="text1"/>
          <w:kern w:val="2"/>
          <w:sz w:val="32"/>
          <w:szCs w:val="32"/>
          <w:lang w:val="en-US"/>
        </w:rPr>
        <w:t>万</w:t>
      </w:r>
      <w:r w:rsidR="00453E36" w:rsidRPr="00332EE0">
        <w:rPr>
          <w:rFonts w:ascii="Times New Roman" w:eastAsia="仿宋_GB2312" w:hAnsi="Times New Roman" w:hint="eastAsia"/>
          <w:color w:val="000000" w:themeColor="text1"/>
          <w:kern w:val="2"/>
          <w:sz w:val="32"/>
          <w:szCs w:val="32"/>
          <w:lang w:val="en-US"/>
        </w:rPr>
        <w:t>元，</w:t>
      </w:r>
      <w:r w:rsidR="00ED0CE7" w:rsidRPr="00332EE0">
        <w:rPr>
          <w:rFonts w:ascii="Times New Roman" w:eastAsia="仿宋_GB2312" w:hAnsi="Times New Roman" w:hint="eastAsia"/>
          <w:color w:val="000000" w:themeColor="text1"/>
          <w:kern w:val="2"/>
          <w:sz w:val="32"/>
          <w:szCs w:val="32"/>
          <w:lang w:val="en-US"/>
        </w:rPr>
        <w:t>其中直接工程费用</w:t>
      </w:r>
      <w:r w:rsidR="00ED0CE7" w:rsidRPr="00332EE0">
        <w:rPr>
          <w:rFonts w:ascii="Times New Roman" w:eastAsia="仿宋_GB2312" w:hAnsi="Times New Roman" w:hint="eastAsia"/>
          <w:color w:val="000000" w:themeColor="text1"/>
          <w:kern w:val="2"/>
          <w:sz w:val="32"/>
          <w:szCs w:val="32"/>
          <w:lang w:val="en-US"/>
        </w:rPr>
        <w:t>18</w:t>
      </w:r>
      <w:r w:rsidR="00DD6DA0" w:rsidRPr="00332EE0">
        <w:rPr>
          <w:rFonts w:ascii="Times New Roman" w:eastAsia="仿宋_GB2312" w:hAnsi="Times New Roman"/>
          <w:color w:val="000000" w:themeColor="text1"/>
          <w:kern w:val="2"/>
          <w:sz w:val="32"/>
          <w:szCs w:val="32"/>
          <w:lang w:val="en-US"/>
        </w:rPr>
        <w:t>,</w:t>
      </w:r>
      <w:r w:rsidR="00ED0CE7" w:rsidRPr="00332EE0">
        <w:rPr>
          <w:rFonts w:ascii="Times New Roman" w:eastAsia="仿宋_GB2312" w:hAnsi="Times New Roman" w:hint="eastAsia"/>
          <w:color w:val="000000" w:themeColor="text1"/>
          <w:kern w:val="2"/>
          <w:sz w:val="32"/>
          <w:szCs w:val="32"/>
          <w:lang w:val="en-US"/>
        </w:rPr>
        <w:t>631.16</w:t>
      </w:r>
      <w:r w:rsidR="00ED0CE7" w:rsidRPr="00332EE0">
        <w:rPr>
          <w:rFonts w:ascii="Times New Roman" w:eastAsia="仿宋_GB2312" w:hAnsi="Times New Roman" w:hint="eastAsia"/>
          <w:color w:val="000000" w:themeColor="text1"/>
          <w:kern w:val="2"/>
          <w:sz w:val="32"/>
          <w:szCs w:val="32"/>
          <w:lang w:val="en-US"/>
        </w:rPr>
        <w:t>万元，工程建设及其他费用</w:t>
      </w:r>
      <w:r w:rsidR="00ED0CE7" w:rsidRPr="00332EE0">
        <w:rPr>
          <w:rFonts w:ascii="Times New Roman" w:eastAsia="仿宋_GB2312" w:hAnsi="Times New Roman" w:hint="eastAsia"/>
          <w:color w:val="000000" w:themeColor="text1"/>
          <w:kern w:val="2"/>
          <w:sz w:val="32"/>
          <w:szCs w:val="32"/>
          <w:lang w:val="en-US"/>
        </w:rPr>
        <w:t>3</w:t>
      </w:r>
      <w:r w:rsidR="00952E29" w:rsidRPr="00332EE0">
        <w:rPr>
          <w:color w:val="000000" w:themeColor="text1"/>
        </w:rPr>
        <w:t>,</w:t>
      </w:r>
      <w:r w:rsidR="00ED0CE7" w:rsidRPr="00332EE0">
        <w:rPr>
          <w:rFonts w:ascii="Times New Roman" w:eastAsia="仿宋_GB2312" w:hAnsi="Times New Roman" w:hint="eastAsia"/>
          <w:color w:val="000000" w:themeColor="text1"/>
          <w:kern w:val="2"/>
          <w:sz w:val="32"/>
          <w:szCs w:val="32"/>
          <w:lang w:val="en-US"/>
        </w:rPr>
        <w:t>427.4</w:t>
      </w:r>
      <w:r w:rsidR="00ED0CE7" w:rsidRPr="00332EE0">
        <w:rPr>
          <w:rFonts w:ascii="Times New Roman" w:eastAsia="仿宋_GB2312" w:hAnsi="Times New Roman" w:hint="eastAsia"/>
          <w:color w:val="000000" w:themeColor="text1"/>
          <w:kern w:val="2"/>
          <w:sz w:val="32"/>
          <w:szCs w:val="32"/>
          <w:lang w:val="en-US"/>
        </w:rPr>
        <w:t>万元，预备费</w:t>
      </w:r>
      <w:r w:rsidR="00ED0CE7" w:rsidRPr="00332EE0">
        <w:rPr>
          <w:rFonts w:ascii="Times New Roman" w:eastAsia="仿宋_GB2312" w:hAnsi="Times New Roman" w:hint="eastAsia"/>
          <w:color w:val="000000" w:themeColor="text1"/>
          <w:kern w:val="2"/>
          <w:sz w:val="32"/>
          <w:szCs w:val="32"/>
          <w:lang w:val="en-US"/>
        </w:rPr>
        <w:t>2</w:t>
      </w:r>
      <w:r w:rsidR="00DD6DA0" w:rsidRPr="00332EE0">
        <w:rPr>
          <w:rFonts w:ascii="Times New Roman" w:eastAsia="仿宋_GB2312" w:hAnsi="Times New Roman"/>
          <w:color w:val="000000" w:themeColor="text1"/>
          <w:kern w:val="2"/>
          <w:sz w:val="32"/>
          <w:szCs w:val="32"/>
          <w:lang w:val="en-US"/>
        </w:rPr>
        <w:t>,</w:t>
      </w:r>
      <w:r w:rsidR="00ED0CE7" w:rsidRPr="00332EE0">
        <w:rPr>
          <w:rFonts w:ascii="Times New Roman" w:eastAsia="仿宋_GB2312" w:hAnsi="Times New Roman" w:hint="eastAsia"/>
          <w:color w:val="000000" w:themeColor="text1"/>
          <w:kern w:val="2"/>
          <w:sz w:val="32"/>
          <w:szCs w:val="32"/>
          <w:lang w:val="en-US"/>
        </w:rPr>
        <w:t>205.86</w:t>
      </w:r>
      <w:r w:rsidR="00ED0CE7" w:rsidRPr="00332EE0">
        <w:rPr>
          <w:rFonts w:ascii="Times New Roman" w:eastAsia="仿宋_GB2312" w:hAnsi="Times New Roman" w:hint="eastAsia"/>
          <w:color w:val="000000" w:themeColor="text1"/>
          <w:kern w:val="2"/>
          <w:sz w:val="32"/>
          <w:szCs w:val="32"/>
          <w:lang w:val="en-US"/>
        </w:rPr>
        <w:t>万元，财务费用</w:t>
      </w:r>
      <w:r w:rsidR="00E506A2" w:rsidRPr="00332EE0">
        <w:rPr>
          <w:rFonts w:ascii="Times New Roman" w:eastAsia="仿宋_GB2312" w:hAnsi="Times New Roman"/>
          <w:color w:val="000000" w:themeColor="text1"/>
          <w:kern w:val="2"/>
          <w:sz w:val="32"/>
          <w:szCs w:val="32"/>
          <w:lang w:val="en-US"/>
        </w:rPr>
        <w:t>1,593.75</w:t>
      </w:r>
      <w:r w:rsidR="00ED0CE7" w:rsidRPr="00332EE0">
        <w:rPr>
          <w:rFonts w:ascii="Times New Roman" w:eastAsia="仿宋_GB2312" w:hAnsi="Times New Roman" w:hint="eastAsia"/>
          <w:color w:val="000000" w:themeColor="text1"/>
          <w:kern w:val="2"/>
          <w:sz w:val="32"/>
          <w:szCs w:val="32"/>
          <w:lang w:val="en-US"/>
        </w:rPr>
        <w:t>万元，</w:t>
      </w:r>
      <w:r w:rsidR="00453E36" w:rsidRPr="00332EE0">
        <w:rPr>
          <w:rFonts w:ascii="Times New Roman" w:eastAsia="仿宋_GB2312" w:hAnsi="Times New Roman" w:hint="eastAsia"/>
          <w:color w:val="000000" w:themeColor="text1"/>
          <w:kern w:val="2"/>
          <w:sz w:val="32"/>
          <w:szCs w:val="32"/>
          <w:lang w:val="en-US"/>
        </w:rPr>
        <w:t>投资构成详见下表：</w:t>
      </w:r>
      <w:bookmarkEnd w:id="99"/>
    </w:p>
    <w:p w:rsidR="00AC4484" w:rsidRPr="00332EE0" w:rsidRDefault="00AC4484" w:rsidP="00905570">
      <w:pPr>
        <w:pStyle w:val="a2"/>
        <w:spacing w:before="0" w:after="0"/>
        <w:ind w:firstLine="560"/>
        <w:jc w:val="center"/>
        <w:rPr>
          <w:rFonts w:ascii="楷体_GB2312" w:eastAsia="楷体_GB2312"/>
          <w:color w:val="000000" w:themeColor="text1"/>
          <w:sz w:val="28"/>
          <w:szCs w:val="28"/>
        </w:rPr>
      </w:pPr>
      <w:r w:rsidRPr="00332EE0">
        <w:rPr>
          <w:rFonts w:ascii="楷体_GB2312" w:eastAsia="楷体_GB2312" w:hint="eastAsia"/>
          <w:color w:val="000000" w:themeColor="text1"/>
          <w:sz w:val="28"/>
          <w:szCs w:val="28"/>
        </w:rPr>
        <w:t>表</w:t>
      </w:r>
      <w:r w:rsidR="00401C09" w:rsidRPr="00332EE0">
        <w:rPr>
          <w:rFonts w:ascii="Times New Roman" w:eastAsia="楷体_GB2312" w:hAnsi="Times New Roman" w:hint="eastAsia"/>
          <w:color w:val="000000" w:themeColor="text1"/>
          <w:sz w:val="28"/>
          <w:szCs w:val="28"/>
        </w:rPr>
        <w:t>4</w:t>
      </w:r>
      <w:r w:rsidRPr="00332EE0">
        <w:rPr>
          <w:rFonts w:ascii="楷体_GB2312" w:eastAsia="楷体_GB2312" w:hint="eastAsia"/>
          <w:color w:val="000000" w:themeColor="text1"/>
          <w:sz w:val="28"/>
          <w:szCs w:val="28"/>
        </w:rPr>
        <w:t>-</w:t>
      </w:r>
      <w:r w:rsidR="000C1B47" w:rsidRPr="00332EE0">
        <w:rPr>
          <w:rFonts w:ascii="Times New Roman" w:eastAsia="楷体_GB2312" w:hAnsi="Times New Roman" w:hint="eastAsia"/>
          <w:color w:val="000000" w:themeColor="text1"/>
          <w:sz w:val="28"/>
          <w:szCs w:val="28"/>
        </w:rPr>
        <w:t>3</w:t>
      </w:r>
      <w:r w:rsidRPr="00332EE0">
        <w:rPr>
          <w:rFonts w:ascii="楷体_GB2312" w:eastAsia="楷体_GB2312" w:hint="eastAsia"/>
          <w:color w:val="000000" w:themeColor="text1"/>
          <w:sz w:val="28"/>
          <w:szCs w:val="28"/>
        </w:rPr>
        <w:t xml:space="preserve">  江城县勐康口岸冷链物流园区建设项目调整总投资费用</w:t>
      </w:r>
    </w:p>
    <w:p w:rsidR="00AC4484" w:rsidRPr="00332EE0" w:rsidRDefault="00AC4484" w:rsidP="00905570">
      <w:pPr>
        <w:pStyle w:val="a2"/>
        <w:spacing w:before="0" w:after="0"/>
        <w:ind w:firstLine="560"/>
        <w:jc w:val="center"/>
        <w:rPr>
          <w:rFonts w:ascii="楷体_GB2312" w:eastAsia="楷体_GB2312"/>
          <w:color w:val="000000" w:themeColor="text1"/>
          <w:sz w:val="28"/>
          <w:szCs w:val="28"/>
        </w:rPr>
      </w:pPr>
      <w:r w:rsidRPr="00332EE0">
        <w:rPr>
          <w:rFonts w:ascii="楷体_GB2312" w:eastAsia="楷体_GB2312" w:hint="eastAsia"/>
          <w:color w:val="000000" w:themeColor="text1"/>
          <w:sz w:val="28"/>
          <w:szCs w:val="28"/>
        </w:rPr>
        <w:t>构成汇总表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2872"/>
        <w:gridCol w:w="4025"/>
      </w:tblGrid>
      <w:tr w:rsidR="00A650E4" w:rsidRPr="00332EE0" w:rsidTr="00E506A2">
        <w:trPr>
          <w:trHeight w:hRule="exact" w:val="454"/>
        </w:trPr>
        <w:tc>
          <w:tcPr>
            <w:tcW w:w="1218" w:type="pct"/>
            <w:shd w:val="clear" w:color="auto" w:fill="auto"/>
            <w:vAlign w:val="center"/>
            <w:hideMark/>
          </w:tcPr>
          <w:p w:rsidR="00A650E4" w:rsidRPr="00332EE0" w:rsidRDefault="00A650E4" w:rsidP="00A650E4">
            <w:pPr>
              <w:widowControl/>
              <w:spacing w:line="240" w:lineRule="auto"/>
              <w:ind w:firstLineChars="0" w:firstLine="0"/>
              <w:jc w:val="center"/>
              <w:rPr>
                <w:bCs/>
                <w:color w:val="000000" w:themeColor="text1"/>
                <w:kern w:val="0"/>
                <w:sz w:val="24"/>
              </w:rPr>
            </w:pPr>
            <w:r w:rsidRPr="00332EE0">
              <w:rPr>
                <w:bCs/>
                <w:color w:val="000000" w:themeColor="text1"/>
                <w:kern w:val="0"/>
                <w:sz w:val="24"/>
              </w:rPr>
              <w:t>序号</w:t>
            </w:r>
          </w:p>
        </w:tc>
        <w:tc>
          <w:tcPr>
            <w:tcW w:w="1575" w:type="pct"/>
            <w:shd w:val="clear" w:color="auto" w:fill="auto"/>
            <w:vAlign w:val="center"/>
            <w:hideMark/>
          </w:tcPr>
          <w:p w:rsidR="00A650E4" w:rsidRPr="00332EE0" w:rsidRDefault="00A650E4" w:rsidP="00A650E4">
            <w:pPr>
              <w:widowControl/>
              <w:spacing w:line="240" w:lineRule="auto"/>
              <w:ind w:firstLineChars="0" w:firstLine="0"/>
              <w:jc w:val="center"/>
              <w:rPr>
                <w:bCs/>
                <w:color w:val="000000" w:themeColor="text1"/>
                <w:kern w:val="0"/>
                <w:sz w:val="24"/>
              </w:rPr>
            </w:pPr>
            <w:r w:rsidRPr="00332EE0">
              <w:rPr>
                <w:bCs/>
                <w:color w:val="000000" w:themeColor="text1"/>
                <w:kern w:val="0"/>
                <w:sz w:val="24"/>
              </w:rPr>
              <w:t>工程或费用名称</w:t>
            </w:r>
          </w:p>
        </w:tc>
        <w:tc>
          <w:tcPr>
            <w:tcW w:w="2207" w:type="pct"/>
            <w:shd w:val="clear" w:color="auto" w:fill="auto"/>
            <w:vAlign w:val="center"/>
            <w:hideMark/>
          </w:tcPr>
          <w:p w:rsidR="00A650E4" w:rsidRPr="00332EE0" w:rsidRDefault="00A650E4" w:rsidP="00A650E4">
            <w:pPr>
              <w:widowControl/>
              <w:spacing w:line="240" w:lineRule="auto"/>
              <w:ind w:firstLineChars="0" w:firstLine="0"/>
              <w:jc w:val="center"/>
              <w:rPr>
                <w:bCs/>
                <w:color w:val="000000" w:themeColor="text1"/>
                <w:kern w:val="0"/>
                <w:sz w:val="24"/>
              </w:rPr>
            </w:pPr>
            <w:r w:rsidRPr="00332EE0">
              <w:rPr>
                <w:bCs/>
                <w:color w:val="000000" w:themeColor="text1"/>
                <w:kern w:val="0"/>
                <w:sz w:val="24"/>
              </w:rPr>
              <w:t>估算金额（万元</w:t>
            </w:r>
            <w:r w:rsidRPr="00332EE0">
              <w:rPr>
                <w:bCs/>
                <w:color w:val="000000" w:themeColor="text1"/>
                <w:kern w:val="0"/>
                <w:sz w:val="24"/>
              </w:rPr>
              <w:t>)</w:t>
            </w:r>
          </w:p>
        </w:tc>
      </w:tr>
      <w:tr w:rsidR="00A650E4" w:rsidRPr="00332EE0" w:rsidTr="00E506A2">
        <w:trPr>
          <w:trHeight w:hRule="exact" w:val="454"/>
        </w:trPr>
        <w:tc>
          <w:tcPr>
            <w:tcW w:w="1218" w:type="pct"/>
            <w:shd w:val="clear" w:color="auto" w:fill="auto"/>
            <w:vAlign w:val="center"/>
            <w:hideMark/>
          </w:tcPr>
          <w:p w:rsidR="00A650E4" w:rsidRPr="00332EE0" w:rsidRDefault="00A650E4" w:rsidP="00A650E4">
            <w:pPr>
              <w:widowControl/>
              <w:spacing w:line="240" w:lineRule="auto"/>
              <w:ind w:firstLineChars="0" w:firstLine="0"/>
              <w:jc w:val="center"/>
              <w:rPr>
                <w:color w:val="000000" w:themeColor="text1"/>
                <w:kern w:val="0"/>
                <w:sz w:val="24"/>
              </w:rPr>
            </w:pPr>
            <w:r w:rsidRPr="00332EE0">
              <w:rPr>
                <w:color w:val="000000" w:themeColor="text1"/>
                <w:kern w:val="0"/>
                <w:sz w:val="24"/>
              </w:rPr>
              <w:t>1</w:t>
            </w:r>
          </w:p>
        </w:tc>
        <w:tc>
          <w:tcPr>
            <w:tcW w:w="1575" w:type="pct"/>
            <w:shd w:val="clear" w:color="auto" w:fill="auto"/>
            <w:vAlign w:val="center"/>
            <w:hideMark/>
          </w:tcPr>
          <w:p w:rsidR="00A650E4" w:rsidRPr="00332EE0" w:rsidRDefault="00A650E4" w:rsidP="00A650E4">
            <w:pPr>
              <w:widowControl/>
              <w:spacing w:line="240" w:lineRule="auto"/>
              <w:ind w:firstLineChars="0" w:firstLine="0"/>
              <w:jc w:val="center"/>
              <w:rPr>
                <w:color w:val="000000" w:themeColor="text1"/>
                <w:kern w:val="0"/>
                <w:sz w:val="24"/>
              </w:rPr>
            </w:pPr>
            <w:r w:rsidRPr="00332EE0">
              <w:rPr>
                <w:color w:val="000000" w:themeColor="text1"/>
                <w:kern w:val="0"/>
                <w:sz w:val="24"/>
              </w:rPr>
              <w:t>直接工程费用</w:t>
            </w:r>
          </w:p>
        </w:tc>
        <w:tc>
          <w:tcPr>
            <w:tcW w:w="2207" w:type="pct"/>
            <w:shd w:val="clear" w:color="auto" w:fill="auto"/>
            <w:vAlign w:val="center"/>
            <w:hideMark/>
          </w:tcPr>
          <w:p w:rsidR="00A650E4" w:rsidRPr="00332EE0" w:rsidRDefault="00A650E4" w:rsidP="00A650E4">
            <w:pPr>
              <w:widowControl/>
              <w:spacing w:line="240" w:lineRule="auto"/>
              <w:ind w:firstLineChars="0" w:firstLine="0"/>
              <w:jc w:val="center"/>
              <w:rPr>
                <w:color w:val="000000" w:themeColor="text1"/>
                <w:kern w:val="0"/>
                <w:sz w:val="24"/>
              </w:rPr>
            </w:pPr>
            <w:r w:rsidRPr="00332EE0">
              <w:rPr>
                <w:color w:val="000000" w:themeColor="text1"/>
                <w:kern w:val="0"/>
                <w:sz w:val="24"/>
              </w:rPr>
              <w:t>18,631.16</w:t>
            </w:r>
          </w:p>
        </w:tc>
      </w:tr>
      <w:tr w:rsidR="00A650E4" w:rsidRPr="00332EE0" w:rsidTr="00E506A2">
        <w:trPr>
          <w:trHeight w:hRule="exact" w:val="454"/>
        </w:trPr>
        <w:tc>
          <w:tcPr>
            <w:tcW w:w="1218" w:type="pct"/>
            <w:shd w:val="clear" w:color="auto" w:fill="auto"/>
            <w:vAlign w:val="center"/>
            <w:hideMark/>
          </w:tcPr>
          <w:p w:rsidR="00A650E4" w:rsidRPr="00332EE0" w:rsidRDefault="00A650E4" w:rsidP="00A650E4">
            <w:pPr>
              <w:widowControl/>
              <w:spacing w:line="240" w:lineRule="auto"/>
              <w:ind w:firstLineChars="0" w:firstLine="0"/>
              <w:jc w:val="center"/>
              <w:rPr>
                <w:color w:val="000000" w:themeColor="text1"/>
                <w:kern w:val="0"/>
                <w:sz w:val="24"/>
              </w:rPr>
            </w:pPr>
            <w:r w:rsidRPr="00332EE0">
              <w:rPr>
                <w:color w:val="000000" w:themeColor="text1"/>
                <w:kern w:val="0"/>
                <w:sz w:val="24"/>
              </w:rPr>
              <w:t>2</w:t>
            </w:r>
          </w:p>
        </w:tc>
        <w:tc>
          <w:tcPr>
            <w:tcW w:w="1575" w:type="pct"/>
            <w:shd w:val="clear" w:color="auto" w:fill="auto"/>
            <w:vAlign w:val="center"/>
            <w:hideMark/>
          </w:tcPr>
          <w:p w:rsidR="00A650E4" w:rsidRPr="00332EE0" w:rsidRDefault="00A650E4" w:rsidP="00A650E4">
            <w:pPr>
              <w:widowControl/>
              <w:spacing w:line="240" w:lineRule="auto"/>
              <w:ind w:firstLineChars="0" w:firstLine="0"/>
              <w:jc w:val="center"/>
              <w:rPr>
                <w:color w:val="000000" w:themeColor="text1"/>
                <w:kern w:val="0"/>
                <w:sz w:val="24"/>
              </w:rPr>
            </w:pPr>
            <w:r w:rsidRPr="00332EE0">
              <w:rPr>
                <w:color w:val="000000" w:themeColor="text1"/>
                <w:kern w:val="0"/>
                <w:sz w:val="24"/>
              </w:rPr>
              <w:t>工程建设及其他费用</w:t>
            </w:r>
          </w:p>
        </w:tc>
        <w:tc>
          <w:tcPr>
            <w:tcW w:w="2207" w:type="pct"/>
            <w:shd w:val="clear" w:color="auto" w:fill="auto"/>
            <w:vAlign w:val="center"/>
            <w:hideMark/>
          </w:tcPr>
          <w:p w:rsidR="00A650E4" w:rsidRPr="00332EE0" w:rsidRDefault="00A650E4" w:rsidP="00A650E4">
            <w:pPr>
              <w:widowControl/>
              <w:spacing w:line="240" w:lineRule="auto"/>
              <w:ind w:firstLineChars="0" w:firstLine="0"/>
              <w:jc w:val="center"/>
              <w:rPr>
                <w:color w:val="000000" w:themeColor="text1"/>
                <w:kern w:val="0"/>
                <w:sz w:val="24"/>
              </w:rPr>
            </w:pPr>
            <w:r w:rsidRPr="00332EE0">
              <w:rPr>
                <w:color w:val="000000" w:themeColor="text1"/>
                <w:kern w:val="0"/>
                <w:sz w:val="24"/>
              </w:rPr>
              <w:t>3,427.40</w:t>
            </w:r>
          </w:p>
        </w:tc>
      </w:tr>
      <w:tr w:rsidR="00A650E4" w:rsidRPr="00332EE0" w:rsidTr="00E506A2">
        <w:trPr>
          <w:trHeight w:hRule="exact" w:val="454"/>
        </w:trPr>
        <w:tc>
          <w:tcPr>
            <w:tcW w:w="1218" w:type="pct"/>
            <w:shd w:val="clear" w:color="auto" w:fill="auto"/>
            <w:vAlign w:val="center"/>
            <w:hideMark/>
          </w:tcPr>
          <w:p w:rsidR="00A650E4" w:rsidRPr="00332EE0" w:rsidRDefault="00A650E4" w:rsidP="00A650E4">
            <w:pPr>
              <w:widowControl/>
              <w:spacing w:line="240" w:lineRule="auto"/>
              <w:ind w:firstLineChars="0" w:firstLine="0"/>
              <w:jc w:val="center"/>
              <w:rPr>
                <w:bCs/>
                <w:color w:val="000000" w:themeColor="text1"/>
                <w:kern w:val="0"/>
                <w:sz w:val="24"/>
              </w:rPr>
            </w:pPr>
            <w:r w:rsidRPr="00332EE0">
              <w:rPr>
                <w:bCs/>
                <w:color w:val="000000" w:themeColor="text1"/>
                <w:kern w:val="0"/>
                <w:sz w:val="24"/>
              </w:rPr>
              <w:t>3</w:t>
            </w:r>
          </w:p>
        </w:tc>
        <w:tc>
          <w:tcPr>
            <w:tcW w:w="1575" w:type="pct"/>
            <w:shd w:val="clear" w:color="auto" w:fill="auto"/>
            <w:vAlign w:val="center"/>
            <w:hideMark/>
          </w:tcPr>
          <w:p w:rsidR="00A650E4" w:rsidRPr="00332EE0" w:rsidRDefault="00A650E4" w:rsidP="00A650E4">
            <w:pPr>
              <w:widowControl/>
              <w:spacing w:line="240" w:lineRule="auto"/>
              <w:ind w:firstLineChars="0" w:firstLine="0"/>
              <w:jc w:val="center"/>
              <w:rPr>
                <w:bCs/>
                <w:color w:val="000000" w:themeColor="text1"/>
                <w:kern w:val="0"/>
                <w:sz w:val="24"/>
              </w:rPr>
            </w:pPr>
            <w:r w:rsidRPr="00332EE0">
              <w:rPr>
                <w:bCs/>
                <w:color w:val="000000" w:themeColor="text1"/>
                <w:kern w:val="0"/>
                <w:sz w:val="24"/>
              </w:rPr>
              <w:t>预备费</w:t>
            </w:r>
          </w:p>
        </w:tc>
        <w:tc>
          <w:tcPr>
            <w:tcW w:w="2207" w:type="pct"/>
            <w:shd w:val="clear" w:color="auto" w:fill="auto"/>
            <w:vAlign w:val="center"/>
            <w:hideMark/>
          </w:tcPr>
          <w:p w:rsidR="00A650E4" w:rsidRPr="00332EE0" w:rsidRDefault="00A650E4" w:rsidP="00A650E4">
            <w:pPr>
              <w:widowControl/>
              <w:spacing w:line="240" w:lineRule="auto"/>
              <w:ind w:firstLineChars="0" w:firstLine="0"/>
              <w:jc w:val="center"/>
              <w:rPr>
                <w:color w:val="000000" w:themeColor="text1"/>
                <w:kern w:val="0"/>
                <w:sz w:val="24"/>
              </w:rPr>
            </w:pPr>
            <w:r w:rsidRPr="00332EE0">
              <w:rPr>
                <w:color w:val="000000" w:themeColor="text1"/>
                <w:kern w:val="0"/>
                <w:sz w:val="24"/>
              </w:rPr>
              <w:t>2,205.86</w:t>
            </w:r>
          </w:p>
        </w:tc>
      </w:tr>
      <w:tr w:rsidR="00E506A2" w:rsidRPr="00332EE0" w:rsidTr="00E506A2">
        <w:trPr>
          <w:trHeight w:hRule="exact" w:val="454"/>
        </w:trPr>
        <w:tc>
          <w:tcPr>
            <w:tcW w:w="1218" w:type="pct"/>
            <w:shd w:val="clear" w:color="auto" w:fill="auto"/>
            <w:vAlign w:val="center"/>
            <w:hideMark/>
          </w:tcPr>
          <w:p w:rsidR="00E506A2" w:rsidRPr="00332EE0" w:rsidRDefault="00E506A2" w:rsidP="00A650E4">
            <w:pPr>
              <w:widowControl/>
              <w:spacing w:line="240" w:lineRule="auto"/>
              <w:ind w:firstLineChars="0" w:firstLine="0"/>
              <w:jc w:val="center"/>
              <w:rPr>
                <w:bCs/>
                <w:color w:val="000000" w:themeColor="text1"/>
                <w:kern w:val="0"/>
                <w:sz w:val="24"/>
              </w:rPr>
            </w:pPr>
            <w:r w:rsidRPr="00332EE0">
              <w:rPr>
                <w:bCs/>
                <w:color w:val="000000" w:themeColor="text1"/>
                <w:kern w:val="0"/>
                <w:sz w:val="24"/>
              </w:rPr>
              <w:t>4</w:t>
            </w:r>
          </w:p>
        </w:tc>
        <w:tc>
          <w:tcPr>
            <w:tcW w:w="1575" w:type="pct"/>
            <w:shd w:val="clear" w:color="auto" w:fill="auto"/>
            <w:vAlign w:val="center"/>
            <w:hideMark/>
          </w:tcPr>
          <w:p w:rsidR="00E506A2" w:rsidRPr="00332EE0" w:rsidRDefault="00E506A2" w:rsidP="00A650E4">
            <w:pPr>
              <w:widowControl/>
              <w:spacing w:line="240" w:lineRule="auto"/>
              <w:ind w:firstLineChars="0" w:firstLine="0"/>
              <w:jc w:val="center"/>
              <w:rPr>
                <w:bCs/>
                <w:color w:val="000000" w:themeColor="text1"/>
                <w:kern w:val="0"/>
                <w:sz w:val="24"/>
              </w:rPr>
            </w:pPr>
            <w:r w:rsidRPr="00332EE0">
              <w:rPr>
                <w:bCs/>
                <w:color w:val="000000" w:themeColor="text1"/>
                <w:kern w:val="0"/>
                <w:sz w:val="24"/>
              </w:rPr>
              <w:t>财务费用</w:t>
            </w:r>
          </w:p>
        </w:tc>
        <w:tc>
          <w:tcPr>
            <w:tcW w:w="2207" w:type="pct"/>
            <w:shd w:val="clear" w:color="auto" w:fill="auto"/>
            <w:vAlign w:val="center"/>
            <w:hideMark/>
          </w:tcPr>
          <w:p w:rsidR="00E506A2" w:rsidRPr="00332EE0" w:rsidRDefault="00E506A2" w:rsidP="00E506A2">
            <w:pPr>
              <w:widowControl/>
              <w:spacing w:line="240" w:lineRule="auto"/>
              <w:ind w:firstLineChars="0" w:firstLine="0"/>
              <w:jc w:val="center"/>
              <w:rPr>
                <w:color w:val="000000" w:themeColor="text1"/>
                <w:kern w:val="0"/>
                <w:sz w:val="24"/>
              </w:rPr>
            </w:pPr>
            <w:r w:rsidRPr="00332EE0">
              <w:rPr>
                <w:rFonts w:hint="eastAsia"/>
                <w:color w:val="000000" w:themeColor="text1"/>
                <w:kern w:val="0"/>
                <w:sz w:val="24"/>
              </w:rPr>
              <w:t>1,593.75</w:t>
            </w:r>
          </w:p>
        </w:tc>
      </w:tr>
      <w:tr w:rsidR="00E506A2" w:rsidRPr="00332EE0" w:rsidTr="00E506A2">
        <w:trPr>
          <w:trHeight w:hRule="exact" w:val="454"/>
        </w:trPr>
        <w:tc>
          <w:tcPr>
            <w:tcW w:w="1218" w:type="pct"/>
            <w:shd w:val="clear" w:color="auto" w:fill="auto"/>
            <w:vAlign w:val="center"/>
            <w:hideMark/>
          </w:tcPr>
          <w:p w:rsidR="00E506A2" w:rsidRPr="00332EE0" w:rsidRDefault="00E506A2" w:rsidP="00A650E4">
            <w:pPr>
              <w:widowControl/>
              <w:spacing w:line="240" w:lineRule="auto"/>
              <w:ind w:firstLineChars="0" w:firstLine="0"/>
              <w:jc w:val="center"/>
              <w:rPr>
                <w:bCs/>
                <w:color w:val="000000" w:themeColor="text1"/>
                <w:kern w:val="0"/>
                <w:sz w:val="24"/>
              </w:rPr>
            </w:pPr>
            <w:r w:rsidRPr="00332EE0">
              <w:rPr>
                <w:bCs/>
                <w:color w:val="000000" w:themeColor="text1"/>
                <w:kern w:val="0"/>
                <w:sz w:val="24"/>
              </w:rPr>
              <w:t>4.1</w:t>
            </w:r>
          </w:p>
        </w:tc>
        <w:tc>
          <w:tcPr>
            <w:tcW w:w="1575" w:type="pct"/>
            <w:shd w:val="clear" w:color="auto" w:fill="auto"/>
            <w:vAlign w:val="center"/>
            <w:hideMark/>
          </w:tcPr>
          <w:p w:rsidR="00E506A2" w:rsidRPr="00332EE0" w:rsidRDefault="00E506A2" w:rsidP="00A650E4">
            <w:pPr>
              <w:widowControl/>
              <w:spacing w:line="240" w:lineRule="auto"/>
              <w:ind w:firstLineChars="0" w:firstLine="0"/>
              <w:jc w:val="center"/>
              <w:rPr>
                <w:bCs/>
                <w:color w:val="000000" w:themeColor="text1"/>
                <w:kern w:val="0"/>
                <w:sz w:val="24"/>
              </w:rPr>
            </w:pPr>
            <w:r w:rsidRPr="00332EE0">
              <w:rPr>
                <w:bCs/>
                <w:color w:val="000000" w:themeColor="text1"/>
                <w:kern w:val="0"/>
                <w:sz w:val="24"/>
              </w:rPr>
              <w:t>建设期贷款利息</w:t>
            </w:r>
          </w:p>
        </w:tc>
        <w:tc>
          <w:tcPr>
            <w:tcW w:w="2207" w:type="pct"/>
            <w:shd w:val="clear" w:color="auto" w:fill="auto"/>
            <w:vAlign w:val="center"/>
            <w:hideMark/>
          </w:tcPr>
          <w:p w:rsidR="00E506A2" w:rsidRPr="00332EE0" w:rsidRDefault="00E506A2" w:rsidP="00E506A2">
            <w:pPr>
              <w:widowControl/>
              <w:spacing w:line="240" w:lineRule="auto"/>
              <w:ind w:firstLineChars="0" w:firstLine="0"/>
              <w:jc w:val="center"/>
              <w:rPr>
                <w:color w:val="000000" w:themeColor="text1"/>
                <w:kern w:val="0"/>
                <w:sz w:val="24"/>
              </w:rPr>
            </w:pPr>
            <w:r w:rsidRPr="00332EE0">
              <w:rPr>
                <w:rFonts w:hint="eastAsia"/>
                <w:color w:val="000000" w:themeColor="text1"/>
                <w:kern w:val="0"/>
                <w:sz w:val="24"/>
              </w:rPr>
              <w:t>771.75</w:t>
            </w:r>
          </w:p>
        </w:tc>
      </w:tr>
      <w:tr w:rsidR="00E506A2" w:rsidRPr="00332EE0" w:rsidTr="00E506A2">
        <w:trPr>
          <w:trHeight w:hRule="exact" w:val="454"/>
        </w:trPr>
        <w:tc>
          <w:tcPr>
            <w:tcW w:w="1218" w:type="pct"/>
            <w:shd w:val="clear" w:color="auto" w:fill="auto"/>
            <w:vAlign w:val="center"/>
            <w:hideMark/>
          </w:tcPr>
          <w:p w:rsidR="00E506A2" w:rsidRPr="00332EE0" w:rsidRDefault="00E506A2" w:rsidP="00A650E4">
            <w:pPr>
              <w:widowControl/>
              <w:spacing w:line="240" w:lineRule="auto"/>
              <w:ind w:firstLineChars="0" w:firstLine="0"/>
              <w:jc w:val="center"/>
              <w:rPr>
                <w:bCs/>
                <w:color w:val="000000" w:themeColor="text1"/>
                <w:kern w:val="0"/>
                <w:sz w:val="24"/>
              </w:rPr>
            </w:pPr>
            <w:r w:rsidRPr="00332EE0">
              <w:rPr>
                <w:bCs/>
                <w:color w:val="000000" w:themeColor="text1"/>
                <w:kern w:val="0"/>
                <w:sz w:val="24"/>
              </w:rPr>
              <w:t>4.2</w:t>
            </w:r>
          </w:p>
        </w:tc>
        <w:tc>
          <w:tcPr>
            <w:tcW w:w="1575" w:type="pct"/>
            <w:shd w:val="clear" w:color="auto" w:fill="auto"/>
            <w:vAlign w:val="center"/>
            <w:hideMark/>
          </w:tcPr>
          <w:p w:rsidR="00E506A2" w:rsidRPr="00332EE0" w:rsidRDefault="00E506A2" w:rsidP="00A650E4">
            <w:pPr>
              <w:widowControl/>
              <w:spacing w:line="240" w:lineRule="auto"/>
              <w:ind w:firstLineChars="0" w:firstLine="0"/>
              <w:jc w:val="center"/>
              <w:rPr>
                <w:bCs/>
                <w:color w:val="000000" w:themeColor="text1"/>
                <w:kern w:val="0"/>
                <w:sz w:val="24"/>
              </w:rPr>
            </w:pPr>
            <w:r w:rsidRPr="00332EE0">
              <w:rPr>
                <w:bCs/>
                <w:color w:val="000000" w:themeColor="text1"/>
                <w:kern w:val="0"/>
                <w:sz w:val="24"/>
              </w:rPr>
              <w:t>建设期发债利息</w:t>
            </w:r>
          </w:p>
        </w:tc>
        <w:tc>
          <w:tcPr>
            <w:tcW w:w="2207" w:type="pct"/>
            <w:shd w:val="clear" w:color="auto" w:fill="auto"/>
            <w:vAlign w:val="center"/>
            <w:hideMark/>
          </w:tcPr>
          <w:p w:rsidR="00E506A2" w:rsidRPr="00332EE0" w:rsidRDefault="00E506A2" w:rsidP="00E506A2">
            <w:pPr>
              <w:widowControl/>
              <w:spacing w:line="240" w:lineRule="auto"/>
              <w:ind w:firstLineChars="0" w:firstLine="0"/>
              <w:jc w:val="center"/>
              <w:rPr>
                <w:color w:val="000000" w:themeColor="text1"/>
                <w:kern w:val="0"/>
                <w:sz w:val="24"/>
              </w:rPr>
            </w:pPr>
            <w:r w:rsidRPr="00332EE0">
              <w:rPr>
                <w:rFonts w:hint="eastAsia"/>
                <w:color w:val="000000" w:themeColor="text1"/>
                <w:kern w:val="0"/>
                <w:sz w:val="24"/>
              </w:rPr>
              <w:t>810.00</w:t>
            </w:r>
          </w:p>
        </w:tc>
      </w:tr>
      <w:tr w:rsidR="00E506A2" w:rsidRPr="00332EE0" w:rsidTr="00E506A2">
        <w:trPr>
          <w:trHeight w:hRule="exact" w:val="454"/>
        </w:trPr>
        <w:tc>
          <w:tcPr>
            <w:tcW w:w="1218" w:type="pct"/>
            <w:shd w:val="clear" w:color="auto" w:fill="auto"/>
            <w:vAlign w:val="center"/>
            <w:hideMark/>
          </w:tcPr>
          <w:p w:rsidR="00E506A2" w:rsidRPr="00332EE0" w:rsidRDefault="00E506A2" w:rsidP="00A650E4">
            <w:pPr>
              <w:widowControl/>
              <w:spacing w:line="240" w:lineRule="auto"/>
              <w:ind w:firstLineChars="0" w:firstLine="0"/>
              <w:jc w:val="center"/>
              <w:rPr>
                <w:bCs/>
                <w:color w:val="000000" w:themeColor="text1"/>
                <w:kern w:val="0"/>
                <w:sz w:val="24"/>
              </w:rPr>
            </w:pPr>
            <w:r w:rsidRPr="00332EE0">
              <w:rPr>
                <w:bCs/>
                <w:color w:val="000000" w:themeColor="text1"/>
                <w:kern w:val="0"/>
                <w:sz w:val="24"/>
              </w:rPr>
              <w:t>4.3</w:t>
            </w:r>
          </w:p>
        </w:tc>
        <w:tc>
          <w:tcPr>
            <w:tcW w:w="1575" w:type="pct"/>
            <w:shd w:val="clear" w:color="auto" w:fill="auto"/>
            <w:vAlign w:val="center"/>
            <w:hideMark/>
          </w:tcPr>
          <w:p w:rsidR="00E506A2" w:rsidRPr="00332EE0" w:rsidRDefault="00E506A2" w:rsidP="00A650E4">
            <w:pPr>
              <w:widowControl/>
              <w:spacing w:line="240" w:lineRule="auto"/>
              <w:ind w:firstLineChars="0" w:firstLine="0"/>
              <w:jc w:val="center"/>
              <w:rPr>
                <w:bCs/>
                <w:color w:val="000000" w:themeColor="text1"/>
                <w:kern w:val="0"/>
                <w:sz w:val="24"/>
              </w:rPr>
            </w:pPr>
            <w:r w:rsidRPr="00332EE0">
              <w:rPr>
                <w:bCs/>
                <w:color w:val="000000" w:themeColor="text1"/>
                <w:kern w:val="0"/>
                <w:sz w:val="24"/>
              </w:rPr>
              <w:t>发行费用</w:t>
            </w:r>
          </w:p>
        </w:tc>
        <w:tc>
          <w:tcPr>
            <w:tcW w:w="2207" w:type="pct"/>
            <w:shd w:val="clear" w:color="auto" w:fill="auto"/>
            <w:vAlign w:val="center"/>
            <w:hideMark/>
          </w:tcPr>
          <w:p w:rsidR="00E506A2" w:rsidRPr="00332EE0" w:rsidRDefault="00E506A2" w:rsidP="00E506A2">
            <w:pPr>
              <w:widowControl/>
              <w:spacing w:line="240" w:lineRule="auto"/>
              <w:ind w:firstLineChars="0" w:firstLine="0"/>
              <w:jc w:val="center"/>
              <w:rPr>
                <w:color w:val="000000" w:themeColor="text1"/>
                <w:kern w:val="0"/>
                <w:sz w:val="24"/>
              </w:rPr>
            </w:pPr>
            <w:r w:rsidRPr="00332EE0">
              <w:rPr>
                <w:rFonts w:hint="eastAsia"/>
                <w:color w:val="000000" w:themeColor="text1"/>
                <w:kern w:val="0"/>
                <w:sz w:val="24"/>
              </w:rPr>
              <w:t>12.00</w:t>
            </w:r>
          </w:p>
        </w:tc>
      </w:tr>
      <w:tr w:rsidR="00E506A2" w:rsidRPr="00332EE0" w:rsidTr="00E506A2">
        <w:trPr>
          <w:trHeight w:hRule="exact" w:val="454"/>
        </w:trPr>
        <w:tc>
          <w:tcPr>
            <w:tcW w:w="2793" w:type="pct"/>
            <w:gridSpan w:val="2"/>
            <w:shd w:val="clear" w:color="auto" w:fill="auto"/>
            <w:vAlign w:val="center"/>
            <w:hideMark/>
          </w:tcPr>
          <w:p w:rsidR="00E506A2" w:rsidRPr="00332EE0" w:rsidRDefault="00E506A2" w:rsidP="00A650E4">
            <w:pPr>
              <w:widowControl/>
              <w:spacing w:line="240" w:lineRule="auto"/>
              <w:ind w:firstLineChars="0" w:firstLine="0"/>
              <w:jc w:val="center"/>
              <w:rPr>
                <w:bCs/>
                <w:color w:val="000000" w:themeColor="text1"/>
                <w:kern w:val="0"/>
                <w:sz w:val="24"/>
              </w:rPr>
            </w:pPr>
            <w:r w:rsidRPr="00332EE0">
              <w:rPr>
                <w:bCs/>
                <w:color w:val="000000" w:themeColor="text1"/>
                <w:kern w:val="0"/>
                <w:sz w:val="24"/>
              </w:rPr>
              <w:t>总投资</w:t>
            </w:r>
          </w:p>
        </w:tc>
        <w:tc>
          <w:tcPr>
            <w:tcW w:w="2207" w:type="pct"/>
            <w:shd w:val="clear" w:color="auto" w:fill="auto"/>
            <w:vAlign w:val="center"/>
            <w:hideMark/>
          </w:tcPr>
          <w:p w:rsidR="00E506A2" w:rsidRPr="00332EE0" w:rsidRDefault="00431CEA" w:rsidP="00E506A2">
            <w:pPr>
              <w:widowControl/>
              <w:spacing w:line="240" w:lineRule="auto"/>
              <w:ind w:firstLineChars="0" w:firstLine="0"/>
              <w:jc w:val="center"/>
              <w:rPr>
                <w:color w:val="000000" w:themeColor="text1"/>
                <w:kern w:val="0"/>
                <w:sz w:val="24"/>
              </w:rPr>
            </w:pPr>
            <w:r w:rsidRPr="00332EE0">
              <w:rPr>
                <w:color w:val="000000" w:themeColor="text1"/>
                <w:kern w:val="0"/>
                <w:sz w:val="24"/>
              </w:rPr>
              <w:t>25,858.17</w:t>
            </w:r>
          </w:p>
        </w:tc>
      </w:tr>
    </w:tbl>
    <w:p w:rsidR="00AC6534" w:rsidRPr="00332EE0" w:rsidRDefault="00AC6534" w:rsidP="00905570">
      <w:pPr>
        <w:pStyle w:val="a2"/>
        <w:spacing w:before="0" w:after="0"/>
        <w:ind w:firstLine="560"/>
        <w:jc w:val="center"/>
        <w:rPr>
          <w:rFonts w:ascii="楷体_GB2312" w:eastAsia="楷体_GB2312"/>
          <w:color w:val="000000" w:themeColor="text1"/>
          <w:sz w:val="28"/>
          <w:szCs w:val="28"/>
        </w:rPr>
      </w:pPr>
    </w:p>
    <w:p w:rsidR="00453E36" w:rsidRPr="00332EE0" w:rsidRDefault="00453E36" w:rsidP="00044D9B">
      <w:pPr>
        <w:pStyle w:val="2"/>
        <w:spacing w:before="435" w:after="217"/>
        <w:ind w:firstLine="640"/>
        <w:rPr>
          <w:rFonts w:ascii="楷体_GB2312" w:eastAsia="楷体_GB2312" w:hAnsi="楷体"/>
          <w:b w:val="0"/>
          <w:color w:val="000000" w:themeColor="text1"/>
        </w:rPr>
      </w:pPr>
      <w:bookmarkStart w:id="106" w:name="_Toc31052"/>
      <w:bookmarkStart w:id="107" w:name="_Toc17955"/>
      <w:bookmarkStart w:id="108" w:name="_Toc12375"/>
      <w:bookmarkStart w:id="109" w:name="_Toc20197_WPSOffice_Level2"/>
      <w:bookmarkStart w:id="110" w:name="_Toc21943372"/>
      <w:bookmarkStart w:id="111" w:name="_Toc28183303"/>
      <w:r w:rsidRPr="00332EE0">
        <w:rPr>
          <w:rFonts w:ascii="楷体_GB2312" w:eastAsia="楷体_GB2312" w:hAnsi="楷体" w:hint="eastAsia"/>
          <w:b w:val="0"/>
          <w:color w:val="000000" w:themeColor="text1"/>
        </w:rPr>
        <w:lastRenderedPageBreak/>
        <w:t>资金筹措方案</w:t>
      </w:r>
      <w:bookmarkEnd w:id="100"/>
      <w:bookmarkEnd w:id="101"/>
      <w:bookmarkEnd w:id="102"/>
      <w:bookmarkEnd w:id="103"/>
      <w:bookmarkEnd w:id="104"/>
      <w:bookmarkEnd w:id="105"/>
      <w:bookmarkEnd w:id="106"/>
      <w:bookmarkEnd w:id="107"/>
      <w:bookmarkEnd w:id="108"/>
      <w:bookmarkEnd w:id="109"/>
      <w:bookmarkEnd w:id="110"/>
      <w:bookmarkEnd w:id="111"/>
    </w:p>
    <w:p w:rsidR="007A73D4" w:rsidRPr="00332EE0" w:rsidRDefault="007A73D4" w:rsidP="007A73D4">
      <w:pPr>
        <w:pStyle w:val="3"/>
        <w:numPr>
          <w:ilvl w:val="0"/>
          <w:numId w:val="0"/>
        </w:numPr>
        <w:spacing w:before="435" w:after="217"/>
        <w:ind w:left="643"/>
        <w:rPr>
          <w:rFonts w:ascii="仿宋_GB2312"/>
          <w:color w:val="000000" w:themeColor="text1"/>
        </w:rPr>
      </w:pPr>
      <w:bookmarkStart w:id="112" w:name="_Toc498385729"/>
      <w:bookmarkStart w:id="113" w:name="_Toc498385061"/>
      <w:bookmarkStart w:id="114" w:name="_Toc515019738"/>
      <w:bookmarkStart w:id="115" w:name="_Toc515021919"/>
      <w:bookmarkStart w:id="116" w:name="_Toc515022823"/>
      <w:bookmarkStart w:id="117" w:name="_Toc25293"/>
      <w:bookmarkStart w:id="118" w:name="_Toc26601"/>
      <w:bookmarkStart w:id="119" w:name="_Toc10886_WPSOffice_Level3"/>
      <w:bookmarkStart w:id="120" w:name="_Toc21943373"/>
      <w:bookmarkStart w:id="121" w:name="_Toc28183304"/>
      <w:bookmarkStart w:id="122" w:name="_Toc28077"/>
      <w:bookmarkStart w:id="123" w:name="_Toc23363_WPSOffice_Level3"/>
      <w:bookmarkStart w:id="124" w:name="_Toc21943374"/>
      <w:bookmarkStart w:id="125" w:name="_Toc23680"/>
      <w:r w:rsidRPr="00332EE0">
        <w:rPr>
          <w:rFonts w:ascii="Times New Roman" w:hAnsi="Times New Roman" w:hint="eastAsia"/>
          <w:color w:val="000000" w:themeColor="text1"/>
        </w:rPr>
        <w:t>1</w:t>
      </w:r>
      <w:r w:rsidRPr="00332EE0">
        <w:rPr>
          <w:rFonts w:ascii="Times New Roman" w:hAnsi="Times New Roman"/>
          <w:color w:val="000000" w:themeColor="text1"/>
        </w:rPr>
        <w:t>．</w:t>
      </w:r>
      <w:r w:rsidRPr="00332EE0">
        <w:rPr>
          <w:rFonts w:ascii="仿宋_GB2312" w:hint="eastAsia"/>
          <w:color w:val="000000" w:themeColor="text1"/>
        </w:rPr>
        <w:t>资金</w:t>
      </w:r>
      <w:bookmarkEnd w:id="112"/>
      <w:bookmarkEnd w:id="113"/>
      <w:bookmarkEnd w:id="114"/>
      <w:bookmarkEnd w:id="115"/>
      <w:bookmarkEnd w:id="116"/>
      <w:r w:rsidRPr="00332EE0">
        <w:rPr>
          <w:rFonts w:ascii="仿宋_GB2312" w:hint="eastAsia"/>
          <w:color w:val="000000" w:themeColor="text1"/>
        </w:rPr>
        <w:t>来源</w:t>
      </w:r>
      <w:bookmarkEnd w:id="117"/>
      <w:bookmarkEnd w:id="118"/>
      <w:bookmarkEnd w:id="119"/>
      <w:bookmarkEnd w:id="120"/>
      <w:bookmarkEnd w:id="121"/>
    </w:p>
    <w:p w:rsidR="007A73D4" w:rsidRPr="00332EE0" w:rsidRDefault="007A73D4" w:rsidP="007A73D4">
      <w:pPr>
        <w:ind w:firstLine="640"/>
        <w:rPr>
          <w:color w:val="000000" w:themeColor="text1"/>
        </w:rPr>
      </w:pPr>
      <w:r w:rsidRPr="00332EE0">
        <w:rPr>
          <w:rFonts w:hint="eastAsia"/>
          <w:color w:val="000000" w:themeColor="text1"/>
        </w:rPr>
        <w:t>江城县勐康口岸冷链物流园区建设项目资金来源主要包括财政资金、专项债券资金及市场化融资资金。财政资金由财政预算安排，结合工程进度分年度投入。</w:t>
      </w:r>
    </w:p>
    <w:tbl>
      <w:tblPr>
        <w:tblW w:w="5000" w:type="pct"/>
        <w:tblLook w:val="04A0" w:firstRow="1" w:lastRow="0" w:firstColumn="1" w:lastColumn="0" w:noHBand="0" w:noVBand="1"/>
      </w:tblPr>
      <w:tblGrid>
        <w:gridCol w:w="2237"/>
        <w:gridCol w:w="1557"/>
        <w:gridCol w:w="2551"/>
        <w:gridCol w:w="1278"/>
        <w:gridCol w:w="1495"/>
      </w:tblGrid>
      <w:tr w:rsidR="007A73D4" w:rsidRPr="00332EE0" w:rsidTr="00EC501C">
        <w:trPr>
          <w:trHeight w:val="340"/>
        </w:trPr>
        <w:tc>
          <w:tcPr>
            <w:tcW w:w="5000" w:type="pct"/>
            <w:gridSpan w:val="5"/>
            <w:shd w:val="clear" w:color="auto" w:fill="auto"/>
            <w:vAlign w:val="center"/>
          </w:tcPr>
          <w:p w:rsidR="007A73D4" w:rsidRPr="00332EE0" w:rsidRDefault="007A73D4" w:rsidP="00EC501C">
            <w:pPr>
              <w:widowControl/>
              <w:spacing w:line="240" w:lineRule="auto"/>
              <w:ind w:firstLineChars="0" w:firstLine="0"/>
              <w:jc w:val="center"/>
              <w:rPr>
                <w:rFonts w:ascii="楷体_GB2312" w:eastAsia="楷体_GB2312" w:hAnsi="宋体" w:cs="宋体"/>
                <w:color w:val="000000" w:themeColor="text1"/>
                <w:kern w:val="0"/>
                <w:sz w:val="28"/>
                <w:szCs w:val="28"/>
              </w:rPr>
            </w:pPr>
            <w:r w:rsidRPr="00332EE0">
              <w:rPr>
                <w:rFonts w:eastAsia="楷体_GB2312" w:cs="宋体" w:hint="eastAsia"/>
                <w:color w:val="000000" w:themeColor="text1"/>
                <w:kern w:val="0"/>
                <w:sz w:val="28"/>
                <w:szCs w:val="28"/>
              </w:rPr>
              <w:t>4</w:t>
            </w:r>
            <w:r w:rsidRPr="00332EE0">
              <w:rPr>
                <w:rFonts w:ascii="楷体_GB2312" w:eastAsia="楷体_GB2312" w:hAnsi="宋体" w:cs="宋体" w:hint="eastAsia"/>
                <w:color w:val="000000" w:themeColor="text1"/>
                <w:kern w:val="0"/>
                <w:sz w:val="28"/>
                <w:szCs w:val="28"/>
              </w:rPr>
              <w:t>-</w:t>
            </w:r>
            <w:r w:rsidRPr="00332EE0">
              <w:rPr>
                <w:rFonts w:eastAsia="楷体_GB2312" w:cs="宋体" w:hint="eastAsia"/>
                <w:color w:val="000000" w:themeColor="text1"/>
                <w:kern w:val="0"/>
                <w:sz w:val="28"/>
                <w:szCs w:val="28"/>
              </w:rPr>
              <w:t>4</w:t>
            </w:r>
            <w:r w:rsidRPr="00332EE0">
              <w:rPr>
                <w:rFonts w:ascii="楷体_GB2312" w:eastAsia="楷体_GB2312" w:hAnsi="宋体" w:cs="宋体" w:hint="eastAsia"/>
                <w:color w:val="000000" w:themeColor="text1"/>
                <w:kern w:val="0"/>
                <w:sz w:val="28"/>
                <w:szCs w:val="28"/>
              </w:rPr>
              <w:t xml:space="preserve">  资金来源构成</w:t>
            </w:r>
          </w:p>
        </w:tc>
      </w:tr>
      <w:tr w:rsidR="007A73D4" w:rsidRPr="00332EE0" w:rsidTr="00EC501C">
        <w:trPr>
          <w:trHeight w:val="283"/>
        </w:trPr>
        <w:tc>
          <w:tcPr>
            <w:tcW w:w="5000" w:type="pct"/>
            <w:gridSpan w:val="5"/>
            <w:tcBorders>
              <w:bottom w:val="single" w:sz="4" w:space="0" w:color="auto"/>
            </w:tcBorders>
            <w:shd w:val="clear" w:color="auto" w:fill="auto"/>
            <w:vAlign w:val="center"/>
          </w:tcPr>
          <w:p w:rsidR="007A73D4" w:rsidRPr="00332EE0" w:rsidRDefault="007A73D4" w:rsidP="00EC501C">
            <w:pPr>
              <w:widowControl/>
              <w:spacing w:line="240" w:lineRule="auto"/>
              <w:ind w:firstLineChars="0" w:firstLine="0"/>
              <w:jc w:val="right"/>
              <w:rPr>
                <w:rFonts w:ascii="楷体_GB2312" w:eastAsia="楷体_GB2312" w:hAnsi="宋体" w:cs="宋体"/>
                <w:color w:val="000000" w:themeColor="text1"/>
                <w:kern w:val="0"/>
                <w:sz w:val="28"/>
                <w:szCs w:val="28"/>
              </w:rPr>
            </w:pPr>
            <w:r w:rsidRPr="00332EE0">
              <w:rPr>
                <w:rFonts w:ascii="楷体_GB2312" w:eastAsia="楷体_GB2312" w:hAnsi="宋体" w:cs="宋体" w:hint="eastAsia"/>
                <w:color w:val="000000" w:themeColor="text1"/>
                <w:kern w:val="0"/>
                <w:sz w:val="28"/>
                <w:szCs w:val="28"/>
              </w:rPr>
              <w:t>单位：万元</w:t>
            </w:r>
          </w:p>
        </w:tc>
      </w:tr>
      <w:tr w:rsidR="007A73D4" w:rsidRPr="00332EE0" w:rsidTr="00EC501C">
        <w:trPr>
          <w:trHeight w:val="397"/>
        </w:trPr>
        <w:tc>
          <w:tcPr>
            <w:tcW w:w="1226" w:type="pct"/>
            <w:vMerge w:val="restart"/>
            <w:tcBorders>
              <w:top w:val="single" w:sz="4" w:space="0" w:color="auto"/>
              <w:left w:val="single" w:sz="8" w:space="0" w:color="000000"/>
              <w:right w:val="single" w:sz="8" w:space="0" w:color="000000"/>
            </w:tcBorders>
            <w:shd w:val="clear" w:color="auto" w:fill="auto"/>
            <w:vAlign w:val="center"/>
            <w:hideMark/>
          </w:tcPr>
          <w:p w:rsidR="007A73D4" w:rsidRPr="00332EE0" w:rsidRDefault="007A73D4" w:rsidP="00EC501C">
            <w:pPr>
              <w:widowControl/>
              <w:spacing w:line="240" w:lineRule="auto"/>
              <w:ind w:firstLineChars="0" w:firstLine="0"/>
              <w:jc w:val="center"/>
              <w:rPr>
                <w:rFonts w:ascii="仿宋_GB2312" w:hAnsi="宋体" w:cs="宋体"/>
                <w:color w:val="000000" w:themeColor="text1"/>
                <w:kern w:val="0"/>
                <w:sz w:val="24"/>
              </w:rPr>
            </w:pPr>
            <w:r w:rsidRPr="00332EE0">
              <w:rPr>
                <w:rFonts w:ascii="仿宋_GB2312" w:hAnsi="宋体" w:cs="宋体" w:hint="eastAsia"/>
                <w:color w:val="000000" w:themeColor="text1"/>
                <w:kern w:val="0"/>
                <w:sz w:val="24"/>
              </w:rPr>
              <w:t>项目总投资</w:t>
            </w:r>
          </w:p>
        </w:tc>
        <w:tc>
          <w:tcPr>
            <w:tcW w:w="2253" w:type="pct"/>
            <w:gridSpan w:val="2"/>
            <w:tcBorders>
              <w:top w:val="single" w:sz="4" w:space="0" w:color="auto"/>
              <w:left w:val="nil"/>
              <w:bottom w:val="single" w:sz="8" w:space="0" w:color="000000"/>
              <w:right w:val="single" w:sz="8" w:space="0" w:color="000000"/>
            </w:tcBorders>
            <w:shd w:val="clear" w:color="auto" w:fill="auto"/>
            <w:vAlign w:val="center"/>
            <w:hideMark/>
          </w:tcPr>
          <w:p w:rsidR="007A73D4" w:rsidRPr="00332EE0" w:rsidRDefault="007A73D4" w:rsidP="00EC501C">
            <w:pPr>
              <w:widowControl/>
              <w:spacing w:line="240" w:lineRule="auto"/>
              <w:ind w:firstLineChars="0" w:firstLine="0"/>
              <w:jc w:val="center"/>
              <w:rPr>
                <w:rFonts w:ascii="仿宋_GB2312" w:hAnsi="宋体" w:cs="宋体"/>
                <w:color w:val="000000" w:themeColor="text1"/>
                <w:kern w:val="0"/>
                <w:sz w:val="24"/>
              </w:rPr>
            </w:pPr>
            <w:r w:rsidRPr="00332EE0">
              <w:rPr>
                <w:rFonts w:ascii="仿宋_GB2312" w:hAnsi="宋体" w:cs="宋体" w:hint="eastAsia"/>
                <w:color w:val="000000" w:themeColor="text1"/>
                <w:kern w:val="0"/>
                <w:sz w:val="24"/>
              </w:rPr>
              <w:t>资本金</w:t>
            </w:r>
          </w:p>
        </w:tc>
        <w:tc>
          <w:tcPr>
            <w:tcW w:w="1521" w:type="pct"/>
            <w:gridSpan w:val="2"/>
            <w:tcBorders>
              <w:top w:val="single" w:sz="4" w:space="0" w:color="auto"/>
              <w:left w:val="nil"/>
              <w:bottom w:val="single" w:sz="8" w:space="0" w:color="000000"/>
              <w:right w:val="single" w:sz="8" w:space="0" w:color="000000"/>
            </w:tcBorders>
            <w:shd w:val="clear" w:color="auto" w:fill="auto"/>
            <w:vAlign w:val="center"/>
            <w:hideMark/>
          </w:tcPr>
          <w:p w:rsidR="007A73D4" w:rsidRPr="00332EE0" w:rsidRDefault="007A73D4" w:rsidP="00EC501C">
            <w:pPr>
              <w:widowControl/>
              <w:spacing w:line="240" w:lineRule="auto"/>
              <w:ind w:firstLineChars="0" w:firstLine="0"/>
              <w:jc w:val="center"/>
              <w:rPr>
                <w:rFonts w:ascii="仿宋_GB2312" w:hAnsi="宋体" w:cs="宋体"/>
                <w:color w:val="000000" w:themeColor="text1"/>
                <w:kern w:val="0"/>
                <w:sz w:val="24"/>
              </w:rPr>
            </w:pPr>
            <w:r w:rsidRPr="00332EE0">
              <w:rPr>
                <w:rFonts w:ascii="仿宋_GB2312" w:hAnsi="宋体" w:cs="宋体" w:hint="eastAsia"/>
                <w:color w:val="000000" w:themeColor="text1"/>
                <w:kern w:val="0"/>
                <w:sz w:val="24"/>
              </w:rPr>
              <w:t>融资</w:t>
            </w:r>
          </w:p>
        </w:tc>
      </w:tr>
      <w:tr w:rsidR="007A73D4" w:rsidRPr="00332EE0" w:rsidTr="00EC501C">
        <w:trPr>
          <w:trHeight w:val="1199"/>
        </w:trPr>
        <w:tc>
          <w:tcPr>
            <w:tcW w:w="1226" w:type="pct"/>
            <w:vMerge/>
            <w:tcBorders>
              <w:left w:val="single" w:sz="8" w:space="0" w:color="000000"/>
              <w:bottom w:val="single" w:sz="8" w:space="0" w:color="000000"/>
              <w:right w:val="single" w:sz="8" w:space="0" w:color="000000"/>
            </w:tcBorders>
            <w:shd w:val="clear" w:color="auto" w:fill="auto"/>
            <w:vAlign w:val="center"/>
            <w:hideMark/>
          </w:tcPr>
          <w:p w:rsidR="007A73D4" w:rsidRPr="00332EE0" w:rsidRDefault="007A73D4" w:rsidP="00EC501C">
            <w:pPr>
              <w:widowControl/>
              <w:spacing w:line="240" w:lineRule="auto"/>
              <w:ind w:firstLineChars="0" w:firstLine="0"/>
              <w:jc w:val="center"/>
              <w:rPr>
                <w:rFonts w:ascii="仿宋_GB2312" w:hAnsi="宋体" w:cs="宋体"/>
                <w:color w:val="000000" w:themeColor="text1"/>
                <w:kern w:val="0"/>
                <w:sz w:val="24"/>
              </w:rPr>
            </w:pPr>
          </w:p>
        </w:tc>
        <w:tc>
          <w:tcPr>
            <w:tcW w:w="854" w:type="pct"/>
            <w:tcBorders>
              <w:top w:val="nil"/>
              <w:left w:val="nil"/>
              <w:bottom w:val="single" w:sz="8" w:space="0" w:color="000000"/>
              <w:right w:val="single" w:sz="8" w:space="0" w:color="000000"/>
            </w:tcBorders>
            <w:shd w:val="clear" w:color="auto" w:fill="auto"/>
            <w:vAlign w:val="center"/>
            <w:hideMark/>
          </w:tcPr>
          <w:p w:rsidR="007A73D4" w:rsidRPr="00332EE0" w:rsidRDefault="007A73D4" w:rsidP="00EC501C">
            <w:pPr>
              <w:widowControl/>
              <w:spacing w:line="240" w:lineRule="auto"/>
              <w:ind w:firstLineChars="0" w:firstLine="0"/>
              <w:jc w:val="center"/>
              <w:rPr>
                <w:rFonts w:ascii="仿宋_GB2312" w:hAnsi="宋体" w:cs="宋体"/>
                <w:color w:val="000000" w:themeColor="text1"/>
                <w:kern w:val="0"/>
                <w:sz w:val="24"/>
              </w:rPr>
            </w:pPr>
            <w:r w:rsidRPr="00332EE0">
              <w:rPr>
                <w:rFonts w:ascii="仿宋_GB2312" w:hAnsi="宋体" w:cs="宋体" w:hint="eastAsia"/>
                <w:color w:val="000000" w:themeColor="text1"/>
                <w:kern w:val="0"/>
                <w:sz w:val="24"/>
              </w:rPr>
              <w:t>财政预算</w:t>
            </w:r>
          </w:p>
          <w:p w:rsidR="007A73D4" w:rsidRPr="00332EE0" w:rsidRDefault="007A73D4" w:rsidP="00EC501C">
            <w:pPr>
              <w:widowControl/>
              <w:spacing w:line="240" w:lineRule="auto"/>
              <w:ind w:firstLineChars="0" w:firstLine="0"/>
              <w:jc w:val="center"/>
              <w:rPr>
                <w:rFonts w:ascii="仿宋_GB2312" w:hAnsi="宋体" w:cs="宋体"/>
                <w:color w:val="000000" w:themeColor="text1"/>
                <w:kern w:val="0"/>
                <w:sz w:val="24"/>
              </w:rPr>
            </w:pPr>
            <w:r w:rsidRPr="00332EE0">
              <w:rPr>
                <w:rFonts w:ascii="仿宋_GB2312" w:hAnsi="宋体" w:cs="宋体" w:hint="eastAsia"/>
                <w:color w:val="000000" w:themeColor="text1"/>
                <w:kern w:val="0"/>
                <w:sz w:val="24"/>
              </w:rPr>
              <w:t>安排</w:t>
            </w:r>
          </w:p>
        </w:tc>
        <w:tc>
          <w:tcPr>
            <w:tcW w:w="1399" w:type="pct"/>
            <w:tcBorders>
              <w:top w:val="nil"/>
              <w:left w:val="nil"/>
              <w:bottom w:val="single" w:sz="8" w:space="0" w:color="000000"/>
              <w:right w:val="single" w:sz="8" w:space="0" w:color="000000"/>
            </w:tcBorders>
            <w:shd w:val="clear" w:color="auto" w:fill="auto"/>
            <w:vAlign w:val="center"/>
            <w:hideMark/>
          </w:tcPr>
          <w:p w:rsidR="007A73D4" w:rsidRPr="00332EE0" w:rsidRDefault="007A73D4" w:rsidP="00EC501C">
            <w:pPr>
              <w:widowControl/>
              <w:spacing w:line="240" w:lineRule="auto"/>
              <w:ind w:firstLineChars="0" w:firstLine="0"/>
              <w:jc w:val="center"/>
              <w:rPr>
                <w:rFonts w:ascii="仿宋_GB2312" w:hAnsi="宋体" w:cs="宋体"/>
                <w:color w:val="000000" w:themeColor="text1"/>
                <w:kern w:val="0"/>
                <w:sz w:val="24"/>
              </w:rPr>
            </w:pPr>
            <w:r w:rsidRPr="00332EE0">
              <w:rPr>
                <w:rFonts w:ascii="仿宋_GB2312" w:hAnsi="宋体" w:cs="宋体" w:hint="eastAsia"/>
                <w:color w:val="000000" w:themeColor="text1"/>
                <w:kern w:val="0"/>
                <w:sz w:val="24"/>
              </w:rPr>
              <w:t>其他来源（含单位或社会资本方自有资金等</w:t>
            </w:r>
            <w:r w:rsidRPr="00332EE0">
              <w:rPr>
                <w:rFonts w:ascii="仿宋_GB2312" w:hAnsi="宋体" w:cs="宋体" w:hint="eastAsia"/>
                <w:color w:val="000000" w:themeColor="text1"/>
                <w:kern w:val="0"/>
                <w:sz w:val="22"/>
                <w:szCs w:val="22"/>
              </w:rPr>
              <w:t>）</w:t>
            </w:r>
          </w:p>
        </w:tc>
        <w:tc>
          <w:tcPr>
            <w:tcW w:w="701" w:type="pct"/>
            <w:tcBorders>
              <w:top w:val="nil"/>
              <w:left w:val="nil"/>
              <w:bottom w:val="single" w:sz="8" w:space="0" w:color="000000"/>
              <w:right w:val="single" w:sz="8" w:space="0" w:color="000000"/>
            </w:tcBorders>
            <w:shd w:val="clear" w:color="auto" w:fill="auto"/>
            <w:vAlign w:val="center"/>
            <w:hideMark/>
          </w:tcPr>
          <w:p w:rsidR="007A73D4" w:rsidRPr="00332EE0" w:rsidRDefault="007A73D4" w:rsidP="00EC501C">
            <w:pPr>
              <w:widowControl/>
              <w:spacing w:line="240" w:lineRule="auto"/>
              <w:ind w:firstLineChars="0" w:firstLine="0"/>
              <w:jc w:val="center"/>
              <w:rPr>
                <w:rFonts w:ascii="仿宋_GB2312" w:hAnsi="宋体" w:cs="宋体"/>
                <w:color w:val="000000" w:themeColor="text1"/>
                <w:kern w:val="0"/>
                <w:sz w:val="24"/>
              </w:rPr>
            </w:pPr>
            <w:r w:rsidRPr="00332EE0">
              <w:rPr>
                <w:rFonts w:ascii="仿宋_GB2312" w:hAnsi="宋体" w:cs="宋体" w:hint="eastAsia"/>
                <w:color w:val="000000" w:themeColor="text1"/>
                <w:kern w:val="0"/>
                <w:sz w:val="24"/>
              </w:rPr>
              <w:t>专项债券</w:t>
            </w:r>
          </w:p>
        </w:tc>
        <w:tc>
          <w:tcPr>
            <w:tcW w:w="820" w:type="pct"/>
            <w:tcBorders>
              <w:top w:val="nil"/>
              <w:left w:val="nil"/>
              <w:bottom w:val="single" w:sz="8" w:space="0" w:color="000000"/>
              <w:right w:val="single" w:sz="8" w:space="0" w:color="000000"/>
            </w:tcBorders>
            <w:shd w:val="clear" w:color="auto" w:fill="auto"/>
            <w:vAlign w:val="center"/>
            <w:hideMark/>
          </w:tcPr>
          <w:p w:rsidR="007A73D4" w:rsidRPr="00332EE0" w:rsidRDefault="007A73D4" w:rsidP="00EC501C">
            <w:pPr>
              <w:widowControl/>
              <w:spacing w:line="240" w:lineRule="auto"/>
              <w:ind w:firstLineChars="0" w:firstLine="0"/>
              <w:jc w:val="center"/>
              <w:rPr>
                <w:rFonts w:ascii="仿宋_GB2312" w:hAnsi="宋体" w:cs="宋体"/>
                <w:color w:val="000000" w:themeColor="text1"/>
                <w:kern w:val="0"/>
                <w:sz w:val="24"/>
              </w:rPr>
            </w:pPr>
            <w:r w:rsidRPr="00332EE0">
              <w:rPr>
                <w:rFonts w:ascii="仿宋_GB2312" w:hAnsi="宋体" w:cs="宋体" w:hint="eastAsia"/>
                <w:color w:val="000000" w:themeColor="text1"/>
                <w:kern w:val="0"/>
                <w:sz w:val="24"/>
              </w:rPr>
              <w:t>市场化融资</w:t>
            </w:r>
          </w:p>
        </w:tc>
      </w:tr>
      <w:tr w:rsidR="007A73D4" w:rsidRPr="00332EE0" w:rsidTr="00EC501C">
        <w:trPr>
          <w:trHeight w:val="499"/>
        </w:trPr>
        <w:tc>
          <w:tcPr>
            <w:tcW w:w="1226" w:type="pct"/>
            <w:tcBorders>
              <w:top w:val="nil"/>
              <w:left w:val="single" w:sz="8" w:space="0" w:color="000000"/>
              <w:bottom w:val="single" w:sz="8" w:space="0" w:color="000000"/>
              <w:right w:val="single" w:sz="8" w:space="0" w:color="000000"/>
            </w:tcBorders>
            <w:shd w:val="clear" w:color="auto" w:fill="auto"/>
            <w:vAlign w:val="center"/>
            <w:hideMark/>
          </w:tcPr>
          <w:p w:rsidR="007A73D4" w:rsidRPr="00332EE0" w:rsidRDefault="007A73D4" w:rsidP="00EC501C">
            <w:pPr>
              <w:widowControl/>
              <w:spacing w:line="240" w:lineRule="auto"/>
              <w:ind w:firstLineChars="0" w:firstLine="0"/>
              <w:jc w:val="center"/>
              <w:rPr>
                <w:rFonts w:ascii="宋体" w:eastAsia="宋体" w:hAnsi="宋体" w:cs="宋体"/>
                <w:color w:val="000000" w:themeColor="text1"/>
                <w:kern w:val="0"/>
                <w:sz w:val="24"/>
              </w:rPr>
            </w:pPr>
            <w:r w:rsidRPr="00332EE0">
              <w:rPr>
                <w:rFonts w:eastAsia="宋体" w:cs="宋体"/>
                <w:color w:val="000000" w:themeColor="text1"/>
                <w:kern w:val="0"/>
                <w:sz w:val="24"/>
              </w:rPr>
              <w:t>25,858.17</w:t>
            </w:r>
          </w:p>
        </w:tc>
        <w:tc>
          <w:tcPr>
            <w:tcW w:w="854" w:type="pct"/>
            <w:tcBorders>
              <w:top w:val="nil"/>
              <w:left w:val="nil"/>
              <w:bottom w:val="single" w:sz="8" w:space="0" w:color="000000"/>
              <w:right w:val="single" w:sz="8" w:space="0" w:color="000000"/>
            </w:tcBorders>
            <w:shd w:val="clear" w:color="auto" w:fill="auto"/>
            <w:vAlign w:val="center"/>
            <w:hideMark/>
          </w:tcPr>
          <w:p w:rsidR="007A73D4" w:rsidRPr="00332EE0" w:rsidRDefault="007A73D4" w:rsidP="00EC501C">
            <w:pPr>
              <w:widowControl/>
              <w:spacing w:line="240" w:lineRule="auto"/>
              <w:ind w:firstLineChars="0" w:firstLine="0"/>
              <w:jc w:val="center"/>
              <w:rPr>
                <w:rFonts w:ascii="宋体" w:eastAsia="宋体" w:hAnsi="宋体" w:cs="宋体"/>
                <w:color w:val="000000" w:themeColor="text1"/>
                <w:kern w:val="0"/>
                <w:sz w:val="24"/>
              </w:rPr>
            </w:pPr>
            <w:r w:rsidRPr="00332EE0">
              <w:rPr>
                <w:rFonts w:eastAsia="宋体" w:cs="宋体"/>
                <w:color w:val="000000" w:themeColor="text1"/>
                <w:kern w:val="0"/>
                <w:sz w:val="24"/>
              </w:rPr>
              <w:t>3,</w:t>
            </w:r>
            <w:r w:rsidRPr="00332EE0">
              <w:rPr>
                <w:rFonts w:eastAsia="宋体" w:cs="宋体" w:hint="eastAsia"/>
                <w:color w:val="000000" w:themeColor="text1"/>
                <w:kern w:val="0"/>
                <w:sz w:val="24"/>
              </w:rPr>
              <w:t>858</w:t>
            </w:r>
            <w:r w:rsidRPr="00332EE0">
              <w:rPr>
                <w:rFonts w:eastAsia="宋体" w:cs="宋体"/>
                <w:color w:val="000000" w:themeColor="text1"/>
                <w:kern w:val="0"/>
                <w:sz w:val="24"/>
              </w:rPr>
              <w:t>.17</w:t>
            </w:r>
          </w:p>
        </w:tc>
        <w:tc>
          <w:tcPr>
            <w:tcW w:w="1399" w:type="pct"/>
            <w:tcBorders>
              <w:top w:val="nil"/>
              <w:left w:val="nil"/>
              <w:bottom w:val="single" w:sz="8" w:space="0" w:color="000000"/>
              <w:right w:val="single" w:sz="8" w:space="0" w:color="000000"/>
            </w:tcBorders>
            <w:shd w:val="clear" w:color="auto" w:fill="auto"/>
            <w:vAlign w:val="center"/>
            <w:hideMark/>
          </w:tcPr>
          <w:p w:rsidR="007A73D4" w:rsidRPr="00332EE0" w:rsidRDefault="007A73D4" w:rsidP="00EC501C">
            <w:pPr>
              <w:widowControl/>
              <w:spacing w:line="240" w:lineRule="auto"/>
              <w:ind w:firstLineChars="0" w:firstLine="0"/>
              <w:jc w:val="center"/>
              <w:rPr>
                <w:rFonts w:ascii="宋体" w:eastAsia="宋体" w:hAnsi="宋体" w:cs="宋体"/>
                <w:color w:val="000000" w:themeColor="text1"/>
                <w:kern w:val="0"/>
                <w:sz w:val="24"/>
              </w:rPr>
            </w:pPr>
            <w:r w:rsidRPr="00332EE0">
              <w:rPr>
                <w:rFonts w:eastAsia="宋体" w:cs="宋体" w:hint="eastAsia"/>
                <w:color w:val="000000" w:themeColor="text1"/>
                <w:kern w:val="0"/>
                <w:sz w:val="24"/>
              </w:rPr>
              <w:t>5</w:t>
            </w:r>
            <w:r w:rsidRPr="00332EE0">
              <w:rPr>
                <w:rFonts w:eastAsia="宋体" w:cs="宋体"/>
                <w:color w:val="000000" w:themeColor="text1"/>
                <w:kern w:val="0"/>
                <w:sz w:val="24"/>
              </w:rPr>
              <w:t>,</w:t>
            </w:r>
            <w:r w:rsidRPr="00332EE0">
              <w:rPr>
                <w:rFonts w:eastAsia="宋体" w:cs="宋体" w:hint="eastAsia"/>
                <w:color w:val="000000" w:themeColor="text1"/>
                <w:kern w:val="0"/>
                <w:sz w:val="24"/>
              </w:rPr>
              <w:t>000</w:t>
            </w:r>
            <w:r w:rsidRPr="00332EE0">
              <w:rPr>
                <w:rFonts w:eastAsia="宋体" w:cs="宋体"/>
                <w:color w:val="000000" w:themeColor="text1"/>
                <w:kern w:val="0"/>
                <w:sz w:val="24"/>
              </w:rPr>
              <w:t>.</w:t>
            </w:r>
            <w:r w:rsidRPr="00332EE0">
              <w:rPr>
                <w:rFonts w:eastAsia="宋体" w:cs="宋体" w:hint="eastAsia"/>
                <w:color w:val="000000" w:themeColor="text1"/>
                <w:kern w:val="0"/>
                <w:sz w:val="24"/>
              </w:rPr>
              <w:t>00</w:t>
            </w:r>
          </w:p>
        </w:tc>
        <w:tc>
          <w:tcPr>
            <w:tcW w:w="701" w:type="pct"/>
            <w:tcBorders>
              <w:top w:val="nil"/>
              <w:left w:val="nil"/>
              <w:bottom w:val="single" w:sz="8" w:space="0" w:color="000000"/>
              <w:right w:val="single" w:sz="8" w:space="0" w:color="000000"/>
            </w:tcBorders>
            <w:shd w:val="clear" w:color="auto" w:fill="auto"/>
            <w:vAlign w:val="center"/>
            <w:hideMark/>
          </w:tcPr>
          <w:p w:rsidR="007A73D4" w:rsidRPr="00332EE0" w:rsidRDefault="007A73D4" w:rsidP="00EC501C">
            <w:pPr>
              <w:widowControl/>
              <w:spacing w:line="240" w:lineRule="auto"/>
              <w:ind w:firstLineChars="0" w:firstLine="0"/>
              <w:jc w:val="center"/>
              <w:rPr>
                <w:rFonts w:eastAsia="宋体" w:cs="宋体"/>
                <w:color w:val="000000" w:themeColor="text1"/>
                <w:kern w:val="0"/>
                <w:sz w:val="24"/>
              </w:rPr>
            </w:pPr>
            <w:r w:rsidRPr="00332EE0">
              <w:rPr>
                <w:rFonts w:eastAsia="宋体" w:cs="宋体" w:hint="eastAsia"/>
                <w:color w:val="000000" w:themeColor="text1"/>
                <w:kern w:val="0"/>
                <w:sz w:val="24"/>
              </w:rPr>
              <w:t>12,000.00</w:t>
            </w:r>
          </w:p>
        </w:tc>
        <w:tc>
          <w:tcPr>
            <w:tcW w:w="820" w:type="pct"/>
            <w:tcBorders>
              <w:top w:val="nil"/>
              <w:left w:val="nil"/>
              <w:bottom w:val="single" w:sz="8" w:space="0" w:color="000000"/>
              <w:right w:val="single" w:sz="8" w:space="0" w:color="000000"/>
            </w:tcBorders>
            <w:shd w:val="clear" w:color="auto" w:fill="auto"/>
            <w:vAlign w:val="center"/>
            <w:hideMark/>
          </w:tcPr>
          <w:p w:rsidR="007A73D4" w:rsidRPr="00332EE0" w:rsidRDefault="007A73D4" w:rsidP="00EC501C">
            <w:pPr>
              <w:widowControl/>
              <w:spacing w:line="240" w:lineRule="auto"/>
              <w:ind w:firstLineChars="0" w:firstLine="0"/>
              <w:jc w:val="center"/>
              <w:rPr>
                <w:rFonts w:eastAsia="宋体" w:cs="宋体"/>
                <w:color w:val="000000" w:themeColor="text1"/>
                <w:kern w:val="0"/>
                <w:sz w:val="24"/>
              </w:rPr>
            </w:pPr>
            <w:r w:rsidRPr="00332EE0">
              <w:rPr>
                <w:rFonts w:eastAsia="宋体" w:cs="宋体" w:hint="eastAsia"/>
                <w:color w:val="000000" w:themeColor="text1"/>
                <w:kern w:val="0"/>
                <w:sz w:val="24"/>
              </w:rPr>
              <w:t>5,000.00</w:t>
            </w:r>
          </w:p>
        </w:tc>
      </w:tr>
      <w:tr w:rsidR="007A73D4" w:rsidRPr="00332EE0" w:rsidTr="00EC501C">
        <w:trPr>
          <w:trHeight w:val="499"/>
        </w:trPr>
        <w:tc>
          <w:tcPr>
            <w:tcW w:w="1226" w:type="pct"/>
            <w:tcBorders>
              <w:top w:val="nil"/>
              <w:left w:val="single" w:sz="8" w:space="0" w:color="000000"/>
              <w:bottom w:val="single" w:sz="8" w:space="0" w:color="000000"/>
              <w:right w:val="single" w:sz="8" w:space="0" w:color="000000"/>
            </w:tcBorders>
            <w:shd w:val="clear" w:color="auto" w:fill="auto"/>
            <w:vAlign w:val="center"/>
            <w:hideMark/>
          </w:tcPr>
          <w:p w:rsidR="007A73D4" w:rsidRPr="00332EE0" w:rsidRDefault="007A73D4" w:rsidP="00EC501C">
            <w:pPr>
              <w:widowControl/>
              <w:spacing w:line="240" w:lineRule="auto"/>
              <w:ind w:firstLineChars="0" w:firstLine="0"/>
              <w:jc w:val="center"/>
              <w:rPr>
                <w:rFonts w:ascii="仿宋_GB2312" w:hAnsi="宋体" w:cs="宋体"/>
                <w:color w:val="000000" w:themeColor="text1"/>
                <w:kern w:val="0"/>
                <w:sz w:val="24"/>
              </w:rPr>
            </w:pPr>
            <w:r w:rsidRPr="00332EE0">
              <w:rPr>
                <w:rFonts w:ascii="仿宋_GB2312" w:hAnsi="宋体" w:cs="宋体" w:hint="eastAsia"/>
                <w:color w:val="000000" w:themeColor="text1"/>
                <w:kern w:val="0"/>
                <w:sz w:val="24"/>
              </w:rPr>
              <w:t>占总投资比例</w:t>
            </w:r>
          </w:p>
        </w:tc>
        <w:tc>
          <w:tcPr>
            <w:tcW w:w="854" w:type="pct"/>
            <w:tcBorders>
              <w:top w:val="nil"/>
              <w:left w:val="nil"/>
              <w:bottom w:val="single" w:sz="8" w:space="0" w:color="000000"/>
              <w:right w:val="single" w:sz="8" w:space="0" w:color="000000"/>
            </w:tcBorders>
            <w:shd w:val="clear" w:color="auto" w:fill="auto"/>
            <w:vAlign w:val="center"/>
            <w:hideMark/>
          </w:tcPr>
          <w:p w:rsidR="007A73D4" w:rsidRPr="00332EE0" w:rsidRDefault="007A73D4" w:rsidP="00EC501C">
            <w:pPr>
              <w:widowControl/>
              <w:spacing w:line="240" w:lineRule="auto"/>
              <w:ind w:firstLineChars="0" w:firstLine="0"/>
              <w:jc w:val="center"/>
              <w:rPr>
                <w:rFonts w:ascii="宋体" w:eastAsia="宋体" w:hAnsi="宋体" w:cs="宋体"/>
                <w:color w:val="000000" w:themeColor="text1"/>
                <w:kern w:val="0"/>
                <w:sz w:val="24"/>
              </w:rPr>
            </w:pPr>
            <w:r w:rsidRPr="00332EE0">
              <w:rPr>
                <w:rFonts w:eastAsia="宋体" w:cs="宋体" w:hint="eastAsia"/>
                <w:color w:val="000000" w:themeColor="text1"/>
                <w:kern w:val="0"/>
                <w:sz w:val="24"/>
              </w:rPr>
              <w:t>14.92</w:t>
            </w:r>
            <w:r w:rsidRPr="00332EE0">
              <w:rPr>
                <w:rFonts w:ascii="宋体" w:eastAsia="宋体" w:hAnsi="宋体" w:cs="宋体" w:hint="eastAsia"/>
                <w:color w:val="000000" w:themeColor="text1"/>
                <w:kern w:val="0"/>
                <w:sz w:val="24"/>
              </w:rPr>
              <w:t>%</w:t>
            </w:r>
          </w:p>
        </w:tc>
        <w:tc>
          <w:tcPr>
            <w:tcW w:w="1399" w:type="pct"/>
            <w:tcBorders>
              <w:top w:val="nil"/>
              <w:left w:val="nil"/>
              <w:bottom w:val="single" w:sz="8" w:space="0" w:color="000000"/>
              <w:right w:val="single" w:sz="8" w:space="0" w:color="000000"/>
            </w:tcBorders>
            <w:shd w:val="clear" w:color="auto" w:fill="auto"/>
            <w:vAlign w:val="center"/>
            <w:hideMark/>
          </w:tcPr>
          <w:p w:rsidR="007A73D4" w:rsidRPr="00332EE0" w:rsidRDefault="007A73D4" w:rsidP="00EC501C">
            <w:pPr>
              <w:widowControl/>
              <w:spacing w:line="240" w:lineRule="auto"/>
              <w:ind w:firstLineChars="0" w:firstLine="0"/>
              <w:jc w:val="center"/>
              <w:rPr>
                <w:rFonts w:ascii="宋体" w:eastAsia="宋体" w:hAnsi="宋体" w:cs="宋体"/>
                <w:color w:val="000000" w:themeColor="text1"/>
                <w:kern w:val="0"/>
                <w:sz w:val="24"/>
              </w:rPr>
            </w:pPr>
            <w:r w:rsidRPr="00332EE0">
              <w:rPr>
                <w:rFonts w:eastAsia="宋体" w:cs="宋体" w:hint="eastAsia"/>
                <w:color w:val="000000" w:themeColor="text1"/>
                <w:kern w:val="0"/>
                <w:sz w:val="24"/>
              </w:rPr>
              <w:t>19.34</w:t>
            </w:r>
            <w:r w:rsidRPr="00332EE0">
              <w:rPr>
                <w:rFonts w:ascii="宋体" w:eastAsia="宋体" w:hAnsi="宋体" w:cs="宋体" w:hint="eastAsia"/>
                <w:color w:val="000000" w:themeColor="text1"/>
                <w:kern w:val="0"/>
                <w:sz w:val="24"/>
              </w:rPr>
              <w:t>%</w:t>
            </w:r>
          </w:p>
        </w:tc>
        <w:tc>
          <w:tcPr>
            <w:tcW w:w="1521" w:type="pct"/>
            <w:gridSpan w:val="2"/>
            <w:tcBorders>
              <w:top w:val="single" w:sz="8" w:space="0" w:color="000000"/>
              <w:left w:val="nil"/>
              <w:bottom w:val="single" w:sz="8" w:space="0" w:color="000000"/>
              <w:right w:val="single" w:sz="8" w:space="0" w:color="000000"/>
            </w:tcBorders>
            <w:shd w:val="clear" w:color="auto" w:fill="auto"/>
            <w:vAlign w:val="center"/>
            <w:hideMark/>
          </w:tcPr>
          <w:p w:rsidR="007A73D4" w:rsidRPr="00332EE0" w:rsidRDefault="007A73D4" w:rsidP="00EC501C">
            <w:pPr>
              <w:widowControl/>
              <w:spacing w:line="240" w:lineRule="auto"/>
              <w:ind w:firstLineChars="0" w:firstLine="0"/>
              <w:jc w:val="center"/>
              <w:rPr>
                <w:rFonts w:ascii="宋体" w:eastAsia="宋体" w:hAnsi="宋体" w:cs="宋体"/>
                <w:color w:val="000000" w:themeColor="text1"/>
                <w:kern w:val="0"/>
                <w:sz w:val="24"/>
              </w:rPr>
            </w:pPr>
            <w:r w:rsidRPr="00332EE0">
              <w:rPr>
                <w:rFonts w:ascii="宋体" w:eastAsia="宋体" w:hAnsi="宋体" w:cs="宋体" w:hint="eastAsia"/>
                <w:color w:val="000000" w:themeColor="text1"/>
                <w:kern w:val="0"/>
                <w:sz w:val="24"/>
              </w:rPr>
              <w:t>—</w:t>
            </w:r>
          </w:p>
        </w:tc>
      </w:tr>
    </w:tbl>
    <w:p w:rsidR="007A73D4" w:rsidRPr="00332EE0" w:rsidRDefault="007A73D4" w:rsidP="007A73D4">
      <w:pPr>
        <w:ind w:firstLine="640"/>
        <w:rPr>
          <w:color w:val="000000" w:themeColor="text1"/>
        </w:rPr>
      </w:pPr>
      <w:r w:rsidRPr="00332EE0">
        <w:rPr>
          <w:rFonts w:hint="eastAsia"/>
          <w:color w:val="000000" w:themeColor="text1"/>
        </w:rPr>
        <w:t>本项目计划通过财政预算安排资金</w:t>
      </w:r>
      <w:r w:rsidRPr="00332EE0">
        <w:rPr>
          <w:color w:val="000000" w:themeColor="text1"/>
        </w:rPr>
        <w:t>3,858.17</w:t>
      </w:r>
      <w:r w:rsidRPr="00332EE0">
        <w:rPr>
          <w:rFonts w:hint="eastAsia"/>
          <w:color w:val="000000" w:themeColor="text1"/>
        </w:rPr>
        <w:t>万元，</w:t>
      </w:r>
      <w:r w:rsidRPr="00332EE0">
        <w:rPr>
          <w:color w:val="000000" w:themeColor="text1"/>
        </w:rPr>
        <w:t>占项目总投资</w:t>
      </w:r>
      <w:r w:rsidRPr="00332EE0">
        <w:rPr>
          <w:rFonts w:hint="eastAsia"/>
          <w:color w:val="000000" w:themeColor="text1"/>
        </w:rPr>
        <w:t>14.92</w:t>
      </w:r>
      <w:r w:rsidRPr="00332EE0">
        <w:rPr>
          <w:color w:val="000000" w:themeColor="text1"/>
        </w:rPr>
        <w:t>%</w:t>
      </w:r>
      <w:r w:rsidRPr="00332EE0">
        <w:rPr>
          <w:rFonts w:hint="eastAsia"/>
          <w:color w:val="000000" w:themeColor="text1"/>
        </w:rPr>
        <w:t>，其中</w:t>
      </w:r>
      <w:r w:rsidRPr="00332EE0">
        <w:rPr>
          <w:rFonts w:hint="eastAsia"/>
          <w:color w:val="000000" w:themeColor="text1"/>
        </w:rPr>
        <w:t>2020</w:t>
      </w:r>
      <w:r w:rsidRPr="00332EE0">
        <w:rPr>
          <w:rFonts w:hint="eastAsia"/>
          <w:color w:val="000000" w:themeColor="text1"/>
        </w:rPr>
        <w:t>年到位</w:t>
      </w:r>
      <w:r w:rsidRPr="00332EE0">
        <w:rPr>
          <w:color w:val="000000" w:themeColor="text1"/>
        </w:rPr>
        <w:t>2,000.00</w:t>
      </w:r>
      <w:r w:rsidRPr="00332EE0">
        <w:rPr>
          <w:rFonts w:hint="eastAsia"/>
          <w:color w:val="000000" w:themeColor="text1"/>
        </w:rPr>
        <w:t>万元，</w:t>
      </w:r>
      <w:r w:rsidRPr="00332EE0">
        <w:rPr>
          <w:rFonts w:hint="eastAsia"/>
          <w:color w:val="000000" w:themeColor="text1"/>
        </w:rPr>
        <w:t>2021</w:t>
      </w:r>
      <w:r w:rsidRPr="00332EE0">
        <w:rPr>
          <w:rFonts w:hint="eastAsia"/>
          <w:color w:val="000000" w:themeColor="text1"/>
        </w:rPr>
        <w:t>年到位</w:t>
      </w:r>
      <w:r w:rsidRPr="00332EE0">
        <w:rPr>
          <w:rFonts w:hint="eastAsia"/>
          <w:color w:val="000000" w:themeColor="text1"/>
        </w:rPr>
        <w:t>1</w:t>
      </w:r>
      <w:r w:rsidRPr="00332EE0">
        <w:rPr>
          <w:color w:val="000000" w:themeColor="text1"/>
        </w:rPr>
        <w:t>,858.17</w:t>
      </w:r>
      <w:r w:rsidRPr="00332EE0">
        <w:rPr>
          <w:rFonts w:hint="eastAsia"/>
          <w:color w:val="000000" w:themeColor="text1"/>
        </w:rPr>
        <w:t>万元；发行专项债券</w:t>
      </w:r>
      <w:r w:rsidRPr="00332EE0">
        <w:rPr>
          <w:rFonts w:hint="eastAsia"/>
          <w:color w:val="000000" w:themeColor="text1"/>
        </w:rPr>
        <w:t>12,000</w:t>
      </w:r>
      <w:r w:rsidRPr="00332EE0">
        <w:rPr>
          <w:rFonts w:hint="eastAsia"/>
          <w:color w:val="000000" w:themeColor="text1"/>
        </w:rPr>
        <w:t>万元，</w:t>
      </w:r>
      <w:r w:rsidRPr="00332EE0">
        <w:rPr>
          <w:color w:val="000000" w:themeColor="text1"/>
        </w:rPr>
        <w:t>占项目总投资</w:t>
      </w:r>
      <w:r w:rsidRPr="00332EE0">
        <w:rPr>
          <w:rFonts w:hint="eastAsia"/>
          <w:color w:val="000000" w:themeColor="text1"/>
        </w:rPr>
        <w:t>46.4</w:t>
      </w:r>
      <w:r w:rsidRPr="00332EE0">
        <w:rPr>
          <w:color w:val="000000" w:themeColor="text1"/>
        </w:rPr>
        <w:t>%</w:t>
      </w:r>
      <w:r w:rsidRPr="00332EE0">
        <w:rPr>
          <w:color w:val="000000" w:themeColor="text1"/>
        </w:rPr>
        <w:t>，</w:t>
      </w:r>
      <w:r w:rsidRPr="00332EE0">
        <w:rPr>
          <w:rFonts w:hint="eastAsia"/>
          <w:color w:val="000000" w:themeColor="text1"/>
        </w:rPr>
        <w:t>其中</w:t>
      </w:r>
      <w:r w:rsidRPr="00332EE0">
        <w:rPr>
          <w:rFonts w:hint="eastAsia"/>
          <w:color w:val="000000" w:themeColor="text1"/>
        </w:rPr>
        <w:t>2020</w:t>
      </w:r>
      <w:r w:rsidRPr="00332EE0">
        <w:rPr>
          <w:rFonts w:hint="eastAsia"/>
          <w:color w:val="000000" w:themeColor="text1"/>
        </w:rPr>
        <w:t>年发行</w:t>
      </w:r>
      <w:r w:rsidRPr="00332EE0">
        <w:rPr>
          <w:color w:val="000000" w:themeColor="text1"/>
        </w:rPr>
        <w:t>6,000.00</w:t>
      </w:r>
      <w:r w:rsidRPr="00332EE0">
        <w:rPr>
          <w:rFonts w:hint="eastAsia"/>
          <w:color w:val="000000" w:themeColor="text1"/>
        </w:rPr>
        <w:t>万元，</w:t>
      </w:r>
      <w:r w:rsidRPr="00332EE0">
        <w:rPr>
          <w:rFonts w:hint="eastAsia"/>
          <w:color w:val="000000" w:themeColor="text1"/>
        </w:rPr>
        <w:t>2021</w:t>
      </w:r>
      <w:r w:rsidRPr="00332EE0">
        <w:rPr>
          <w:rFonts w:hint="eastAsia"/>
          <w:color w:val="000000" w:themeColor="text1"/>
        </w:rPr>
        <w:t>年拟发行</w:t>
      </w:r>
      <w:r w:rsidRPr="00332EE0">
        <w:rPr>
          <w:color w:val="000000" w:themeColor="text1"/>
        </w:rPr>
        <w:t>6,000.00</w:t>
      </w:r>
      <w:r w:rsidRPr="00332EE0">
        <w:rPr>
          <w:rFonts w:hint="eastAsia"/>
          <w:color w:val="000000" w:themeColor="text1"/>
        </w:rPr>
        <w:t>万元；通过</w:t>
      </w:r>
      <w:r w:rsidR="00AE688B">
        <w:rPr>
          <w:rFonts w:hint="eastAsia"/>
          <w:color w:val="000000" w:themeColor="text1"/>
        </w:rPr>
        <w:t>项目单位</w:t>
      </w:r>
      <w:r w:rsidRPr="00332EE0">
        <w:rPr>
          <w:rFonts w:hint="eastAsia"/>
          <w:color w:val="000000" w:themeColor="text1"/>
        </w:rPr>
        <w:t>自筹资金</w:t>
      </w:r>
      <w:r w:rsidRPr="00332EE0">
        <w:rPr>
          <w:rFonts w:hint="eastAsia"/>
          <w:color w:val="000000" w:themeColor="text1"/>
        </w:rPr>
        <w:t>5</w:t>
      </w:r>
      <w:r w:rsidRPr="00332EE0">
        <w:rPr>
          <w:rFonts w:eastAsia="宋体" w:cs="宋体"/>
          <w:color w:val="000000" w:themeColor="text1"/>
          <w:kern w:val="0"/>
          <w:sz w:val="24"/>
        </w:rPr>
        <w:t>,</w:t>
      </w:r>
      <w:r w:rsidRPr="00332EE0">
        <w:rPr>
          <w:rFonts w:hint="eastAsia"/>
          <w:color w:val="000000" w:themeColor="text1"/>
        </w:rPr>
        <w:t>000</w:t>
      </w:r>
      <w:r w:rsidRPr="00332EE0">
        <w:rPr>
          <w:rFonts w:hint="eastAsia"/>
          <w:color w:val="000000" w:themeColor="text1"/>
        </w:rPr>
        <w:t>万元</w:t>
      </w:r>
      <w:r w:rsidRPr="00332EE0">
        <w:rPr>
          <w:rFonts w:hint="eastAsia"/>
          <w:color w:val="000000" w:themeColor="text1"/>
        </w:rPr>
        <w:t>,</w:t>
      </w:r>
      <w:r w:rsidRPr="00332EE0">
        <w:rPr>
          <w:color w:val="000000" w:themeColor="text1"/>
        </w:rPr>
        <w:t>占项目总投资</w:t>
      </w:r>
      <w:r w:rsidRPr="00332EE0">
        <w:rPr>
          <w:rFonts w:hint="eastAsia"/>
          <w:color w:val="000000" w:themeColor="text1"/>
        </w:rPr>
        <w:t>19.34</w:t>
      </w:r>
      <w:r w:rsidRPr="00332EE0">
        <w:rPr>
          <w:color w:val="000000" w:themeColor="text1"/>
        </w:rPr>
        <w:t>%</w:t>
      </w:r>
      <w:r w:rsidRPr="00332EE0">
        <w:rPr>
          <w:rFonts w:hint="eastAsia"/>
          <w:color w:val="000000" w:themeColor="text1"/>
        </w:rPr>
        <w:t>；通过银行贷款</w:t>
      </w:r>
      <w:r w:rsidRPr="00332EE0">
        <w:rPr>
          <w:rFonts w:hint="eastAsia"/>
          <w:color w:val="000000" w:themeColor="text1"/>
        </w:rPr>
        <w:t>5,000</w:t>
      </w:r>
      <w:r w:rsidRPr="00332EE0">
        <w:rPr>
          <w:rFonts w:hint="eastAsia"/>
          <w:color w:val="000000" w:themeColor="text1"/>
        </w:rPr>
        <w:t>万元，</w:t>
      </w:r>
      <w:r w:rsidRPr="00332EE0">
        <w:rPr>
          <w:color w:val="000000" w:themeColor="text1"/>
        </w:rPr>
        <w:t>占项目总投资</w:t>
      </w:r>
      <w:r w:rsidRPr="00332EE0">
        <w:rPr>
          <w:rFonts w:hint="eastAsia"/>
          <w:color w:val="000000" w:themeColor="text1"/>
        </w:rPr>
        <w:t>19.34</w:t>
      </w:r>
      <w:r w:rsidRPr="00332EE0">
        <w:rPr>
          <w:color w:val="000000" w:themeColor="text1"/>
        </w:rPr>
        <w:t>%</w:t>
      </w:r>
      <w:r w:rsidRPr="00332EE0">
        <w:rPr>
          <w:rFonts w:hint="eastAsia"/>
          <w:color w:val="000000" w:themeColor="text1"/>
        </w:rPr>
        <w:t>，截止目前市场化融资资金</w:t>
      </w:r>
      <w:r w:rsidRPr="00332EE0">
        <w:rPr>
          <w:rFonts w:hint="eastAsia"/>
          <w:color w:val="000000" w:themeColor="text1"/>
        </w:rPr>
        <w:t>5,000</w:t>
      </w:r>
      <w:r w:rsidRPr="00332EE0">
        <w:rPr>
          <w:rFonts w:hint="eastAsia"/>
          <w:color w:val="000000" w:themeColor="text1"/>
        </w:rPr>
        <w:t>万元已到位，</w:t>
      </w:r>
      <w:r w:rsidR="00AE688B">
        <w:rPr>
          <w:rFonts w:hint="eastAsia"/>
          <w:color w:val="000000" w:themeColor="text1"/>
        </w:rPr>
        <w:t>项目单位</w:t>
      </w:r>
      <w:r w:rsidRPr="00332EE0">
        <w:rPr>
          <w:rFonts w:hint="eastAsia"/>
          <w:color w:val="000000" w:themeColor="text1"/>
        </w:rPr>
        <w:t>自有资金到位</w:t>
      </w:r>
      <w:r w:rsidRPr="00332EE0">
        <w:rPr>
          <w:color w:val="000000" w:themeColor="text1"/>
        </w:rPr>
        <w:t>1,117.74</w:t>
      </w:r>
      <w:r w:rsidRPr="00332EE0">
        <w:rPr>
          <w:rFonts w:hint="eastAsia"/>
          <w:color w:val="000000" w:themeColor="text1"/>
        </w:rPr>
        <w:t>万元，剩余自筹资金</w:t>
      </w:r>
      <w:r w:rsidRPr="00332EE0">
        <w:rPr>
          <w:color w:val="000000" w:themeColor="text1"/>
        </w:rPr>
        <w:t>3,882.26</w:t>
      </w:r>
      <w:r w:rsidRPr="00332EE0">
        <w:rPr>
          <w:rFonts w:hint="eastAsia"/>
          <w:color w:val="000000" w:themeColor="text1"/>
        </w:rPr>
        <w:t>万元由江城县边贸物流有限责任公司根据项目进度及时筹集投入。</w:t>
      </w:r>
    </w:p>
    <w:p w:rsidR="007A73D4" w:rsidRPr="00332EE0" w:rsidRDefault="007A73D4" w:rsidP="007A73D4">
      <w:pPr>
        <w:pStyle w:val="a1"/>
        <w:ind w:firstLine="640"/>
        <w:rPr>
          <w:rFonts w:hAnsi="Times New Roman"/>
          <w:color w:val="000000" w:themeColor="text1"/>
          <w:kern w:val="2"/>
          <w:sz w:val="32"/>
          <w:szCs w:val="24"/>
          <w:lang w:val="en-US"/>
        </w:rPr>
      </w:pPr>
      <w:r w:rsidRPr="00332EE0">
        <w:rPr>
          <w:rFonts w:hAnsi="Times New Roman" w:hint="eastAsia"/>
          <w:color w:val="000000" w:themeColor="text1"/>
          <w:kern w:val="2"/>
          <w:sz w:val="32"/>
          <w:szCs w:val="24"/>
          <w:lang w:val="en-US"/>
        </w:rPr>
        <w:lastRenderedPageBreak/>
        <w:t>若</w:t>
      </w:r>
      <w:r w:rsidRPr="00332EE0">
        <w:rPr>
          <w:rFonts w:hAnsi="Times New Roman" w:hint="eastAsia"/>
          <w:color w:val="000000" w:themeColor="text1"/>
          <w:kern w:val="2"/>
          <w:sz w:val="32"/>
          <w:szCs w:val="24"/>
          <w:lang w:val="en-US"/>
        </w:rPr>
        <w:t>2021</w:t>
      </w:r>
      <w:r w:rsidRPr="00332EE0">
        <w:rPr>
          <w:rFonts w:hAnsi="Times New Roman" w:hint="eastAsia"/>
          <w:color w:val="000000" w:themeColor="text1"/>
          <w:kern w:val="2"/>
          <w:sz w:val="32"/>
          <w:szCs w:val="24"/>
          <w:lang w:val="en-US"/>
        </w:rPr>
        <w:t>年专项债券资金</w:t>
      </w:r>
      <w:r w:rsidRPr="00332EE0">
        <w:rPr>
          <w:rFonts w:hAnsi="Times New Roman"/>
          <w:color w:val="000000" w:themeColor="text1"/>
          <w:kern w:val="2"/>
          <w:sz w:val="32"/>
          <w:szCs w:val="24"/>
          <w:lang w:val="en-US"/>
        </w:rPr>
        <w:t>6,000.00</w:t>
      </w:r>
      <w:r w:rsidRPr="00332EE0">
        <w:rPr>
          <w:rFonts w:hAnsi="Times New Roman" w:hint="eastAsia"/>
          <w:color w:val="000000" w:themeColor="text1"/>
          <w:kern w:val="2"/>
          <w:sz w:val="32"/>
          <w:szCs w:val="24"/>
          <w:lang w:val="en-US"/>
        </w:rPr>
        <w:t>万元无法发行，此部分资金将由江城县边贸物流有限责任公司自筹</w:t>
      </w:r>
      <w:r w:rsidR="00AE688B">
        <w:rPr>
          <w:rFonts w:hAnsi="Times New Roman" w:hint="eastAsia"/>
          <w:color w:val="000000" w:themeColor="text1"/>
          <w:kern w:val="2"/>
          <w:sz w:val="32"/>
          <w:szCs w:val="24"/>
          <w:lang w:val="en-US"/>
        </w:rPr>
        <w:t>。</w:t>
      </w:r>
    </w:p>
    <w:p w:rsidR="00453E36" w:rsidRPr="00332EE0" w:rsidRDefault="00401C09" w:rsidP="00401C09">
      <w:pPr>
        <w:pStyle w:val="3"/>
        <w:numPr>
          <w:ilvl w:val="0"/>
          <w:numId w:val="0"/>
        </w:numPr>
        <w:spacing w:before="435" w:after="217"/>
        <w:ind w:left="643"/>
        <w:rPr>
          <w:rFonts w:ascii="仿宋_GB2312"/>
          <w:b w:val="0"/>
          <w:color w:val="000000" w:themeColor="text1"/>
          <w:lang w:val="en-US"/>
        </w:rPr>
      </w:pPr>
      <w:bookmarkStart w:id="126" w:name="_Toc28183305"/>
      <w:r w:rsidRPr="00332EE0">
        <w:rPr>
          <w:rFonts w:ascii="Times New Roman" w:hAnsi="Times New Roman" w:hint="eastAsia"/>
          <w:b w:val="0"/>
          <w:color w:val="000000" w:themeColor="text1"/>
        </w:rPr>
        <w:t>2</w:t>
      </w:r>
      <w:r w:rsidRPr="00332EE0">
        <w:rPr>
          <w:rFonts w:ascii="Times New Roman" w:hAnsi="Times New Roman"/>
          <w:b w:val="0"/>
          <w:color w:val="000000" w:themeColor="text1"/>
        </w:rPr>
        <w:t>．</w:t>
      </w:r>
      <w:r w:rsidR="00453E36" w:rsidRPr="00332EE0">
        <w:rPr>
          <w:rFonts w:ascii="仿宋_GB2312" w:hAnsi="Times New Roman" w:hint="eastAsia"/>
          <w:b w:val="0"/>
          <w:color w:val="000000" w:themeColor="text1"/>
          <w:kern w:val="2"/>
          <w:szCs w:val="24"/>
          <w:lang w:val="en-US"/>
        </w:rPr>
        <w:t>项目分年</w:t>
      </w:r>
      <w:bookmarkEnd w:id="122"/>
      <w:r w:rsidR="00453E36" w:rsidRPr="00332EE0">
        <w:rPr>
          <w:rFonts w:ascii="仿宋_GB2312" w:hAnsi="Times New Roman" w:hint="eastAsia"/>
          <w:b w:val="0"/>
          <w:color w:val="000000" w:themeColor="text1"/>
          <w:kern w:val="2"/>
          <w:szCs w:val="24"/>
          <w:lang w:val="en-US"/>
        </w:rPr>
        <w:t>度融资情况</w:t>
      </w:r>
      <w:bookmarkEnd w:id="123"/>
      <w:bookmarkEnd w:id="124"/>
      <w:bookmarkEnd w:id="126"/>
    </w:p>
    <w:bookmarkEnd w:id="125"/>
    <w:p w:rsidR="00C830A9" w:rsidRPr="00332EE0" w:rsidRDefault="00C830A9" w:rsidP="00A37005">
      <w:pPr>
        <w:ind w:firstLine="640"/>
        <w:rPr>
          <w:bCs/>
          <w:color w:val="000000" w:themeColor="text1"/>
          <w:szCs w:val="32"/>
        </w:rPr>
      </w:pPr>
      <w:r w:rsidRPr="00332EE0">
        <w:rPr>
          <w:rFonts w:hint="eastAsia"/>
          <w:bCs/>
          <w:color w:val="000000" w:themeColor="text1"/>
          <w:szCs w:val="32"/>
        </w:rPr>
        <w:t>（</w:t>
      </w:r>
      <w:r w:rsidRPr="00332EE0">
        <w:rPr>
          <w:rFonts w:hint="eastAsia"/>
          <w:bCs/>
          <w:color w:val="000000" w:themeColor="text1"/>
          <w:szCs w:val="32"/>
        </w:rPr>
        <w:t>1</w:t>
      </w:r>
      <w:r w:rsidRPr="00332EE0">
        <w:rPr>
          <w:rFonts w:hint="eastAsia"/>
          <w:bCs/>
          <w:color w:val="000000" w:themeColor="text1"/>
          <w:szCs w:val="32"/>
        </w:rPr>
        <w:t>）专项债券</w:t>
      </w:r>
    </w:p>
    <w:p w:rsidR="00723CDB" w:rsidRPr="00332EE0" w:rsidRDefault="009E28BC" w:rsidP="00723CDB">
      <w:pPr>
        <w:pStyle w:val="a2"/>
        <w:spacing w:before="0" w:after="0" w:line="560" w:lineRule="exact"/>
        <w:ind w:firstLine="640"/>
        <w:rPr>
          <w:rFonts w:ascii="Times New Roman" w:eastAsia="仿宋_GB2312" w:hAnsi="Times New Roman"/>
          <w:color w:val="000000" w:themeColor="text1"/>
          <w:kern w:val="2"/>
          <w:sz w:val="32"/>
          <w:szCs w:val="32"/>
          <w:lang w:val="en-US"/>
        </w:rPr>
      </w:pPr>
      <w:r w:rsidRPr="00332EE0">
        <w:rPr>
          <w:rFonts w:ascii="Times New Roman" w:eastAsia="仿宋_GB2312" w:hAnsi="Times New Roman" w:hint="eastAsia"/>
          <w:color w:val="000000" w:themeColor="text1"/>
          <w:kern w:val="2"/>
          <w:sz w:val="32"/>
          <w:szCs w:val="32"/>
          <w:lang w:val="en-US"/>
        </w:rPr>
        <w:t>普洱市</w:t>
      </w:r>
      <w:r w:rsidR="00723CDB" w:rsidRPr="00332EE0">
        <w:rPr>
          <w:rFonts w:ascii="Times New Roman" w:eastAsia="仿宋_GB2312" w:hAnsi="Times New Roman" w:hint="eastAsia"/>
          <w:color w:val="000000" w:themeColor="text1"/>
          <w:kern w:val="2"/>
          <w:sz w:val="32"/>
          <w:szCs w:val="32"/>
          <w:lang w:val="en-US"/>
        </w:rPr>
        <w:t>江城县勐康口岸冷链物流园区建设项目拟发行专项债券额度</w:t>
      </w:r>
      <w:r w:rsidR="0083329C" w:rsidRPr="00332EE0">
        <w:rPr>
          <w:rFonts w:ascii="Times New Roman" w:hAnsi="Times New Roman" w:hint="eastAsia"/>
          <w:color w:val="000000" w:themeColor="text1"/>
          <w:kern w:val="2"/>
          <w:sz w:val="32"/>
          <w:szCs w:val="24"/>
          <w:lang w:val="en-US"/>
        </w:rPr>
        <w:t>1</w:t>
      </w:r>
      <w:r w:rsidR="001E6912" w:rsidRPr="00332EE0">
        <w:rPr>
          <w:rFonts w:ascii="Times New Roman" w:hAnsi="Times New Roman" w:hint="eastAsia"/>
          <w:color w:val="000000" w:themeColor="text1"/>
          <w:kern w:val="2"/>
          <w:sz w:val="32"/>
          <w:szCs w:val="24"/>
          <w:lang w:val="en-US"/>
        </w:rPr>
        <w:t>2</w:t>
      </w:r>
      <w:r w:rsidR="00952E29" w:rsidRPr="00332EE0">
        <w:rPr>
          <w:rFonts w:hAnsi="Times New Roman" w:hint="eastAsia"/>
          <w:color w:val="000000" w:themeColor="text1"/>
          <w:kern w:val="2"/>
          <w:sz w:val="32"/>
          <w:szCs w:val="24"/>
          <w:lang w:val="en-US"/>
        </w:rPr>
        <w:t>,</w:t>
      </w:r>
      <w:r w:rsidR="0083329C" w:rsidRPr="00332EE0">
        <w:rPr>
          <w:rFonts w:ascii="Times New Roman" w:hAnsi="Times New Roman" w:hint="eastAsia"/>
          <w:color w:val="000000" w:themeColor="text1"/>
          <w:kern w:val="2"/>
          <w:sz w:val="32"/>
          <w:szCs w:val="24"/>
          <w:lang w:val="en-US"/>
        </w:rPr>
        <w:t>000</w:t>
      </w:r>
      <w:r w:rsidR="00723CDB" w:rsidRPr="00332EE0">
        <w:rPr>
          <w:rFonts w:ascii="Times New Roman" w:eastAsia="仿宋_GB2312" w:hAnsi="Times New Roman" w:hint="eastAsia"/>
          <w:color w:val="000000" w:themeColor="text1"/>
          <w:kern w:val="2"/>
          <w:sz w:val="32"/>
          <w:szCs w:val="32"/>
          <w:lang w:val="en-US"/>
        </w:rPr>
        <w:t>万元，</w:t>
      </w:r>
      <w:r w:rsidR="00E21AD0" w:rsidRPr="00332EE0">
        <w:rPr>
          <w:rFonts w:ascii="Times New Roman" w:eastAsia="仿宋_GB2312" w:hAnsi="Times New Roman" w:hint="eastAsia"/>
          <w:color w:val="000000" w:themeColor="text1"/>
          <w:kern w:val="2"/>
          <w:sz w:val="32"/>
          <w:szCs w:val="32"/>
          <w:lang w:val="en-US"/>
        </w:rPr>
        <w:t>债券</w:t>
      </w:r>
      <w:r w:rsidR="00723CDB" w:rsidRPr="00332EE0">
        <w:rPr>
          <w:rFonts w:ascii="Times New Roman" w:eastAsia="仿宋_GB2312" w:hAnsi="Times New Roman" w:hint="eastAsia"/>
          <w:color w:val="000000" w:themeColor="text1"/>
          <w:kern w:val="2"/>
          <w:sz w:val="32"/>
          <w:szCs w:val="32"/>
          <w:lang w:val="en-US"/>
        </w:rPr>
        <w:t>期限为</w:t>
      </w:r>
      <w:r w:rsidR="00782138" w:rsidRPr="00332EE0">
        <w:rPr>
          <w:rFonts w:ascii="Times New Roman" w:eastAsia="仿宋_GB2312" w:hAnsi="Times New Roman" w:hint="eastAsia"/>
          <w:color w:val="000000" w:themeColor="text1"/>
          <w:kern w:val="2"/>
          <w:sz w:val="32"/>
          <w:szCs w:val="32"/>
          <w:lang w:val="en-US"/>
        </w:rPr>
        <w:t>7</w:t>
      </w:r>
      <w:r w:rsidR="00723CDB" w:rsidRPr="00332EE0">
        <w:rPr>
          <w:rFonts w:ascii="Times New Roman" w:eastAsia="仿宋_GB2312" w:hAnsi="Times New Roman" w:hint="eastAsia"/>
          <w:color w:val="000000" w:themeColor="text1"/>
          <w:kern w:val="2"/>
          <w:sz w:val="32"/>
          <w:szCs w:val="32"/>
          <w:lang w:val="en-US"/>
        </w:rPr>
        <w:t>年</w:t>
      </w:r>
      <w:r w:rsidR="00952E29" w:rsidRPr="00332EE0">
        <w:rPr>
          <w:rFonts w:ascii="Times New Roman" w:eastAsia="仿宋_GB2312" w:hAnsi="Times New Roman" w:hint="eastAsia"/>
          <w:color w:val="000000" w:themeColor="text1"/>
          <w:kern w:val="2"/>
          <w:sz w:val="32"/>
          <w:szCs w:val="32"/>
          <w:lang w:val="en-US"/>
        </w:rPr>
        <w:t>,</w:t>
      </w:r>
      <w:r w:rsidR="001E6912" w:rsidRPr="00332EE0">
        <w:rPr>
          <w:rFonts w:ascii="Times New Roman" w:eastAsia="仿宋_GB2312" w:hAnsi="Times New Roman" w:hint="eastAsia"/>
          <w:color w:val="000000" w:themeColor="text1"/>
          <w:kern w:val="2"/>
          <w:sz w:val="32"/>
          <w:szCs w:val="32"/>
          <w:lang w:val="en-US"/>
        </w:rPr>
        <w:t>其中计划</w:t>
      </w:r>
      <w:r w:rsidR="001E6912" w:rsidRPr="00332EE0">
        <w:rPr>
          <w:rFonts w:ascii="Times New Roman" w:eastAsia="仿宋_GB2312" w:hAnsi="Times New Roman" w:hint="eastAsia"/>
          <w:color w:val="000000" w:themeColor="text1"/>
          <w:kern w:val="2"/>
          <w:sz w:val="32"/>
          <w:szCs w:val="32"/>
          <w:lang w:val="en-US"/>
        </w:rPr>
        <w:t>2020</w:t>
      </w:r>
      <w:r w:rsidR="001E6912" w:rsidRPr="00332EE0">
        <w:rPr>
          <w:rFonts w:ascii="Times New Roman" w:eastAsia="仿宋_GB2312" w:hAnsi="Times New Roman" w:hint="eastAsia"/>
          <w:color w:val="000000" w:themeColor="text1"/>
          <w:kern w:val="2"/>
          <w:sz w:val="32"/>
          <w:szCs w:val="32"/>
          <w:lang w:val="en-US"/>
        </w:rPr>
        <w:t>年发行</w:t>
      </w:r>
      <w:r w:rsidR="00843793" w:rsidRPr="00332EE0">
        <w:rPr>
          <w:rFonts w:ascii="Times New Roman" w:hAnsi="Times New Roman" w:hint="eastAsia"/>
          <w:color w:val="000000" w:themeColor="text1"/>
          <w:kern w:val="2"/>
          <w:sz w:val="32"/>
          <w:szCs w:val="24"/>
          <w:lang w:val="en-US"/>
        </w:rPr>
        <w:t>6</w:t>
      </w:r>
      <w:r w:rsidR="00952E29" w:rsidRPr="00332EE0">
        <w:rPr>
          <w:rFonts w:hAnsi="Times New Roman" w:hint="eastAsia"/>
          <w:color w:val="000000" w:themeColor="text1"/>
          <w:kern w:val="2"/>
          <w:sz w:val="32"/>
          <w:szCs w:val="24"/>
          <w:lang w:val="en-US"/>
        </w:rPr>
        <w:t>,</w:t>
      </w:r>
      <w:r w:rsidR="001E6912" w:rsidRPr="00332EE0">
        <w:rPr>
          <w:rFonts w:ascii="Times New Roman" w:hAnsi="Times New Roman" w:hint="eastAsia"/>
          <w:color w:val="000000" w:themeColor="text1"/>
          <w:kern w:val="2"/>
          <w:sz w:val="32"/>
          <w:szCs w:val="24"/>
          <w:lang w:val="en-US"/>
        </w:rPr>
        <w:t>000</w:t>
      </w:r>
      <w:r w:rsidR="001E6912" w:rsidRPr="00332EE0">
        <w:rPr>
          <w:rFonts w:ascii="Times New Roman" w:eastAsia="仿宋_GB2312" w:hAnsi="Times New Roman" w:hint="eastAsia"/>
          <w:color w:val="000000" w:themeColor="text1"/>
          <w:kern w:val="2"/>
          <w:sz w:val="32"/>
          <w:szCs w:val="32"/>
          <w:lang w:val="en-US"/>
        </w:rPr>
        <w:t>万元，</w:t>
      </w:r>
      <w:r w:rsidR="001E6912" w:rsidRPr="00332EE0">
        <w:rPr>
          <w:rFonts w:ascii="Times New Roman" w:eastAsia="仿宋_GB2312" w:hAnsi="Times New Roman" w:hint="eastAsia"/>
          <w:color w:val="000000" w:themeColor="text1"/>
          <w:kern w:val="2"/>
          <w:sz w:val="32"/>
          <w:szCs w:val="32"/>
          <w:lang w:val="en-US"/>
        </w:rPr>
        <w:t>2021</w:t>
      </w:r>
      <w:r w:rsidR="001E6912" w:rsidRPr="00332EE0">
        <w:rPr>
          <w:rFonts w:ascii="Times New Roman" w:eastAsia="仿宋_GB2312" w:hAnsi="Times New Roman" w:hint="eastAsia"/>
          <w:color w:val="000000" w:themeColor="text1"/>
          <w:kern w:val="2"/>
          <w:sz w:val="32"/>
          <w:szCs w:val="32"/>
          <w:lang w:val="en-US"/>
        </w:rPr>
        <w:t>年发行</w:t>
      </w:r>
      <w:r w:rsidR="00843793" w:rsidRPr="00332EE0">
        <w:rPr>
          <w:rFonts w:ascii="Times New Roman" w:hAnsi="Times New Roman" w:hint="eastAsia"/>
          <w:color w:val="000000" w:themeColor="text1"/>
          <w:kern w:val="2"/>
          <w:sz w:val="32"/>
          <w:szCs w:val="24"/>
          <w:lang w:val="en-US"/>
        </w:rPr>
        <w:t>6</w:t>
      </w:r>
      <w:r w:rsidR="00952E29" w:rsidRPr="00332EE0">
        <w:rPr>
          <w:rFonts w:hAnsi="Times New Roman" w:hint="eastAsia"/>
          <w:color w:val="000000" w:themeColor="text1"/>
          <w:kern w:val="2"/>
          <w:sz w:val="32"/>
          <w:szCs w:val="24"/>
          <w:lang w:val="en-US"/>
        </w:rPr>
        <w:t>,</w:t>
      </w:r>
      <w:r w:rsidR="001E6912" w:rsidRPr="00332EE0">
        <w:rPr>
          <w:rFonts w:ascii="Times New Roman" w:hAnsi="Times New Roman" w:hint="eastAsia"/>
          <w:color w:val="000000" w:themeColor="text1"/>
          <w:kern w:val="2"/>
          <w:sz w:val="32"/>
          <w:szCs w:val="24"/>
          <w:lang w:val="en-US"/>
        </w:rPr>
        <w:t>000</w:t>
      </w:r>
      <w:r w:rsidR="001E6912" w:rsidRPr="00332EE0">
        <w:rPr>
          <w:rFonts w:ascii="Times New Roman" w:eastAsia="仿宋_GB2312" w:hAnsi="Times New Roman" w:hint="eastAsia"/>
          <w:color w:val="000000" w:themeColor="text1"/>
          <w:kern w:val="2"/>
          <w:sz w:val="32"/>
          <w:szCs w:val="32"/>
          <w:lang w:val="en-US"/>
        </w:rPr>
        <w:t>万元</w:t>
      </w:r>
      <w:r w:rsidR="00E21AD0" w:rsidRPr="00332EE0">
        <w:rPr>
          <w:rFonts w:ascii="Times New Roman" w:eastAsia="仿宋_GB2312" w:hAnsi="Times New Roman" w:hint="eastAsia"/>
          <w:color w:val="000000" w:themeColor="text1"/>
          <w:kern w:val="2"/>
          <w:sz w:val="32"/>
          <w:szCs w:val="32"/>
          <w:lang w:val="en-US"/>
        </w:rPr>
        <w:t>。</w:t>
      </w:r>
      <w:r w:rsidR="00E0769F" w:rsidRPr="00332EE0">
        <w:rPr>
          <w:rFonts w:ascii="Times New Roman" w:eastAsia="仿宋_GB2312" w:hAnsi="Times New Roman" w:hint="eastAsia"/>
          <w:color w:val="000000" w:themeColor="text1"/>
          <w:kern w:val="2"/>
          <w:sz w:val="32"/>
          <w:szCs w:val="32"/>
          <w:lang w:val="en-US"/>
        </w:rPr>
        <w:t>为更好的匹配项目资金需求和期限，计划于债券到期后（</w:t>
      </w:r>
      <w:r w:rsidR="00E0769F" w:rsidRPr="00332EE0">
        <w:rPr>
          <w:rFonts w:ascii="Times New Roman" w:eastAsia="仿宋_GB2312" w:hAnsi="Times New Roman" w:hint="eastAsia"/>
          <w:color w:val="000000" w:themeColor="text1"/>
          <w:kern w:val="2"/>
          <w:sz w:val="32"/>
          <w:szCs w:val="32"/>
          <w:lang w:val="en-US"/>
        </w:rPr>
        <w:t>2028</w:t>
      </w:r>
      <w:r w:rsidR="00E0769F" w:rsidRPr="00332EE0">
        <w:rPr>
          <w:rFonts w:ascii="Times New Roman" w:eastAsia="仿宋_GB2312" w:hAnsi="Times New Roman" w:hint="eastAsia"/>
          <w:color w:val="000000" w:themeColor="text1"/>
          <w:kern w:val="2"/>
          <w:sz w:val="32"/>
          <w:szCs w:val="32"/>
          <w:lang w:val="en-US"/>
        </w:rPr>
        <w:t>年）再次续发专项债券</w:t>
      </w:r>
      <w:r w:rsidR="00E0769F" w:rsidRPr="00332EE0">
        <w:rPr>
          <w:rFonts w:ascii="Times New Roman" w:eastAsia="仿宋_GB2312" w:hAnsi="Times New Roman" w:hint="eastAsia"/>
          <w:color w:val="000000" w:themeColor="text1"/>
          <w:kern w:val="2"/>
          <w:sz w:val="32"/>
          <w:szCs w:val="32"/>
          <w:lang w:val="en-US"/>
        </w:rPr>
        <w:t>4,</w:t>
      </w:r>
      <w:r w:rsidR="00F75C4B" w:rsidRPr="00332EE0">
        <w:rPr>
          <w:rFonts w:ascii="Times New Roman" w:eastAsia="仿宋_GB2312" w:hAnsi="Times New Roman" w:hint="eastAsia"/>
          <w:color w:val="000000" w:themeColor="text1"/>
          <w:kern w:val="2"/>
          <w:sz w:val="32"/>
          <w:szCs w:val="32"/>
          <w:lang w:val="en-US"/>
        </w:rPr>
        <w:t>0</w:t>
      </w:r>
      <w:r w:rsidR="00E0769F" w:rsidRPr="00332EE0">
        <w:rPr>
          <w:rFonts w:ascii="Times New Roman" w:eastAsia="仿宋_GB2312" w:hAnsi="Times New Roman" w:hint="eastAsia"/>
          <w:color w:val="000000" w:themeColor="text1"/>
          <w:kern w:val="2"/>
          <w:sz w:val="32"/>
          <w:szCs w:val="32"/>
          <w:lang w:val="en-US"/>
        </w:rPr>
        <w:t>00</w:t>
      </w:r>
      <w:r w:rsidR="00E0769F" w:rsidRPr="00332EE0">
        <w:rPr>
          <w:rFonts w:ascii="Times New Roman" w:eastAsia="仿宋_GB2312" w:hAnsi="Times New Roman" w:hint="eastAsia"/>
          <w:color w:val="000000" w:themeColor="text1"/>
          <w:kern w:val="2"/>
          <w:sz w:val="32"/>
          <w:szCs w:val="32"/>
          <w:lang w:val="en-US"/>
        </w:rPr>
        <w:t>万元，期限为</w:t>
      </w:r>
      <w:r w:rsidR="00E0769F" w:rsidRPr="00332EE0">
        <w:rPr>
          <w:rFonts w:ascii="Times New Roman" w:eastAsia="仿宋_GB2312" w:hAnsi="Times New Roman" w:hint="eastAsia"/>
          <w:color w:val="000000" w:themeColor="text1"/>
          <w:kern w:val="2"/>
          <w:sz w:val="32"/>
          <w:szCs w:val="32"/>
          <w:lang w:val="en-US"/>
        </w:rPr>
        <w:t>7</w:t>
      </w:r>
      <w:r w:rsidR="00E0769F" w:rsidRPr="00332EE0">
        <w:rPr>
          <w:rFonts w:ascii="Times New Roman" w:eastAsia="仿宋_GB2312" w:hAnsi="Times New Roman" w:hint="eastAsia"/>
          <w:color w:val="000000" w:themeColor="text1"/>
          <w:kern w:val="2"/>
          <w:sz w:val="32"/>
          <w:szCs w:val="32"/>
          <w:lang w:val="en-US"/>
        </w:rPr>
        <w:t>年。</w:t>
      </w:r>
    </w:p>
    <w:p w:rsidR="007F560A" w:rsidRPr="00332EE0" w:rsidRDefault="007F560A" w:rsidP="007F560A">
      <w:pPr>
        <w:pStyle w:val="a2"/>
        <w:spacing w:before="0" w:after="0" w:line="560" w:lineRule="exact"/>
        <w:ind w:firstLine="560"/>
        <w:rPr>
          <w:rFonts w:ascii="楷体_GB2312" w:eastAsia="楷体_GB2312"/>
          <w:color w:val="000000" w:themeColor="text1"/>
          <w:sz w:val="28"/>
          <w:szCs w:val="28"/>
        </w:rPr>
      </w:pPr>
      <w:r w:rsidRPr="00332EE0">
        <w:rPr>
          <w:rFonts w:ascii="楷体_GB2312" w:eastAsia="楷体_GB2312" w:hint="eastAsia"/>
          <w:color w:val="000000" w:themeColor="text1"/>
          <w:sz w:val="28"/>
          <w:szCs w:val="28"/>
        </w:rPr>
        <w:t>表</w:t>
      </w:r>
      <w:r w:rsidR="00DF4E2C" w:rsidRPr="00332EE0">
        <w:rPr>
          <w:rFonts w:ascii="Times New Roman" w:eastAsia="楷体_GB2312" w:hAnsi="Times New Roman" w:hint="eastAsia"/>
          <w:color w:val="000000" w:themeColor="text1"/>
          <w:sz w:val="28"/>
          <w:szCs w:val="28"/>
        </w:rPr>
        <w:t>4</w:t>
      </w:r>
      <w:r w:rsidRPr="00332EE0">
        <w:rPr>
          <w:rFonts w:ascii="楷体_GB2312" w:eastAsia="楷体_GB2312" w:hint="eastAsia"/>
          <w:color w:val="000000" w:themeColor="text1"/>
          <w:sz w:val="28"/>
          <w:szCs w:val="28"/>
        </w:rPr>
        <w:t>-</w:t>
      </w:r>
      <w:r w:rsidRPr="00332EE0">
        <w:rPr>
          <w:rFonts w:ascii="Times New Roman" w:eastAsia="楷体_GB2312" w:hAnsi="Times New Roman" w:hint="eastAsia"/>
          <w:color w:val="000000" w:themeColor="text1"/>
          <w:sz w:val="28"/>
          <w:szCs w:val="28"/>
        </w:rPr>
        <w:t>5</w:t>
      </w:r>
      <w:r w:rsidRPr="00332EE0">
        <w:rPr>
          <w:rFonts w:ascii="楷体_GB2312" w:eastAsia="楷体_GB2312" w:hint="eastAsia"/>
          <w:color w:val="000000" w:themeColor="text1"/>
          <w:sz w:val="28"/>
          <w:szCs w:val="28"/>
        </w:rPr>
        <w:t xml:space="preserve">  江城县勐康口岸冷链物流园区建设项目专项债券融资情况表</w:t>
      </w:r>
    </w:p>
    <w:p w:rsidR="00E21AD0" w:rsidRPr="00332EE0" w:rsidRDefault="00E21AD0" w:rsidP="00E21AD0">
      <w:pPr>
        <w:pStyle w:val="a2"/>
        <w:spacing w:before="0" w:after="0" w:line="560" w:lineRule="exact"/>
        <w:ind w:firstLine="560"/>
        <w:jc w:val="right"/>
        <w:rPr>
          <w:rFonts w:ascii="楷体_GB2312" w:eastAsia="楷体_GB2312" w:hAnsi="Times New Roman"/>
          <w:color w:val="000000" w:themeColor="text1"/>
          <w:kern w:val="2"/>
          <w:sz w:val="28"/>
          <w:szCs w:val="28"/>
          <w:lang w:val="en-US"/>
        </w:rPr>
      </w:pPr>
      <w:r w:rsidRPr="00332EE0">
        <w:rPr>
          <w:rFonts w:ascii="楷体_GB2312" w:eastAsia="楷体_GB2312" w:hint="eastAsia"/>
          <w:color w:val="000000" w:themeColor="text1"/>
          <w:sz w:val="28"/>
          <w:szCs w:val="28"/>
        </w:rPr>
        <w:t>单位：万元</w:t>
      </w:r>
    </w:p>
    <w:tbl>
      <w:tblPr>
        <w:tblW w:w="5000" w:type="pct"/>
        <w:jc w:val="center"/>
        <w:tblLook w:val="04A0" w:firstRow="1" w:lastRow="0" w:firstColumn="1" w:lastColumn="0" w:noHBand="0" w:noVBand="1"/>
      </w:tblPr>
      <w:tblGrid>
        <w:gridCol w:w="1177"/>
        <w:gridCol w:w="1070"/>
        <w:gridCol w:w="1466"/>
        <w:gridCol w:w="1269"/>
        <w:gridCol w:w="1424"/>
        <w:gridCol w:w="1357"/>
        <w:gridCol w:w="1355"/>
      </w:tblGrid>
      <w:tr w:rsidR="00782138" w:rsidRPr="00332EE0" w:rsidTr="00782138">
        <w:trPr>
          <w:trHeight w:val="397"/>
          <w:jc w:val="center"/>
        </w:trPr>
        <w:tc>
          <w:tcPr>
            <w:tcW w:w="645"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782138" w:rsidRPr="00332EE0" w:rsidRDefault="00782138" w:rsidP="006D0814">
            <w:pPr>
              <w:widowControl/>
              <w:spacing w:line="240" w:lineRule="auto"/>
              <w:ind w:firstLineChars="0" w:firstLine="0"/>
              <w:jc w:val="center"/>
              <w:rPr>
                <w:rFonts w:ascii="仿宋_GB2312" w:hAnsi="宋体" w:cs="宋体"/>
                <w:color w:val="000000" w:themeColor="text1"/>
                <w:kern w:val="0"/>
                <w:sz w:val="24"/>
              </w:rPr>
            </w:pPr>
            <w:r w:rsidRPr="00332EE0">
              <w:rPr>
                <w:rFonts w:ascii="仿宋_GB2312" w:hAnsi="宋体" w:cs="宋体" w:hint="eastAsia"/>
                <w:color w:val="000000" w:themeColor="text1"/>
                <w:kern w:val="0"/>
                <w:sz w:val="24"/>
              </w:rPr>
              <w:t>合计</w:t>
            </w:r>
          </w:p>
        </w:tc>
        <w:tc>
          <w:tcPr>
            <w:tcW w:w="1391" w:type="pct"/>
            <w:gridSpan w:val="2"/>
            <w:tcBorders>
              <w:top w:val="single" w:sz="8" w:space="0" w:color="000000"/>
              <w:left w:val="nil"/>
              <w:bottom w:val="single" w:sz="8" w:space="0" w:color="000000"/>
              <w:right w:val="single" w:sz="8" w:space="0" w:color="000000"/>
            </w:tcBorders>
            <w:shd w:val="clear" w:color="auto" w:fill="auto"/>
            <w:vAlign w:val="center"/>
            <w:hideMark/>
          </w:tcPr>
          <w:p w:rsidR="00782138" w:rsidRPr="00332EE0" w:rsidRDefault="00782138" w:rsidP="006D0814">
            <w:pPr>
              <w:widowControl/>
              <w:spacing w:line="240" w:lineRule="auto"/>
              <w:ind w:firstLineChars="0" w:firstLine="0"/>
              <w:jc w:val="center"/>
              <w:rPr>
                <w:rFonts w:ascii="仿宋_GB2312" w:hAnsi="宋体" w:cs="宋体"/>
                <w:color w:val="000000" w:themeColor="text1"/>
                <w:kern w:val="0"/>
                <w:sz w:val="24"/>
              </w:rPr>
            </w:pPr>
            <w:r w:rsidRPr="00332EE0">
              <w:rPr>
                <w:rFonts w:cs="宋体" w:hint="eastAsia"/>
                <w:color w:val="000000" w:themeColor="text1"/>
                <w:kern w:val="0"/>
                <w:sz w:val="24"/>
              </w:rPr>
              <w:t>2020</w:t>
            </w:r>
            <w:r w:rsidRPr="00332EE0">
              <w:rPr>
                <w:rFonts w:ascii="仿宋_GB2312" w:hAnsi="宋体" w:cs="宋体" w:hint="eastAsia"/>
                <w:color w:val="000000" w:themeColor="text1"/>
                <w:kern w:val="0"/>
                <w:sz w:val="24"/>
              </w:rPr>
              <w:t>年</w:t>
            </w:r>
          </w:p>
        </w:tc>
        <w:tc>
          <w:tcPr>
            <w:tcW w:w="1477" w:type="pct"/>
            <w:gridSpan w:val="2"/>
            <w:tcBorders>
              <w:top w:val="single" w:sz="8" w:space="0" w:color="000000"/>
              <w:left w:val="nil"/>
              <w:bottom w:val="single" w:sz="8" w:space="0" w:color="000000"/>
              <w:right w:val="single" w:sz="8" w:space="0" w:color="000000"/>
            </w:tcBorders>
          </w:tcPr>
          <w:p w:rsidR="00782138" w:rsidRPr="00332EE0" w:rsidRDefault="00782138" w:rsidP="00516EAE">
            <w:pPr>
              <w:widowControl/>
              <w:spacing w:line="240" w:lineRule="auto"/>
              <w:ind w:firstLineChars="0" w:firstLine="0"/>
              <w:jc w:val="center"/>
              <w:rPr>
                <w:rFonts w:cs="宋体"/>
                <w:color w:val="000000" w:themeColor="text1"/>
                <w:kern w:val="0"/>
                <w:sz w:val="24"/>
              </w:rPr>
            </w:pPr>
            <w:r w:rsidRPr="00332EE0">
              <w:rPr>
                <w:rFonts w:cs="宋体" w:hint="eastAsia"/>
                <w:color w:val="000000" w:themeColor="text1"/>
                <w:kern w:val="0"/>
                <w:sz w:val="24"/>
              </w:rPr>
              <w:t>2021</w:t>
            </w:r>
            <w:r w:rsidRPr="00332EE0">
              <w:rPr>
                <w:rFonts w:ascii="仿宋_GB2312" w:hAnsi="宋体" w:cs="宋体" w:hint="eastAsia"/>
                <w:color w:val="000000" w:themeColor="text1"/>
                <w:kern w:val="0"/>
                <w:sz w:val="24"/>
              </w:rPr>
              <w:t>年</w:t>
            </w:r>
          </w:p>
        </w:tc>
        <w:tc>
          <w:tcPr>
            <w:tcW w:w="1487" w:type="pct"/>
            <w:gridSpan w:val="2"/>
            <w:tcBorders>
              <w:top w:val="single" w:sz="8" w:space="0" w:color="000000"/>
              <w:left w:val="nil"/>
              <w:bottom w:val="single" w:sz="8" w:space="0" w:color="000000"/>
              <w:right w:val="single" w:sz="8" w:space="0" w:color="000000"/>
            </w:tcBorders>
          </w:tcPr>
          <w:p w:rsidR="00782138" w:rsidRPr="00332EE0" w:rsidRDefault="00782138" w:rsidP="00516EAE">
            <w:pPr>
              <w:widowControl/>
              <w:spacing w:line="240" w:lineRule="auto"/>
              <w:ind w:firstLineChars="0" w:firstLine="0"/>
              <w:jc w:val="center"/>
              <w:rPr>
                <w:rFonts w:cs="宋体"/>
                <w:color w:val="000000" w:themeColor="text1"/>
                <w:kern w:val="0"/>
                <w:sz w:val="24"/>
              </w:rPr>
            </w:pPr>
            <w:r w:rsidRPr="00332EE0">
              <w:rPr>
                <w:rFonts w:cs="宋体" w:hint="eastAsia"/>
                <w:color w:val="000000" w:themeColor="text1"/>
                <w:kern w:val="0"/>
                <w:sz w:val="24"/>
              </w:rPr>
              <w:t>2028</w:t>
            </w:r>
            <w:r w:rsidRPr="00332EE0">
              <w:rPr>
                <w:rFonts w:cs="宋体" w:hint="eastAsia"/>
                <w:color w:val="000000" w:themeColor="text1"/>
                <w:kern w:val="0"/>
                <w:sz w:val="24"/>
              </w:rPr>
              <w:t>年（续发）</w:t>
            </w:r>
          </w:p>
        </w:tc>
      </w:tr>
      <w:tr w:rsidR="00782138" w:rsidRPr="00332EE0" w:rsidTr="00184DD7">
        <w:trPr>
          <w:trHeight w:val="397"/>
          <w:jc w:val="center"/>
        </w:trPr>
        <w:tc>
          <w:tcPr>
            <w:tcW w:w="645" w:type="pct"/>
            <w:vMerge/>
            <w:tcBorders>
              <w:top w:val="single" w:sz="8" w:space="0" w:color="000000"/>
              <w:left w:val="single" w:sz="8" w:space="0" w:color="000000"/>
              <w:bottom w:val="single" w:sz="8" w:space="0" w:color="000000"/>
              <w:right w:val="single" w:sz="8" w:space="0" w:color="000000"/>
            </w:tcBorders>
            <w:vAlign w:val="center"/>
            <w:hideMark/>
          </w:tcPr>
          <w:p w:rsidR="00782138" w:rsidRPr="00332EE0" w:rsidRDefault="00782138" w:rsidP="006D0814">
            <w:pPr>
              <w:widowControl/>
              <w:spacing w:line="240" w:lineRule="auto"/>
              <w:ind w:firstLineChars="0" w:firstLine="0"/>
              <w:jc w:val="center"/>
              <w:rPr>
                <w:rFonts w:ascii="仿宋_GB2312" w:hAnsi="宋体" w:cs="宋体"/>
                <w:color w:val="000000" w:themeColor="text1"/>
                <w:kern w:val="0"/>
                <w:sz w:val="24"/>
              </w:rPr>
            </w:pPr>
          </w:p>
        </w:tc>
        <w:tc>
          <w:tcPr>
            <w:tcW w:w="587" w:type="pct"/>
            <w:tcBorders>
              <w:top w:val="nil"/>
              <w:left w:val="nil"/>
              <w:bottom w:val="single" w:sz="8" w:space="0" w:color="000000"/>
              <w:right w:val="single" w:sz="8" w:space="0" w:color="000000"/>
            </w:tcBorders>
            <w:shd w:val="clear" w:color="auto" w:fill="auto"/>
            <w:vAlign w:val="center"/>
            <w:hideMark/>
          </w:tcPr>
          <w:p w:rsidR="00782138" w:rsidRPr="00332EE0" w:rsidRDefault="00782138" w:rsidP="006D0814">
            <w:pPr>
              <w:widowControl/>
              <w:spacing w:line="240" w:lineRule="auto"/>
              <w:ind w:firstLineChars="0" w:firstLine="0"/>
              <w:jc w:val="center"/>
              <w:rPr>
                <w:rFonts w:ascii="仿宋_GB2312" w:hAnsi="宋体" w:cs="宋体"/>
                <w:color w:val="000000" w:themeColor="text1"/>
                <w:kern w:val="0"/>
                <w:sz w:val="24"/>
              </w:rPr>
            </w:pPr>
            <w:r w:rsidRPr="00332EE0">
              <w:rPr>
                <w:rFonts w:ascii="仿宋_GB2312" w:hAnsi="宋体" w:cs="宋体" w:hint="eastAsia"/>
                <w:color w:val="000000" w:themeColor="text1"/>
                <w:kern w:val="0"/>
                <w:sz w:val="24"/>
              </w:rPr>
              <w:t>发行金额</w:t>
            </w:r>
          </w:p>
        </w:tc>
        <w:tc>
          <w:tcPr>
            <w:tcW w:w="804" w:type="pct"/>
            <w:tcBorders>
              <w:top w:val="nil"/>
              <w:left w:val="nil"/>
              <w:bottom w:val="single" w:sz="8" w:space="0" w:color="000000"/>
              <w:right w:val="single" w:sz="8" w:space="0" w:color="000000"/>
            </w:tcBorders>
            <w:shd w:val="clear" w:color="auto" w:fill="auto"/>
            <w:vAlign w:val="center"/>
            <w:hideMark/>
          </w:tcPr>
          <w:p w:rsidR="00782138" w:rsidRPr="00332EE0" w:rsidRDefault="00782138" w:rsidP="006D0814">
            <w:pPr>
              <w:widowControl/>
              <w:spacing w:line="240" w:lineRule="auto"/>
              <w:ind w:firstLineChars="0" w:firstLine="0"/>
              <w:jc w:val="center"/>
              <w:rPr>
                <w:rFonts w:ascii="仿宋_GB2312" w:hAnsi="宋体" w:cs="宋体"/>
                <w:color w:val="000000" w:themeColor="text1"/>
                <w:kern w:val="0"/>
                <w:sz w:val="24"/>
              </w:rPr>
            </w:pPr>
            <w:r w:rsidRPr="00332EE0">
              <w:rPr>
                <w:rFonts w:ascii="仿宋_GB2312" w:hAnsi="宋体" w:cs="宋体" w:hint="eastAsia"/>
                <w:color w:val="000000" w:themeColor="text1"/>
                <w:kern w:val="0"/>
                <w:sz w:val="24"/>
              </w:rPr>
              <w:t>期限（年）</w:t>
            </w:r>
          </w:p>
        </w:tc>
        <w:tc>
          <w:tcPr>
            <w:tcW w:w="696" w:type="pct"/>
            <w:tcBorders>
              <w:top w:val="nil"/>
              <w:left w:val="nil"/>
              <w:bottom w:val="single" w:sz="8" w:space="0" w:color="000000"/>
              <w:right w:val="single" w:sz="8" w:space="0" w:color="000000"/>
            </w:tcBorders>
            <w:vAlign w:val="center"/>
          </w:tcPr>
          <w:p w:rsidR="00782138" w:rsidRPr="00332EE0" w:rsidRDefault="00782138" w:rsidP="00BD27E0">
            <w:pPr>
              <w:widowControl/>
              <w:spacing w:line="240" w:lineRule="auto"/>
              <w:ind w:firstLineChars="0" w:firstLine="0"/>
              <w:jc w:val="center"/>
              <w:rPr>
                <w:rFonts w:ascii="仿宋_GB2312" w:hAnsi="宋体" w:cs="宋体"/>
                <w:color w:val="000000" w:themeColor="text1"/>
                <w:kern w:val="0"/>
                <w:sz w:val="24"/>
              </w:rPr>
            </w:pPr>
            <w:r w:rsidRPr="00332EE0">
              <w:rPr>
                <w:rFonts w:ascii="仿宋_GB2312" w:hAnsi="宋体" w:cs="宋体" w:hint="eastAsia"/>
                <w:color w:val="000000" w:themeColor="text1"/>
                <w:kern w:val="0"/>
                <w:sz w:val="24"/>
              </w:rPr>
              <w:t>发行金额</w:t>
            </w:r>
          </w:p>
        </w:tc>
        <w:tc>
          <w:tcPr>
            <w:tcW w:w="781" w:type="pct"/>
            <w:tcBorders>
              <w:top w:val="nil"/>
              <w:left w:val="nil"/>
              <w:bottom w:val="single" w:sz="8" w:space="0" w:color="000000"/>
              <w:right w:val="single" w:sz="8" w:space="0" w:color="000000"/>
            </w:tcBorders>
            <w:vAlign w:val="center"/>
          </w:tcPr>
          <w:p w:rsidR="00782138" w:rsidRPr="00332EE0" w:rsidRDefault="00782138" w:rsidP="00BD27E0">
            <w:pPr>
              <w:widowControl/>
              <w:spacing w:line="240" w:lineRule="auto"/>
              <w:ind w:firstLineChars="0" w:firstLine="0"/>
              <w:jc w:val="center"/>
              <w:rPr>
                <w:rFonts w:ascii="仿宋_GB2312" w:hAnsi="宋体" w:cs="宋体"/>
                <w:color w:val="000000" w:themeColor="text1"/>
                <w:kern w:val="0"/>
                <w:sz w:val="24"/>
              </w:rPr>
            </w:pPr>
            <w:r w:rsidRPr="00332EE0">
              <w:rPr>
                <w:rFonts w:ascii="仿宋_GB2312" w:hAnsi="宋体" w:cs="宋体" w:hint="eastAsia"/>
                <w:color w:val="000000" w:themeColor="text1"/>
                <w:kern w:val="0"/>
                <w:sz w:val="24"/>
              </w:rPr>
              <w:t>期限（年）</w:t>
            </w:r>
          </w:p>
        </w:tc>
        <w:tc>
          <w:tcPr>
            <w:tcW w:w="744" w:type="pct"/>
            <w:tcBorders>
              <w:top w:val="nil"/>
              <w:left w:val="nil"/>
              <w:bottom w:val="single" w:sz="8" w:space="0" w:color="000000"/>
              <w:right w:val="single" w:sz="8" w:space="0" w:color="000000"/>
            </w:tcBorders>
            <w:vAlign w:val="center"/>
          </w:tcPr>
          <w:p w:rsidR="00782138" w:rsidRPr="00332EE0" w:rsidRDefault="00782138" w:rsidP="00184DD7">
            <w:pPr>
              <w:widowControl/>
              <w:spacing w:line="240" w:lineRule="auto"/>
              <w:ind w:firstLineChars="0" w:firstLine="0"/>
              <w:jc w:val="center"/>
              <w:rPr>
                <w:rFonts w:ascii="仿宋_GB2312" w:hAnsi="宋体" w:cs="宋体"/>
                <w:color w:val="000000" w:themeColor="text1"/>
                <w:kern w:val="0"/>
                <w:sz w:val="24"/>
              </w:rPr>
            </w:pPr>
            <w:r w:rsidRPr="00332EE0">
              <w:rPr>
                <w:rFonts w:ascii="仿宋_GB2312" w:hAnsi="宋体" w:cs="宋体" w:hint="eastAsia"/>
                <w:color w:val="000000" w:themeColor="text1"/>
                <w:kern w:val="0"/>
                <w:sz w:val="24"/>
              </w:rPr>
              <w:t>发行金额</w:t>
            </w:r>
          </w:p>
        </w:tc>
        <w:tc>
          <w:tcPr>
            <w:tcW w:w="743" w:type="pct"/>
            <w:tcBorders>
              <w:top w:val="nil"/>
              <w:left w:val="nil"/>
              <w:bottom w:val="single" w:sz="8" w:space="0" w:color="000000"/>
              <w:right w:val="single" w:sz="8" w:space="0" w:color="000000"/>
            </w:tcBorders>
            <w:vAlign w:val="center"/>
          </w:tcPr>
          <w:p w:rsidR="00782138" w:rsidRPr="00332EE0" w:rsidRDefault="00782138" w:rsidP="00184DD7">
            <w:pPr>
              <w:widowControl/>
              <w:spacing w:line="240" w:lineRule="auto"/>
              <w:ind w:firstLineChars="0" w:firstLine="0"/>
              <w:jc w:val="center"/>
              <w:rPr>
                <w:rFonts w:ascii="仿宋_GB2312" w:hAnsi="宋体" w:cs="宋体"/>
                <w:color w:val="000000" w:themeColor="text1"/>
                <w:kern w:val="0"/>
                <w:sz w:val="24"/>
              </w:rPr>
            </w:pPr>
            <w:r w:rsidRPr="00332EE0">
              <w:rPr>
                <w:rFonts w:ascii="仿宋_GB2312" w:hAnsi="宋体" w:cs="宋体" w:hint="eastAsia"/>
                <w:color w:val="000000" w:themeColor="text1"/>
                <w:kern w:val="0"/>
                <w:sz w:val="24"/>
              </w:rPr>
              <w:t>期限（年）</w:t>
            </w:r>
          </w:p>
        </w:tc>
      </w:tr>
      <w:tr w:rsidR="00782138" w:rsidRPr="00332EE0" w:rsidTr="00782138">
        <w:trPr>
          <w:trHeight w:val="397"/>
          <w:jc w:val="center"/>
        </w:trPr>
        <w:tc>
          <w:tcPr>
            <w:tcW w:w="645" w:type="pct"/>
            <w:tcBorders>
              <w:top w:val="nil"/>
              <w:left w:val="single" w:sz="8" w:space="0" w:color="000000"/>
              <w:bottom w:val="single" w:sz="8" w:space="0" w:color="000000"/>
              <w:right w:val="single" w:sz="8" w:space="0" w:color="000000"/>
            </w:tcBorders>
            <w:shd w:val="clear" w:color="auto" w:fill="auto"/>
            <w:vAlign w:val="center"/>
            <w:hideMark/>
          </w:tcPr>
          <w:p w:rsidR="00782138" w:rsidRPr="00332EE0" w:rsidRDefault="00782138" w:rsidP="00516EAE">
            <w:pPr>
              <w:widowControl/>
              <w:spacing w:line="240" w:lineRule="auto"/>
              <w:ind w:firstLineChars="0" w:firstLine="0"/>
              <w:jc w:val="center"/>
              <w:rPr>
                <w:rFonts w:cs="宋体"/>
                <w:color w:val="000000" w:themeColor="text1"/>
                <w:kern w:val="0"/>
                <w:sz w:val="24"/>
              </w:rPr>
            </w:pPr>
            <w:r w:rsidRPr="00332EE0">
              <w:rPr>
                <w:rFonts w:cs="宋体" w:hint="eastAsia"/>
                <w:color w:val="000000" w:themeColor="text1"/>
                <w:kern w:val="0"/>
                <w:sz w:val="24"/>
              </w:rPr>
              <w:t>12,000.00</w:t>
            </w:r>
          </w:p>
        </w:tc>
        <w:tc>
          <w:tcPr>
            <w:tcW w:w="587" w:type="pct"/>
            <w:tcBorders>
              <w:top w:val="nil"/>
              <w:left w:val="nil"/>
              <w:bottom w:val="single" w:sz="8" w:space="0" w:color="000000"/>
              <w:right w:val="single" w:sz="8" w:space="0" w:color="000000"/>
            </w:tcBorders>
            <w:shd w:val="clear" w:color="auto" w:fill="auto"/>
            <w:vAlign w:val="center"/>
            <w:hideMark/>
          </w:tcPr>
          <w:p w:rsidR="00782138" w:rsidRPr="00332EE0" w:rsidRDefault="00782138" w:rsidP="00516EAE">
            <w:pPr>
              <w:widowControl/>
              <w:spacing w:line="240" w:lineRule="auto"/>
              <w:ind w:firstLineChars="0" w:firstLine="0"/>
              <w:jc w:val="center"/>
              <w:rPr>
                <w:rFonts w:cs="宋体"/>
                <w:color w:val="000000" w:themeColor="text1"/>
                <w:kern w:val="0"/>
                <w:sz w:val="24"/>
              </w:rPr>
            </w:pPr>
            <w:r w:rsidRPr="00332EE0">
              <w:rPr>
                <w:rFonts w:cs="宋体" w:hint="eastAsia"/>
                <w:color w:val="000000" w:themeColor="text1"/>
                <w:kern w:val="0"/>
                <w:sz w:val="24"/>
              </w:rPr>
              <w:t>6,000.00</w:t>
            </w:r>
          </w:p>
        </w:tc>
        <w:tc>
          <w:tcPr>
            <w:tcW w:w="804" w:type="pct"/>
            <w:tcBorders>
              <w:top w:val="nil"/>
              <w:left w:val="nil"/>
              <w:bottom w:val="single" w:sz="8" w:space="0" w:color="000000"/>
              <w:right w:val="single" w:sz="8" w:space="0" w:color="000000"/>
            </w:tcBorders>
            <w:shd w:val="clear" w:color="auto" w:fill="auto"/>
            <w:vAlign w:val="center"/>
            <w:hideMark/>
          </w:tcPr>
          <w:p w:rsidR="00782138" w:rsidRPr="00332EE0" w:rsidRDefault="00782138" w:rsidP="006D0814">
            <w:pPr>
              <w:widowControl/>
              <w:spacing w:line="240" w:lineRule="auto"/>
              <w:ind w:firstLineChars="0" w:firstLine="0"/>
              <w:jc w:val="center"/>
              <w:rPr>
                <w:rFonts w:ascii="仿宋_GB2312" w:hAnsi="宋体" w:cs="宋体"/>
                <w:color w:val="000000" w:themeColor="text1"/>
                <w:kern w:val="0"/>
                <w:sz w:val="24"/>
              </w:rPr>
            </w:pPr>
            <w:r w:rsidRPr="00332EE0">
              <w:rPr>
                <w:rFonts w:cs="宋体" w:hint="eastAsia"/>
                <w:color w:val="000000" w:themeColor="text1"/>
                <w:kern w:val="0"/>
                <w:sz w:val="24"/>
              </w:rPr>
              <w:t>7</w:t>
            </w:r>
          </w:p>
        </w:tc>
        <w:tc>
          <w:tcPr>
            <w:tcW w:w="696" w:type="pct"/>
            <w:tcBorders>
              <w:top w:val="nil"/>
              <w:left w:val="nil"/>
              <w:bottom w:val="single" w:sz="8" w:space="0" w:color="000000"/>
              <w:right w:val="single" w:sz="8" w:space="0" w:color="000000"/>
            </w:tcBorders>
          </w:tcPr>
          <w:p w:rsidR="00782138" w:rsidRPr="00332EE0" w:rsidRDefault="00782138" w:rsidP="006D0814">
            <w:pPr>
              <w:widowControl/>
              <w:spacing w:line="240" w:lineRule="auto"/>
              <w:ind w:firstLineChars="0" w:firstLine="0"/>
              <w:jc w:val="center"/>
              <w:rPr>
                <w:rFonts w:cs="宋体"/>
                <w:color w:val="000000" w:themeColor="text1"/>
                <w:kern w:val="0"/>
                <w:sz w:val="24"/>
              </w:rPr>
            </w:pPr>
            <w:r w:rsidRPr="00332EE0">
              <w:rPr>
                <w:rFonts w:cs="宋体" w:hint="eastAsia"/>
                <w:color w:val="000000" w:themeColor="text1"/>
                <w:kern w:val="0"/>
                <w:sz w:val="24"/>
              </w:rPr>
              <w:t>6,000.00</w:t>
            </w:r>
          </w:p>
        </w:tc>
        <w:tc>
          <w:tcPr>
            <w:tcW w:w="781" w:type="pct"/>
            <w:tcBorders>
              <w:top w:val="nil"/>
              <w:left w:val="nil"/>
              <w:bottom w:val="single" w:sz="8" w:space="0" w:color="000000"/>
              <w:right w:val="single" w:sz="8" w:space="0" w:color="000000"/>
            </w:tcBorders>
          </w:tcPr>
          <w:p w:rsidR="00782138" w:rsidRPr="00332EE0" w:rsidRDefault="00782138" w:rsidP="006D0814">
            <w:pPr>
              <w:widowControl/>
              <w:spacing w:line="240" w:lineRule="auto"/>
              <w:ind w:firstLineChars="0" w:firstLine="0"/>
              <w:jc w:val="center"/>
              <w:rPr>
                <w:rFonts w:cs="宋体"/>
                <w:color w:val="000000" w:themeColor="text1"/>
                <w:kern w:val="0"/>
                <w:sz w:val="24"/>
              </w:rPr>
            </w:pPr>
            <w:r w:rsidRPr="00332EE0">
              <w:rPr>
                <w:rFonts w:cs="宋体" w:hint="eastAsia"/>
                <w:color w:val="000000" w:themeColor="text1"/>
                <w:kern w:val="0"/>
                <w:sz w:val="24"/>
              </w:rPr>
              <w:t>7</w:t>
            </w:r>
          </w:p>
        </w:tc>
        <w:tc>
          <w:tcPr>
            <w:tcW w:w="744" w:type="pct"/>
            <w:tcBorders>
              <w:top w:val="nil"/>
              <w:left w:val="nil"/>
              <w:bottom w:val="single" w:sz="8" w:space="0" w:color="000000"/>
              <w:right w:val="single" w:sz="8" w:space="0" w:color="000000"/>
            </w:tcBorders>
          </w:tcPr>
          <w:p w:rsidR="00782138" w:rsidRPr="00332EE0" w:rsidRDefault="00782138" w:rsidP="00782138">
            <w:pPr>
              <w:widowControl/>
              <w:spacing w:line="240" w:lineRule="auto"/>
              <w:ind w:firstLineChars="0" w:firstLine="0"/>
              <w:jc w:val="center"/>
              <w:rPr>
                <w:rFonts w:cs="宋体"/>
                <w:color w:val="000000" w:themeColor="text1"/>
                <w:kern w:val="0"/>
                <w:sz w:val="24"/>
              </w:rPr>
            </w:pPr>
            <w:r w:rsidRPr="00332EE0">
              <w:rPr>
                <w:rFonts w:cs="宋体" w:hint="eastAsia"/>
                <w:color w:val="000000" w:themeColor="text1"/>
                <w:kern w:val="0"/>
                <w:sz w:val="24"/>
              </w:rPr>
              <w:t>4,</w:t>
            </w:r>
            <w:r w:rsidR="00F75C4B" w:rsidRPr="00332EE0">
              <w:rPr>
                <w:rFonts w:cs="宋体" w:hint="eastAsia"/>
                <w:color w:val="000000" w:themeColor="text1"/>
                <w:kern w:val="0"/>
                <w:sz w:val="24"/>
              </w:rPr>
              <w:t>0</w:t>
            </w:r>
            <w:r w:rsidRPr="00332EE0">
              <w:rPr>
                <w:rFonts w:cs="宋体" w:hint="eastAsia"/>
                <w:color w:val="000000" w:themeColor="text1"/>
                <w:kern w:val="0"/>
                <w:sz w:val="24"/>
              </w:rPr>
              <w:t>00.00</w:t>
            </w:r>
          </w:p>
        </w:tc>
        <w:tc>
          <w:tcPr>
            <w:tcW w:w="743" w:type="pct"/>
            <w:tcBorders>
              <w:top w:val="nil"/>
              <w:left w:val="nil"/>
              <w:bottom w:val="single" w:sz="8" w:space="0" w:color="000000"/>
              <w:right w:val="single" w:sz="8" w:space="0" w:color="000000"/>
            </w:tcBorders>
          </w:tcPr>
          <w:p w:rsidR="00782138" w:rsidRPr="00332EE0" w:rsidRDefault="00BD536B" w:rsidP="006D0814">
            <w:pPr>
              <w:widowControl/>
              <w:spacing w:line="240" w:lineRule="auto"/>
              <w:ind w:firstLineChars="0" w:firstLine="0"/>
              <w:jc w:val="center"/>
              <w:rPr>
                <w:rFonts w:cs="宋体"/>
                <w:color w:val="000000" w:themeColor="text1"/>
                <w:kern w:val="0"/>
                <w:sz w:val="24"/>
              </w:rPr>
            </w:pPr>
            <w:r w:rsidRPr="00332EE0">
              <w:rPr>
                <w:rFonts w:cs="宋体" w:hint="eastAsia"/>
                <w:color w:val="000000" w:themeColor="text1"/>
                <w:kern w:val="0"/>
                <w:sz w:val="24"/>
              </w:rPr>
              <w:t>7</w:t>
            </w:r>
          </w:p>
        </w:tc>
      </w:tr>
    </w:tbl>
    <w:p w:rsidR="00453E36" w:rsidRPr="00332EE0" w:rsidRDefault="00453E36" w:rsidP="00A37005">
      <w:pPr>
        <w:ind w:firstLine="640"/>
        <w:rPr>
          <w:bCs/>
          <w:color w:val="000000" w:themeColor="text1"/>
          <w:szCs w:val="32"/>
        </w:rPr>
      </w:pPr>
      <w:bookmarkStart w:id="127" w:name="_Toc515019739"/>
      <w:bookmarkStart w:id="128" w:name="_Toc515021920"/>
      <w:bookmarkStart w:id="129" w:name="_Toc515022824"/>
      <w:r w:rsidRPr="00332EE0">
        <w:rPr>
          <w:rFonts w:hint="eastAsia"/>
          <w:bCs/>
          <w:color w:val="000000" w:themeColor="text1"/>
          <w:szCs w:val="32"/>
        </w:rPr>
        <w:t>（</w:t>
      </w:r>
      <w:r w:rsidRPr="00332EE0">
        <w:rPr>
          <w:rFonts w:hint="eastAsia"/>
          <w:bCs/>
          <w:color w:val="000000" w:themeColor="text1"/>
          <w:szCs w:val="32"/>
        </w:rPr>
        <w:t>2</w:t>
      </w:r>
      <w:r w:rsidRPr="00332EE0">
        <w:rPr>
          <w:rFonts w:hint="eastAsia"/>
          <w:bCs/>
          <w:color w:val="000000" w:themeColor="text1"/>
          <w:szCs w:val="32"/>
        </w:rPr>
        <w:t>）</w:t>
      </w:r>
      <w:bookmarkStart w:id="130" w:name="_Toc12085"/>
      <w:r w:rsidRPr="00332EE0">
        <w:rPr>
          <w:rFonts w:hint="eastAsia"/>
          <w:bCs/>
          <w:color w:val="000000" w:themeColor="text1"/>
          <w:szCs w:val="32"/>
        </w:rPr>
        <w:t>市场化融资</w:t>
      </w:r>
      <w:bookmarkEnd w:id="130"/>
    </w:p>
    <w:p w:rsidR="00723CDB" w:rsidRPr="00332EE0" w:rsidRDefault="005B487B" w:rsidP="00723CDB">
      <w:pPr>
        <w:ind w:firstLine="640"/>
        <w:rPr>
          <w:color w:val="000000" w:themeColor="text1"/>
        </w:rPr>
      </w:pPr>
      <w:r w:rsidRPr="00332EE0">
        <w:rPr>
          <w:rFonts w:hint="eastAsia"/>
          <w:color w:val="000000" w:themeColor="text1"/>
        </w:rPr>
        <w:t>项目于</w:t>
      </w:r>
      <w:r w:rsidRPr="00332EE0">
        <w:rPr>
          <w:rFonts w:hint="eastAsia"/>
          <w:color w:val="000000" w:themeColor="text1"/>
        </w:rPr>
        <w:t>201</w:t>
      </w:r>
      <w:r w:rsidR="002E48CF" w:rsidRPr="00332EE0">
        <w:rPr>
          <w:rFonts w:hint="eastAsia"/>
          <w:color w:val="000000" w:themeColor="text1"/>
        </w:rPr>
        <w:t>7</w:t>
      </w:r>
      <w:r w:rsidRPr="00332EE0">
        <w:rPr>
          <w:rFonts w:hint="eastAsia"/>
          <w:color w:val="000000" w:themeColor="text1"/>
        </w:rPr>
        <w:t>年通过市场化融资</w:t>
      </w:r>
      <w:r w:rsidRPr="00332EE0">
        <w:rPr>
          <w:rFonts w:hint="eastAsia"/>
          <w:color w:val="000000" w:themeColor="text1"/>
        </w:rPr>
        <w:t>5</w:t>
      </w:r>
      <w:r w:rsidR="00952E29" w:rsidRPr="00332EE0">
        <w:rPr>
          <w:rFonts w:hint="eastAsia"/>
          <w:color w:val="000000" w:themeColor="text1"/>
        </w:rPr>
        <w:t>,</w:t>
      </w:r>
      <w:r w:rsidRPr="00332EE0">
        <w:rPr>
          <w:rFonts w:hint="eastAsia"/>
          <w:color w:val="000000" w:themeColor="text1"/>
        </w:rPr>
        <w:t>000</w:t>
      </w:r>
      <w:r w:rsidRPr="00332EE0">
        <w:rPr>
          <w:rFonts w:hint="eastAsia"/>
          <w:color w:val="000000" w:themeColor="text1"/>
        </w:rPr>
        <w:t>万元，贷款期限为</w:t>
      </w:r>
      <w:r w:rsidRPr="00332EE0">
        <w:rPr>
          <w:rFonts w:hint="eastAsia"/>
          <w:color w:val="000000" w:themeColor="text1"/>
        </w:rPr>
        <w:t>15</w:t>
      </w:r>
      <w:r w:rsidR="008176AB" w:rsidRPr="00332EE0">
        <w:rPr>
          <w:rFonts w:hint="eastAsia"/>
          <w:color w:val="000000" w:themeColor="text1"/>
        </w:rPr>
        <w:t>年，贷款利率</w:t>
      </w:r>
      <w:r w:rsidRPr="00332EE0">
        <w:rPr>
          <w:rFonts w:hint="eastAsia"/>
          <w:color w:val="000000" w:themeColor="text1"/>
        </w:rPr>
        <w:t>5</w:t>
      </w:r>
      <w:r w:rsidR="002E48CF" w:rsidRPr="00332EE0">
        <w:rPr>
          <w:rFonts w:hint="eastAsia"/>
          <w:color w:val="000000" w:themeColor="text1"/>
        </w:rPr>
        <w:t>.145</w:t>
      </w:r>
      <w:r w:rsidRPr="00332EE0">
        <w:rPr>
          <w:rFonts w:hint="eastAsia"/>
          <w:color w:val="000000" w:themeColor="text1"/>
        </w:rPr>
        <w:t>%</w:t>
      </w:r>
      <w:r w:rsidR="00E06F23" w:rsidRPr="00332EE0">
        <w:rPr>
          <w:rFonts w:hint="eastAsia"/>
          <w:color w:val="000000" w:themeColor="text1"/>
        </w:rPr>
        <w:t>（</w:t>
      </w:r>
      <w:r w:rsidR="002E48CF" w:rsidRPr="00332EE0">
        <w:rPr>
          <w:rFonts w:hint="eastAsia"/>
          <w:color w:val="000000" w:themeColor="text1"/>
        </w:rPr>
        <w:t>基准利率</w:t>
      </w:r>
      <w:r w:rsidR="002E48CF" w:rsidRPr="00332EE0">
        <w:rPr>
          <w:rFonts w:hint="eastAsia"/>
          <w:color w:val="000000" w:themeColor="text1"/>
        </w:rPr>
        <w:t>4.9%</w:t>
      </w:r>
      <w:r w:rsidR="002E48CF" w:rsidRPr="00332EE0">
        <w:rPr>
          <w:rFonts w:hint="eastAsia"/>
          <w:color w:val="000000" w:themeColor="text1"/>
        </w:rPr>
        <w:t>，在中国人民银行公布的</w:t>
      </w:r>
      <w:r w:rsidR="002E48CF" w:rsidRPr="00332EE0">
        <w:rPr>
          <w:rFonts w:hint="eastAsia"/>
          <w:color w:val="000000" w:themeColor="text1"/>
        </w:rPr>
        <w:t>5</w:t>
      </w:r>
      <w:r w:rsidR="002E48CF" w:rsidRPr="00332EE0">
        <w:rPr>
          <w:rFonts w:hint="eastAsia"/>
          <w:color w:val="000000" w:themeColor="text1"/>
        </w:rPr>
        <w:t>年期以上贷款利率水平上上浮</w:t>
      </w:r>
      <w:r w:rsidR="002E48CF" w:rsidRPr="00332EE0">
        <w:rPr>
          <w:rFonts w:hint="eastAsia"/>
          <w:color w:val="000000" w:themeColor="text1"/>
        </w:rPr>
        <w:t>5%</w:t>
      </w:r>
      <w:r w:rsidR="002E48CF" w:rsidRPr="00332EE0">
        <w:rPr>
          <w:rFonts w:hint="eastAsia"/>
          <w:color w:val="000000" w:themeColor="text1"/>
        </w:rPr>
        <w:t>，</w:t>
      </w:r>
      <w:r w:rsidR="00195E66" w:rsidRPr="00332EE0">
        <w:rPr>
          <w:rFonts w:hint="eastAsia"/>
          <w:color w:val="000000" w:themeColor="text1"/>
        </w:rPr>
        <w:t>最终</w:t>
      </w:r>
      <w:r w:rsidR="002E48CF" w:rsidRPr="00332EE0">
        <w:rPr>
          <w:rFonts w:hint="eastAsia"/>
          <w:color w:val="000000" w:themeColor="text1"/>
        </w:rPr>
        <w:t>利率为</w:t>
      </w:r>
      <w:r w:rsidR="002E48CF" w:rsidRPr="00332EE0">
        <w:rPr>
          <w:rFonts w:hint="eastAsia"/>
          <w:color w:val="000000" w:themeColor="text1"/>
        </w:rPr>
        <w:t>5.145%</w:t>
      </w:r>
      <w:r w:rsidR="00867A65" w:rsidRPr="00332EE0">
        <w:rPr>
          <w:rFonts w:hint="eastAsia"/>
          <w:color w:val="000000" w:themeColor="text1"/>
        </w:rPr>
        <w:t>）</w:t>
      </w:r>
      <w:r w:rsidRPr="00332EE0">
        <w:rPr>
          <w:rFonts w:hint="eastAsia"/>
          <w:color w:val="000000" w:themeColor="text1"/>
        </w:rPr>
        <w:t>。</w:t>
      </w:r>
    </w:p>
    <w:p w:rsidR="005162D7" w:rsidRDefault="005162D7" w:rsidP="007F560A">
      <w:pPr>
        <w:pStyle w:val="a2"/>
        <w:spacing w:before="0" w:after="0" w:line="560" w:lineRule="exact"/>
        <w:ind w:firstLine="560"/>
        <w:rPr>
          <w:rFonts w:ascii="楷体_GB2312" w:eastAsia="楷体_GB2312"/>
          <w:color w:val="000000" w:themeColor="text1"/>
          <w:sz w:val="28"/>
          <w:szCs w:val="28"/>
        </w:rPr>
        <w:sectPr w:rsidR="005162D7" w:rsidSect="00340A07">
          <w:pgSz w:w="11850" w:h="16783"/>
          <w:pgMar w:top="1984" w:right="1474" w:bottom="1871" w:left="1474" w:header="851" w:footer="992" w:gutter="0"/>
          <w:pgNumType w:fmt="numberInDash" w:start="16"/>
          <w:cols w:space="720"/>
          <w:docGrid w:type="lines" w:linePitch="435"/>
        </w:sectPr>
      </w:pPr>
    </w:p>
    <w:p w:rsidR="007F560A" w:rsidRPr="00332EE0" w:rsidRDefault="007F560A" w:rsidP="007F560A">
      <w:pPr>
        <w:pStyle w:val="a2"/>
        <w:spacing w:before="0" w:after="0" w:line="560" w:lineRule="exact"/>
        <w:ind w:firstLine="560"/>
        <w:rPr>
          <w:rFonts w:ascii="楷体_GB2312" w:eastAsia="楷体_GB2312" w:hAnsi="Times New Roman"/>
          <w:color w:val="000000" w:themeColor="text1"/>
          <w:kern w:val="2"/>
          <w:sz w:val="28"/>
          <w:szCs w:val="28"/>
          <w:lang w:val="en-US"/>
        </w:rPr>
      </w:pPr>
      <w:r w:rsidRPr="00332EE0">
        <w:rPr>
          <w:rFonts w:ascii="楷体_GB2312" w:eastAsia="楷体_GB2312" w:hint="eastAsia"/>
          <w:color w:val="000000" w:themeColor="text1"/>
          <w:sz w:val="28"/>
          <w:szCs w:val="28"/>
        </w:rPr>
        <w:lastRenderedPageBreak/>
        <w:t>表</w:t>
      </w:r>
      <w:r w:rsidR="00DF4E2C" w:rsidRPr="00332EE0">
        <w:rPr>
          <w:rFonts w:ascii="Times New Roman" w:eastAsia="楷体_GB2312" w:hAnsi="Times New Roman" w:hint="eastAsia"/>
          <w:color w:val="000000" w:themeColor="text1"/>
          <w:sz w:val="28"/>
          <w:szCs w:val="28"/>
        </w:rPr>
        <w:t>4</w:t>
      </w:r>
      <w:r w:rsidRPr="00332EE0">
        <w:rPr>
          <w:rFonts w:ascii="楷体_GB2312" w:eastAsia="楷体_GB2312" w:hint="eastAsia"/>
          <w:color w:val="000000" w:themeColor="text1"/>
          <w:sz w:val="28"/>
          <w:szCs w:val="28"/>
        </w:rPr>
        <w:t>-</w:t>
      </w:r>
      <w:r w:rsidRPr="00332EE0">
        <w:rPr>
          <w:rFonts w:ascii="Times New Roman" w:eastAsia="楷体_GB2312" w:hAnsi="Times New Roman" w:hint="eastAsia"/>
          <w:color w:val="000000" w:themeColor="text1"/>
          <w:sz w:val="28"/>
          <w:szCs w:val="28"/>
        </w:rPr>
        <w:t>6</w:t>
      </w:r>
      <w:r w:rsidRPr="00332EE0">
        <w:rPr>
          <w:rFonts w:ascii="楷体_GB2312" w:eastAsia="楷体_GB2312" w:hint="eastAsia"/>
          <w:color w:val="000000" w:themeColor="text1"/>
          <w:sz w:val="28"/>
          <w:szCs w:val="28"/>
        </w:rPr>
        <w:t xml:space="preserve">  江城县勐康口岸冷链物流园区建设项目市场化融资情况表</w:t>
      </w:r>
    </w:p>
    <w:tbl>
      <w:tblPr>
        <w:tblW w:w="5000" w:type="pct"/>
        <w:tblLook w:val="04A0" w:firstRow="1" w:lastRow="0" w:firstColumn="1" w:lastColumn="0" w:noHBand="0" w:noVBand="1"/>
      </w:tblPr>
      <w:tblGrid>
        <w:gridCol w:w="2692"/>
        <w:gridCol w:w="3685"/>
        <w:gridCol w:w="2741"/>
      </w:tblGrid>
      <w:tr w:rsidR="004E0158" w:rsidRPr="00332EE0" w:rsidTr="001E6912">
        <w:trPr>
          <w:trHeight w:val="397"/>
        </w:trPr>
        <w:tc>
          <w:tcPr>
            <w:tcW w:w="1476"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4E0158" w:rsidRPr="00332EE0" w:rsidRDefault="004E0158" w:rsidP="006D0814">
            <w:pPr>
              <w:widowControl/>
              <w:spacing w:line="240" w:lineRule="auto"/>
              <w:ind w:firstLineChars="0" w:firstLine="0"/>
              <w:jc w:val="center"/>
              <w:rPr>
                <w:rFonts w:ascii="仿宋_GB2312" w:hAnsi="宋体" w:cs="宋体"/>
                <w:color w:val="000000" w:themeColor="text1"/>
                <w:kern w:val="0"/>
                <w:sz w:val="24"/>
              </w:rPr>
            </w:pPr>
            <w:r w:rsidRPr="00332EE0">
              <w:rPr>
                <w:rFonts w:ascii="仿宋_GB2312" w:hAnsi="宋体" w:cs="宋体" w:hint="eastAsia"/>
                <w:color w:val="000000" w:themeColor="text1"/>
                <w:kern w:val="0"/>
                <w:sz w:val="24"/>
              </w:rPr>
              <w:t>合计</w:t>
            </w:r>
          </w:p>
        </w:tc>
        <w:tc>
          <w:tcPr>
            <w:tcW w:w="3524" w:type="pct"/>
            <w:gridSpan w:val="2"/>
            <w:tcBorders>
              <w:top w:val="single" w:sz="8" w:space="0" w:color="000000"/>
              <w:left w:val="nil"/>
              <w:bottom w:val="single" w:sz="8" w:space="0" w:color="000000"/>
              <w:right w:val="single" w:sz="8" w:space="0" w:color="000000"/>
            </w:tcBorders>
            <w:shd w:val="clear" w:color="auto" w:fill="auto"/>
            <w:vAlign w:val="center"/>
            <w:hideMark/>
          </w:tcPr>
          <w:p w:rsidR="004E0158" w:rsidRPr="00332EE0" w:rsidRDefault="004E0158" w:rsidP="008C54A2">
            <w:pPr>
              <w:widowControl/>
              <w:spacing w:line="240" w:lineRule="auto"/>
              <w:ind w:firstLineChars="0" w:firstLine="0"/>
              <w:jc w:val="center"/>
              <w:rPr>
                <w:rFonts w:ascii="仿宋_GB2312" w:hAnsi="宋体" w:cs="宋体"/>
                <w:color w:val="000000" w:themeColor="text1"/>
                <w:kern w:val="0"/>
                <w:sz w:val="24"/>
              </w:rPr>
            </w:pPr>
            <w:r w:rsidRPr="00332EE0">
              <w:rPr>
                <w:rFonts w:cs="宋体" w:hint="eastAsia"/>
                <w:color w:val="000000" w:themeColor="text1"/>
                <w:kern w:val="0"/>
                <w:sz w:val="24"/>
              </w:rPr>
              <w:t>20</w:t>
            </w:r>
            <w:r w:rsidR="008C54A2" w:rsidRPr="00332EE0">
              <w:rPr>
                <w:rFonts w:cs="宋体" w:hint="eastAsia"/>
                <w:color w:val="000000" w:themeColor="text1"/>
                <w:kern w:val="0"/>
                <w:sz w:val="24"/>
              </w:rPr>
              <w:t>1</w:t>
            </w:r>
            <w:r w:rsidR="00AA5DB2" w:rsidRPr="00332EE0">
              <w:rPr>
                <w:rFonts w:cs="宋体" w:hint="eastAsia"/>
                <w:color w:val="000000" w:themeColor="text1"/>
                <w:kern w:val="0"/>
                <w:sz w:val="24"/>
              </w:rPr>
              <w:t>7</w:t>
            </w:r>
            <w:r w:rsidRPr="00332EE0">
              <w:rPr>
                <w:rFonts w:ascii="仿宋_GB2312" w:hAnsi="宋体" w:cs="宋体" w:hint="eastAsia"/>
                <w:color w:val="000000" w:themeColor="text1"/>
                <w:kern w:val="0"/>
                <w:sz w:val="24"/>
              </w:rPr>
              <w:t>年</w:t>
            </w:r>
          </w:p>
        </w:tc>
      </w:tr>
      <w:tr w:rsidR="004E0158" w:rsidRPr="00332EE0" w:rsidTr="001E6912">
        <w:trPr>
          <w:trHeight w:val="397"/>
        </w:trPr>
        <w:tc>
          <w:tcPr>
            <w:tcW w:w="1476" w:type="pct"/>
            <w:vMerge/>
            <w:tcBorders>
              <w:top w:val="single" w:sz="8" w:space="0" w:color="000000"/>
              <w:left w:val="single" w:sz="8" w:space="0" w:color="000000"/>
              <w:bottom w:val="single" w:sz="8" w:space="0" w:color="000000"/>
              <w:right w:val="single" w:sz="8" w:space="0" w:color="000000"/>
            </w:tcBorders>
            <w:vAlign w:val="center"/>
            <w:hideMark/>
          </w:tcPr>
          <w:p w:rsidR="004E0158" w:rsidRPr="00332EE0" w:rsidRDefault="004E0158" w:rsidP="006D0814">
            <w:pPr>
              <w:widowControl/>
              <w:spacing w:line="240" w:lineRule="auto"/>
              <w:ind w:firstLineChars="0" w:firstLine="0"/>
              <w:jc w:val="center"/>
              <w:rPr>
                <w:rFonts w:ascii="仿宋_GB2312" w:hAnsi="宋体" w:cs="宋体"/>
                <w:color w:val="000000" w:themeColor="text1"/>
                <w:kern w:val="0"/>
                <w:sz w:val="24"/>
              </w:rPr>
            </w:pPr>
          </w:p>
        </w:tc>
        <w:tc>
          <w:tcPr>
            <w:tcW w:w="2021" w:type="pct"/>
            <w:tcBorders>
              <w:top w:val="nil"/>
              <w:left w:val="nil"/>
              <w:bottom w:val="single" w:sz="8" w:space="0" w:color="000000"/>
              <w:right w:val="single" w:sz="8" w:space="0" w:color="000000"/>
            </w:tcBorders>
            <w:shd w:val="clear" w:color="auto" w:fill="auto"/>
            <w:vAlign w:val="center"/>
            <w:hideMark/>
          </w:tcPr>
          <w:p w:rsidR="004E0158" w:rsidRPr="00332EE0" w:rsidRDefault="004E0158" w:rsidP="006D0814">
            <w:pPr>
              <w:widowControl/>
              <w:spacing w:line="240" w:lineRule="auto"/>
              <w:ind w:firstLineChars="0" w:firstLine="0"/>
              <w:jc w:val="center"/>
              <w:rPr>
                <w:rFonts w:ascii="仿宋_GB2312" w:hAnsi="宋体" w:cs="宋体"/>
                <w:color w:val="000000" w:themeColor="text1"/>
                <w:kern w:val="0"/>
                <w:sz w:val="24"/>
              </w:rPr>
            </w:pPr>
            <w:r w:rsidRPr="00332EE0">
              <w:rPr>
                <w:rFonts w:ascii="仿宋_GB2312" w:hAnsi="宋体" w:cs="宋体" w:hint="eastAsia"/>
                <w:color w:val="000000" w:themeColor="text1"/>
                <w:kern w:val="0"/>
                <w:sz w:val="24"/>
              </w:rPr>
              <w:t>融资金额</w:t>
            </w:r>
          </w:p>
        </w:tc>
        <w:tc>
          <w:tcPr>
            <w:tcW w:w="1503" w:type="pct"/>
            <w:tcBorders>
              <w:top w:val="nil"/>
              <w:left w:val="nil"/>
              <w:bottom w:val="single" w:sz="8" w:space="0" w:color="000000"/>
              <w:right w:val="single" w:sz="8" w:space="0" w:color="000000"/>
            </w:tcBorders>
            <w:shd w:val="clear" w:color="auto" w:fill="auto"/>
            <w:vAlign w:val="center"/>
            <w:hideMark/>
          </w:tcPr>
          <w:p w:rsidR="004E0158" w:rsidRPr="00332EE0" w:rsidRDefault="004E0158" w:rsidP="006D0814">
            <w:pPr>
              <w:widowControl/>
              <w:spacing w:line="240" w:lineRule="auto"/>
              <w:ind w:firstLineChars="0" w:firstLine="0"/>
              <w:jc w:val="center"/>
              <w:rPr>
                <w:rFonts w:ascii="仿宋_GB2312" w:hAnsi="宋体" w:cs="宋体"/>
                <w:color w:val="000000" w:themeColor="text1"/>
                <w:kern w:val="0"/>
                <w:sz w:val="24"/>
              </w:rPr>
            </w:pPr>
            <w:r w:rsidRPr="00332EE0">
              <w:rPr>
                <w:rFonts w:ascii="仿宋_GB2312" w:hAnsi="宋体" w:cs="宋体" w:hint="eastAsia"/>
                <w:color w:val="000000" w:themeColor="text1"/>
                <w:kern w:val="0"/>
                <w:sz w:val="24"/>
              </w:rPr>
              <w:t>期限</w:t>
            </w:r>
            <w:r w:rsidR="00256EF4" w:rsidRPr="00332EE0">
              <w:rPr>
                <w:rFonts w:ascii="仿宋_GB2312" w:hAnsi="宋体" w:cs="宋体" w:hint="eastAsia"/>
                <w:color w:val="000000" w:themeColor="text1"/>
                <w:kern w:val="0"/>
                <w:sz w:val="24"/>
              </w:rPr>
              <w:t>（年）</w:t>
            </w:r>
          </w:p>
        </w:tc>
      </w:tr>
      <w:tr w:rsidR="004E0158" w:rsidRPr="00332EE0" w:rsidTr="001E6912">
        <w:trPr>
          <w:trHeight w:val="397"/>
        </w:trPr>
        <w:tc>
          <w:tcPr>
            <w:tcW w:w="1476" w:type="pct"/>
            <w:tcBorders>
              <w:top w:val="nil"/>
              <w:left w:val="single" w:sz="8" w:space="0" w:color="000000"/>
              <w:bottom w:val="single" w:sz="8" w:space="0" w:color="000000"/>
              <w:right w:val="single" w:sz="8" w:space="0" w:color="000000"/>
            </w:tcBorders>
            <w:shd w:val="clear" w:color="auto" w:fill="auto"/>
            <w:vAlign w:val="center"/>
            <w:hideMark/>
          </w:tcPr>
          <w:p w:rsidR="004E0158" w:rsidRPr="00332EE0" w:rsidRDefault="003B048C" w:rsidP="006D0814">
            <w:pPr>
              <w:widowControl/>
              <w:spacing w:line="240" w:lineRule="auto"/>
              <w:ind w:firstLineChars="0" w:firstLine="0"/>
              <w:jc w:val="center"/>
              <w:rPr>
                <w:rFonts w:cs="宋体"/>
                <w:color w:val="000000" w:themeColor="text1"/>
                <w:kern w:val="0"/>
                <w:sz w:val="24"/>
              </w:rPr>
            </w:pPr>
            <w:r w:rsidRPr="00332EE0">
              <w:rPr>
                <w:rFonts w:cs="宋体" w:hint="eastAsia"/>
                <w:color w:val="000000" w:themeColor="text1"/>
                <w:kern w:val="0"/>
                <w:sz w:val="24"/>
              </w:rPr>
              <w:t>5</w:t>
            </w:r>
            <w:r w:rsidR="00952E29" w:rsidRPr="00332EE0">
              <w:rPr>
                <w:rFonts w:cs="宋体" w:hint="eastAsia"/>
                <w:color w:val="000000" w:themeColor="text1"/>
                <w:kern w:val="0"/>
                <w:sz w:val="24"/>
              </w:rPr>
              <w:t>,</w:t>
            </w:r>
            <w:r w:rsidR="0083329C" w:rsidRPr="00332EE0">
              <w:rPr>
                <w:rFonts w:cs="宋体" w:hint="eastAsia"/>
                <w:color w:val="000000" w:themeColor="text1"/>
                <w:kern w:val="0"/>
                <w:sz w:val="24"/>
              </w:rPr>
              <w:t>000.00</w:t>
            </w:r>
          </w:p>
        </w:tc>
        <w:tc>
          <w:tcPr>
            <w:tcW w:w="2021" w:type="pct"/>
            <w:tcBorders>
              <w:top w:val="nil"/>
              <w:left w:val="nil"/>
              <w:bottom w:val="single" w:sz="8" w:space="0" w:color="000000"/>
              <w:right w:val="single" w:sz="8" w:space="0" w:color="000000"/>
            </w:tcBorders>
            <w:shd w:val="clear" w:color="auto" w:fill="auto"/>
            <w:vAlign w:val="center"/>
            <w:hideMark/>
          </w:tcPr>
          <w:p w:rsidR="004E0158" w:rsidRPr="00332EE0" w:rsidRDefault="003B048C" w:rsidP="006D0814">
            <w:pPr>
              <w:widowControl/>
              <w:spacing w:line="240" w:lineRule="auto"/>
              <w:ind w:firstLineChars="0" w:firstLine="0"/>
              <w:jc w:val="center"/>
              <w:rPr>
                <w:rFonts w:cs="宋体"/>
                <w:color w:val="000000" w:themeColor="text1"/>
                <w:kern w:val="0"/>
                <w:sz w:val="24"/>
              </w:rPr>
            </w:pPr>
            <w:r w:rsidRPr="00332EE0">
              <w:rPr>
                <w:rFonts w:cs="宋体" w:hint="eastAsia"/>
                <w:color w:val="000000" w:themeColor="text1"/>
                <w:kern w:val="0"/>
                <w:sz w:val="24"/>
              </w:rPr>
              <w:t>5</w:t>
            </w:r>
            <w:r w:rsidR="00952E29" w:rsidRPr="00332EE0">
              <w:rPr>
                <w:rFonts w:cs="宋体" w:hint="eastAsia"/>
                <w:color w:val="000000" w:themeColor="text1"/>
                <w:kern w:val="0"/>
                <w:sz w:val="24"/>
              </w:rPr>
              <w:t>,</w:t>
            </w:r>
            <w:r w:rsidR="0083329C" w:rsidRPr="00332EE0">
              <w:rPr>
                <w:rFonts w:cs="宋体" w:hint="eastAsia"/>
                <w:color w:val="000000" w:themeColor="text1"/>
                <w:kern w:val="0"/>
                <w:sz w:val="24"/>
              </w:rPr>
              <w:t>000.00</w:t>
            </w:r>
          </w:p>
        </w:tc>
        <w:tc>
          <w:tcPr>
            <w:tcW w:w="1503" w:type="pct"/>
            <w:tcBorders>
              <w:top w:val="nil"/>
              <w:left w:val="nil"/>
              <w:bottom w:val="single" w:sz="8" w:space="0" w:color="000000"/>
              <w:right w:val="single" w:sz="8" w:space="0" w:color="000000"/>
            </w:tcBorders>
            <w:shd w:val="clear" w:color="auto" w:fill="auto"/>
            <w:vAlign w:val="center"/>
            <w:hideMark/>
          </w:tcPr>
          <w:p w:rsidR="004E0158" w:rsidRPr="00332EE0" w:rsidRDefault="004E0158" w:rsidP="00724196">
            <w:pPr>
              <w:widowControl/>
              <w:spacing w:line="240" w:lineRule="auto"/>
              <w:ind w:firstLineChars="0" w:firstLine="0"/>
              <w:jc w:val="center"/>
              <w:rPr>
                <w:rFonts w:ascii="仿宋_GB2312" w:hAnsi="宋体" w:cs="宋体"/>
                <w:color w:val="000000" w:themeColor="text1"/>
                <w:kern w:val="0"/>
                <w:sz w:val="24"/>
              </w:rPr>
            </w:pPr>
            <w:r w:rsidRPr="00332EE0">
              <w:rPr>
                <w:rFonts w:cs="宋体" w:hint="eastAsia"/>
                <w:color w:val="000000" w:themeColor="text1"/>
                <w:kern w:val="0"/>
                <w:sz w:val="24"/>
              </w:rPr>
              <w:t>1</w:t>
            </w:r>
            <w:r w:rsidR="00724196" w:rsidRPr="00332EE0">
              <w:rPr>
                <w:rFonts w:cs="宋体" w:hint="eastAsia"/>
                <w:color w:val="000000" w:themeColor="text1"/>
                <w:kern w:val="0"/>
                <w:sz w:val="24"/>
              </w:rPr>
              <w:t>5</w:t>
            </w:r>
          </w:p>
        </w:tc>
      </w:tr>
    </w:tbl>
    <w:p w:rsidR="00453E36" w:rsidRPr="00332EE0" w:rsidRDefault="004A26D7" w:rsidP="004A26D7">
      <w:pPr>
        <w:pStyle w:val="3"/>
        <w:numPr>
          <w:ilvl w:val="0"/>
          <w:numId w:val="0"/>
        </w:numPr>
        <w:spacing w:before="435" w:after="217"/>
        <w:ind w:left="643"/>
        <w:rPr>
          <w:rFonts w:ascii="仿宋_GB2312"/>
          <w:color w:val="000000" w:themeColor="text1"/>
        </w:rPr>
      </w:pPr>
      <w:bookmarkStart w:id="131" w:name="_Toc4185"/>
      <w:bookmarkStart w:id="132" w:name="_Toc15458"/>
      <w:bookmarkStart w:id="133" w:name="_Toc8863_WPSOffice_Level3"/>
      <w:bookmarkStart w:id="134" w:name="_Toc21943375"/>
      <w:bookmarkStart w:id="135" w:name="_Toc28183306"/>
      <w:r w:rsidRPr="00332EE0">
        <w:rPr>
          <w:rFonts w:ascii="Times New Roman" w:hAnsi="Times New Roman" w:hint="eastAsia"/>
          <w:color w:val="000000" w:themeColor="text1"/>
        </w:rPr>
        <w:t>3</w:t>
      </w:r>
      <w:r w:rsidRPr="00332EE0">
        <w:rPr>
          <w:rFonts w:ascii="Times New Roman" w:hAnsi="Times New Roman"/>
          <w:color w:val="000000" w:themeColor="text1"/>
        </w:rPr>
        <w:t>．</w:t>
      </w:r>
      <w:r w:rsidR="00453E36" w:rsidRPr="00332EE0">
        <w:rPr>
          <w:rFonts w:ascii="仿宋_GB2312" w:hint="eastAsia"/>
          <w:color w:val="000000" w:themeColor="text1"/>
        </w:rPr>
        <w:t>项目实施计划</w:t>
      </w:r>
      <w:bookmarkEnd w:id="127"/>
      <w:bookmarkEnd w:id="128"/>
      <w:bookmarkEnd w:id="129"/>
      <w:bookmarkEnd w:id="131"/>
      <w:bookmarkEnd w:id="132"/>
      <w:bookmarkEnd w:id="133"/>
      <w:bookmarkEnd w:id="134"/>
      <w:bookmarkEnd w:id="135"/>
    </w:p>
    <w:p w:rsidR="009512F8" w:rsidRPr="00332EE0" w:rsidRDefault="00453E36" w:rsidP="00335DE0">
      <w:pPr>
        <w:pStyle w:val="a2"/>
        <w:spacing w:before="0" w:after="0" w:line="560" w:lineRule="exact"/>
        <w:ind w:firstLine="640"/>
        <w:rPr>
          <w:rFonts w:ascii="Times New Roman" w:eastAsia="仿宋_GB2312" w:hAnsi="Times New Roman"/>
          <w:color w:val="000000" w:themeColor="text1"/>
          <w:kern w:val="2"/>
          <w:sz w:val="32"/>
          <w:szCs w:val="32"/>
          <w:lang w:val="en-US"/>
        </w:rPr>
      </w:pPr>
      <w:r w:rsidRPr="00332EE0">
        <w:rPr>
          <w:rFonts w:ascii="Times New Roman" w:eastAsia="仿宋_GB2312" w:hAnsi="Times New Roman"/>
          <w:color w:val="000000" w:themeColor="text1"/>
          <w:kern w:val="2"/>
          <w:sz w:val="32"/>
          <w:szCs w:val="32"/>
          <w:lang w:val="en-US"/>
        </w:rPr>
        <w:t>已完成的前期工作：</w:t>
      </w:r>
      <w:r w:rsidR="009512F8" w:rsidRPr="00332EE0">
        <w:rPr>
          <w:rFonts w:ascii="Times New Roman" w:eastAsia="仿宋_GB2312" w:hAnsi="Times New Roman" w:hint="eastAsia"/>
          <w:color w:val="000000" w:themeColor="text1"/>
          <w:kern w:val="2"/>
          <w:sz w:val="32"/>
          <w:szCs w:val="32"/>
          <w:lang w:val="en-US"/>
        </w:rPr>
        <w:t>项目</w:t>
      </w:r>
      <w:r w:rsidR="00B06F81" w:rsidRPr="00332EE0">
        <w:rPr>
          <w:rFonts w:ascii="Times New Roman" w:eastAsia="仿宋_GB2312" w:hAnsi="Times New Roman" w:hint="eastAsia"/>
          <w:color w:val="000000" w:themeColor="text1"/>
          <w:kern w:val="2"/>
          <w:sz w:val="32"/>
          <w:szCs w:val="32"/>
          <w:lang w:val="en-US"/>
        </w:rPr>
        <w:t>于</w:t>
      </w:r>
      <w:r w:rsidR="00BF2EF2" w:rsidRPr="00332EE0">
        <w:rPr>
          <w:rFonts w:ascii="Times New Roman" w:eastAsia="仿宋_GB2312" w:hAnsi="Times New Roman" w:hint="eastAsia"/>
          <w:color w:val="000000" w:themeColor="text1"/>
          <w:kern w:val="2"/>
          <w:sz w:val="32"/>
          <w:szCs w:val="32"/>
          <w:lang w:val="en-US"/>
        </w:rPr>
        <w:t>2016</w:t>
      </w:r>
      <w:r w:rsidR="00BF2EF2" w:rsidRPr="00332EE0">
        <w:rPr>
          <w:rFonts w:ascii="Times New Roman" w:eastAsia="仿宋_GB2312" w:hAnsi="Times New Roman" w:hint="eastAsia"/>
          <w:color w:val="000000" w:themeColor="text1"/>
          <w:kern w:val="2"/>
          <w:sz w:val="32"/>
          <w:szCs w:val="32"/>
          <w:lang w:val="en-US"/>
        </w:rPr>
        <w:t>年</w:t>
      </w:r>
      <w:r w:rsidR="00BF2EF2" w:rsidRPr="00332EE0">
        <w:rPr>
          <w:rFonts w:ascii="Times New Roman" w:eastAsia="仿宋_GB2312" w:hAnsi="Times New Roman" w:hint="eastAsia"/>
          <w:color w:val="000000" w:themeColor="text1"/>
          <w:kern w:val="2"/>
          <w:sz w:val="32"/>
          <w:szCs w:val="32"/>
          <w:lang w:val="en-US"/>
        </w:rPr>
        <w:t>7</w:t>
      </w:r>
      <w:r w:rsidR="00BF2EF2" w:rsidRPr="00332EE0">
        <w:rPr>
          <w:rFonts w:ascii="Times New Roman" w:eastAsia="仿宋_GB2312" w:hAnsi="Times New Roman" w:hint="eastAsia"/>
          <w:color w:val="000000" w:themeColor="text1"/>
          <w:kern w:val="2"/>
          <w:sz w:val="32"/>
          <w:szCs w:val="32"/>
          <w:lang w:val="en-US"/>
        </w:rPr>
        <w:t>月取得</w:t>
      </w:r>
      <w:r w:rsidR="00480686" w:rsidRPr="00332EE0">
        <w:rPr>
          <w:rFonts w:ascii="Times New Roman" w:eastAsia="仿宋_GB2312" w:hAnsi="Times New Roman" w:hint="eastAsia"/>
          <w:color w:val="000000" w:themeColor="text1"/>
          <w:kern w:val="2"/>
          <w:sz w:val="32"/>
          <w:szCs w:val="32"/>
          <w:lang w:val="en-US"/>
        </w:rPr>
        <w:t>可行性研究的批复，</w:t>
      </w:r>
      <w:r w:rsidR="00AE688B">
        <w:rPr>
          <w:rFonts w:ascii="Times New Roman" w:eastAsia="仿宋_GB2312" w:hAnsi="Times New Roman" w:hint="eastAsia"/>
          <w:color w:val="000000" w:themeColor="text1"/>
          <w:kern w:val="2"/>
          <w:sz w:val="32"/>
          <w:szCs w:val="32"/>
          <w:lang w:val="en-US"/>
        </w:rPr>
        <w:t>于</w:t>
      </w:r>
      <w:r w:rsidR="00480686" w:rsidRPr="00332EE0">
        <w:rPr>
          <w:rFonts w:ascii="Times New Roman" w:eastAsia="仿宋_GB2312" w:hAnsi="Times New Roman" w:hint="eastAsia"/>
          <w:color w:val="000000" w:themeColor="text1"/>
          <w:kern w:val="2"/>
          <w:sz w:val="32"/>
          <w:szCs w:val="32"/>
          <w:lang w:val="en-US"/>
        </w:rPr>
        <w:t>同年</w:t>
      </w:r>
      <w:r w:rsidR="00480686" w:rsidRPr="00332EE0">
        <w:rPr>
          <w:rFonts w:ascii="Times New Roman" w:eastAsia="仿宋_GB2312" w:hAnsi="Times New Roman" w:hint="eastAsia"/>
          <w:color w:val="000000" w:themeColor="text1"/>
          <w:kern w:val="2"/>
          <w:sz w:val="32"/>
          <w:szCs w:val="32"/>
          <w:lang w:val="en-US"/>
        </w:rPr>
        <w:t>8</w:t>
      </w:r>
      <w:r w:rsidR="00480686" w:rsidRPr="00332EE0">
        <w:rPr>
          <w:rFonts w:ascii="Times New Roman" w:eastAsia="仿宋_GB2312" w:hAnsi="Times New Roman" w:hint="eastAsia"/>
          <w:color w:val="000000" w:themeColor="text1"/>
          <w:kern w:val="2"/>
          <w:sz w:val="32"/>
          <w:szCs w:val="32"/>
          <w:lang w:val="en-US"/>
        </w:rPr>
        <w:t>月取得了初步设计的批复</w:t>
      </w:r>
      <w:r w:rsidR="00595283" w:rsidRPr="00332EE0">
        <w:rPr>
          <w:rFonts w:ascii="Times New Roman" w:eastAsia="仿宋_GB2312" w:hAnsi="Times New Roman" w:hint="eastAsia"/>
          <w:color w:val="000000" w:themeColor="text1"/>
          <w:kern w:val="2"/>
          <w:sz w:val="32"/>
          <w:szCs w:val="32"/>
          <w:lang w:val="en-US"/>
        </w:rPr>
        <w:t>以及园区选址的批复</w:t>
      </w:r>
      <w:r w:rsidR="00BF2EF2" w:rsidRPr="00332EE0">
        <w:rPr>
          <w:rFonts w:ascii="Times New Roman" w:eastAsia="仿宋_GB2312" w:hAnsi="Times New Roman" w:hint="eastAsia"/>
          <w:color w:val="000000" w:themeColor="text1"/>
          <w:kern w:val="2"/>
          <w:sz w:val="32"/>
          <w:szCs w:val="32"/>
          <w:lang w:val="en-US"/>
        </w:rPr>
        <w:t>，同意新建江城县勐康口岸冷链物流园</w:t>
      </w:r>
      <w:r w:rsidR="009512F8" w:rsidRPr="00332EE0">
        <w:rPr>
          <w:rFonts w:ascii="Times New Roman" w:eastAsia="仿宋_GB2312" w:hAnsi="Times New Roman" w:hint="eastAsia"/>
          <w:color w:val="000000" w:themeColor="text1"/>
          <w:kern w:val="2"/>
          <w:sz w:val="32"/>
          <w:szCs w:val="32"/>
          <w:lang w:val="en-US"/>
        </w:rPr>
        <w:t>，</w:t>
      </w:r>
      <w:r w:rsidR="00480686" w:rsidRPr="00332EE0">
        <w:rPr>
          <w:rFonts w:ascii="Times New Roman" w:eastAsia="仿宋_GB2312" w:hAnsi="Times New Roman" w:hint="eastAsia"/>
          <w:color w:val="000000" w:themeColor="text1"/>
          <w:kern w:val="2"/>
          <w:sz w:val="32"/>
          <w:szCs w:val="32"/>
          <w:lang w:val="en-US"/>
        </w:rPr>
        <w:t>截止目前已投入园区建设资金</w:t>
      </w:r>
      <w:r w:rsidR="00D54FC7" w:rsidRPr="00D54FC7">
        <w:rPr>
          <w:rFonts w:ascii="Times New Roman" w:eastAsia="仿宋_GB2312" w:hAnsi="Times New Roman"/>
          <w:color w:val="000000" w:themeColor="text1"/>
          <w:kern w:val="2"/>
          <w:sz w:val="32"/>
          <w:szCs w:val="32"/>
          <w:lang w:val="en-US"/>
        </w:rPr>
        <w:t>5,860.49</w:t>
      </w:r>
      <w:r w:rsidR="00480686" w:rsidRPr="00332EE0">
        <w:rPr>
          <w:rFonts w:ascii="Times New Roman" w:eastAsia="仿宋_GB2312" w:hAnsi="Times New Roman" w:hint="eastAsia"/>
          <w:color w:val="000000" w:themeColor="text1"/>
          <w:kern w:val="2"/>
          <w:sz w:val="32"/>
          <w:szCs w:val="32"/>
          <w:lang w:val="en-US"/>
        </w:rPr>
        <w:t>万元，完成园区内部分道路的建设</w:t>
      </w:r>
      <w:r w:rsidR="00AD2072" w:rsidRPr="00332EE0">
        <w:rPr>
          <w:rFonts w:ascii="Times New Roman" w:eastAsia="仿宋_GB2312" w:hAnsi="Times New Roman" w:hint="eastAsia"/>
          <w:color w:val="000000" w:themeColor="text1"/>
          <w:kern w:val="2"/>
          <w:sz w:val="32"/>
          <w:szCs w:val="32"/>
          <w:lang w:val="en-US"/>
        </w:rPr>
        <w:t>工作</w:t>
      </w:r>
      <w:r w:rsidR="009512F8" w:rsidRPr="00332EE0">
        <w:rPr>
          <w:rFonts w:ascii="Times New Roman" w:eastAsia="仿宋_GB2312" w:hAnsi="Times New Roman" w:hint="eastAsia"/>
          <w:color w:val="000000" w:themeColor="text1"/>
          <w:kern w:val="2"/>
          <w:sz w:val="32"/>
          <w:szCs w:val="32"/>
          <w:lang w:val="en-US"/>
        </w:rPr>
        <w:t>。</w:t>
      </w:r>
    </w:p>
    <w:p w:rsidR="00A60CE4" w:rsidRPr="00332EE0" w:rsidRDefault="00453E36" w:rsidP="00B66DB4">
      <w:pPr>
        <w:pStyle w:val="a2"/>
        <w:spacing w:before="0" w:after="0" w:line="560" w:lineRule="exact"/>
        <w:ind w:firstLine="640"/>
        <w:rPr>
          <w:rFonts w:ascii="Times New Roman" w:eastAsia="仿宋_GB2312" w:hAnsi="Times New Roman"/>
          <w:color w:val="000000" w:themeColor="text1"/>
          <w:kern w:val="2"/>
          <w:sz w:val="32"/>
          <w:szCs w:val="32"/>
          <w:lang w:val="en-US"/>
        </w:rPr>
      </w:pPr>
      <w:r w:rsidRPr="00332EE0">
        <w:rPr>
          <w:rFonts w:ascii="Times New Roman" w:eastAsia="仿宋_GB2312" w:hAnsi="Times New Roman"/>
          <w:color w:val="000000" w:themeColor="text1"/>
          <w:kern w:val="2"/>
          <w:sz w:val="32"/>
          <w:szCs w:val="32"/>
          <w:lang w:val="en-US"/>
        </w:rPr>
        <w:t>项目建设计划：</w:t>
      </w:r>
      <w:r w:rsidR="00A60CE4" w:rsidRPr="00332EE0">
        <w:rPr>
          <w:rFonts w:ascii="Times New Roman" w:eastAsia="仿宋_GB2312" w:hAnsi="Times New Roman" w:hint="eastAsia"/>
          <w:color w:val="000000" w:themeColor="text1"/>
          <w:kern w:val="2"/>
          <w:sz w:val="32"/>
          <w:szCs w:val="32"/>
          <w:lang w:val="en-US"/>
        </w:rPr>
        <w:t>勐康口岸冷链物流园区建设项目</w:t>
      </w:r>
      <w:r w:rsidR="00595283" w:rsidRPr="00332EE0">
        <w:rPr>
          <w:rFonts w:ascii="Times New Roman" w:eastAsia="仿宋_GB2312" w:hAnsi="Times New Roman" w:hint="eastAsia"/>
          <w:color w:val="000000" w:themeColor="text1"/>
          <w:kern w:val="2"/>
          <w:sz w:val="32"/>
          <w:szCs w:val="32"/>
          <w:lang w:val="en-US"/>
        </w:rPr>
        <w:t>目前</w:t>
      </w:r>
      <w:r w:rsidR="001C000A" w:rsidRPr="00332EE0">
        <w:rPr>
          <w:rFonts w:ascii="Times New Roman" w:eastAsia="仿宋_GB2312" w:hAnsi="Times New Roman" w:hint="eastAsia"/>
          <w:color w:val="000000" w:themeColor="text1"/>
          <w:kern w:val="2"/>
          <w:sz w:val="32"/>
          <w:szCs w:val="32"/>
          <w:lang w:val="en-US"/>
        </w:rPr>
        <w:t>处于</w:t>
      </w:r>
      <w:r w:rsidR="003066FC" w:rsidRPr="00332EE0">
        <w:rPr>
          <w:rFonts w:ascii="Times New Roman" w:eastAsia="仿宋_GB2312" w:hAnsi="Times New Roman" w:hint="eastAsia"/>
          <w:color w:val="000000" w:themeColor="text1"/>
          <w:kern w:val="2"/>
          <w:sz w:val="32"/>
          <w:szCs w:val="32"/>
          <w:lang w:val="en-US"/>
        </w:rPr>
        <w:t>初步</w:t>
      </w:r>
      <w:r w:rsidR="001C000A" w:rsidRPr="00332EE0">
        <w:rPr>
          <w:rFonts w:ascii="Times New Roman" w:eastAsia="仿宋_GB2312" w:hAnsi="Times New Roman" w:hint="eastAsia"/>
          <w:color w:val="000000" w:themeColor="text1"/>
          <w:kern w:val="2"/>
          <w:sz w:val="32"/>
          <w:szCs w:val="32"/>
          <w:lang w:val="en-US"/>
        </w:rPr>
        <w:t>建设阶段</w:t>
      </w:r>
      <w:r w:rsidR="00337081" w:rsidRPr="00332EE0">
        <w:rPr>
          <w:rFonts w:ascii="Times New Roman" w:eastAsia="仿宋_GB2312" w:hAnsi="Times New Roman" w:hint="eastAsia"/>
          <w:color w:val="000000" w:themeColor="text1"/>
          <w:kern w:val="2"/>
          <w:sz w:val="32"/>
          <w:szCs w:val="32"/>
          <w:lang w:val="en-US"/>
        </w:rPr>
        <w:t>，建设期限</w:t>
      </w:r>
      <w:r w:rsidR="00A60CE4" w:rsidRPr="00332EE0">
        <w:rPr>
          <w:rFonts w:ascii="Times New Roman" w:eastAsia="仿宋_GB2312" w:hAnsi="Times New Roman" w:hint="eastAsia"/>
          <w:color w:val="000000" w:themeColor="text1"/>
          <w:kern w:val="2"/>
          <w:sz w:val="32"/>
          <w:szCs w:val="32"/>
          <w:lang w:val="en-US"/>
        </w:rPr>
        <w:t>为</w:t>
      </w:r>
      <w:r w:rsidR="008C0AAA" w:rsidRPr="00332EE0">
        <w:rPr>
          <w:rFonts w:ascii="Times New Roman" w:eastAsia="仿宋_GB2312" w:hAnsi="Times New Roman" w:hint="eastAsia"/>
          <w:color w:val="000000" w:themeColor="text1"/>
          <w:kern w:val="2"/>
          <w:sz w:val="32"/>
          <w:szCs w:val="32"/>
          <w:lang w:val="en-US"/>
        </w:rPr>
        <w:t>3</w:t>
      </w:r>
      <w:r w:rsidR="00A60CE4" w:rsidRPr="00332EE0">
        <w:rPr>
          <w:rFonts w:ascii="Times New Roman" w:eastAsia="仿宋_GB2312" w:hAnsi="Times New Roman" w:hint="eastAsia"/>
          <w:color w:val="000000" w:themeColor="text1"/>
          <w:kern w:val="2"/>
          <w:sz w:val="32"/>
          <w:szCs w:val="32"/>
          <w:lang w:val="en-US"/>
        </w:rPr>
        <w:t>年，</w:t>
      </w:r>
      <w:r w:rsidR="001C000A" w:rsidRPr="00332EE0">
        <w:rPr>
          <w:rFonts w:ascii="Times New Roman" w:eastAsia="仿宋_GB2312" w:hAnsi="Times New Roman" w:hint="eastAsia"/>
          <w:color w:val="000000" w:themeColor="text1"/>
          <w:kern w:val="2"/>
          <w:sz w:val="32"/>
          <w:szCs w:val="32"/>
          <w:lang w:val="en-US"/>
        </w:rPr>
        <w:t>计划</w:t>
      </w:r>
      <w:r w:rsidR="00A60CE4" w:rsidRPr="00332EE0">
        <w:rPr>
          <w:rFonts w:ascii="Times New Roman" w:eastAsia="仿宋_GB2312" w:hAnsi="Times New Roman" w:hint="eastAsia"/>
          <w:color w:val="000000" w:themeColor="text1"/>
          <w:kern w:val="2"/>
          <w:sz w:val="32"/>
          <w:szCs w:val="32"/>
          <w:lang w:val="en-US"/>
        </w:rPr>
        <w:t>202</w:t>
      </w:r>
      <w:r w:rsidR="00DB1990" w:rsidRPr="00332EE0">
        <w:rPr>
          <w:rFonts w:ascii="Times New Roman" w:eastAsia="仿宋_GB2312" w:hAnsi="Times New Roman" w:hint="eastAsia"/>
          <w:color w:val="000000" w:themeColor="text1"/>
          <w:kern w:val="2"/>
          <w:sz w:val="32"/>
          <w:szCs w:val="32"/>
          <w:lang w:val="en-US"/>
        </w:rPr>
        <w:t>1</w:t>
      </w:r>
      <w:r w:rsidR="00A60CE4" w:rsidRPr="00332EE0">
        <w:rPr>
          <w:rFonts w:ascii="Times New Roman" w:eastAsia="仿宋_GB2312" w:hAnsi="Times New Roman" w:hint="eastAsia"/>
          <w:color w:val="000000" w:themeColor="text1"/>
          <w:kern w:val="2"/>
          <w:sz w:val="32"/>
          <w:szCs w:val="32"/>
          <w:lang w:val="en-US"/>
        </w:rPr>
        <w:t>年</w:t>
      </w:r>
      <w:r w:rsidR="00A60CE4" w:rsidRPr="00332EE0">
        <w:rPr>
          <w:rFonts w:ascii="Times New Roman" w:eastAsia="仿宋_GB2312" w:hAnsi="Times New Roman" w:hint="eastAsia"/>
          <w:color w:val="000000" w:themeColor="text1"/>
          <w:kern w:val="2"/>
          <w:sz w:val="32"/>
          <w:szCs w:val="32"/>
          <w:lang w:val="en-US"/>
        </w:rPr>
        <w:t>12</w:t>
      </w:r>
      <w:r w:rsidR="00A60CE4" w:rsidRPr="00332EE0">
        <w:rPr>
          <w:rFonts w:ascii="Times New Roman" w:eastAsia="仿宋_GB2312" w:hAnsi="Times New Roman" w:hint="eastAsia"/>
          <w:color w:val="000000" w:themeColor="text1"/>
          <w:kern w:val="2"/>
          <w:sz w:val="32"/>
          <w:szCs w:val="32"/>
          <w:lang w:val="en-US"/>
        </w:rPr>
        <w:t>月完成工程建设竣工验收，</w:t>
      </w:r>
      <w:r w:rsidR="00A60CE4" w:rsidRPr="00332EE0">
        <w:rPr>
          <w:rFonts w:ascii="Times New Roman" w:eastAsia="仿宋_GB2312" w:hAnsi="Times New Roman" w:hint="eastAsia"/>
          <w:color w:val="000000" w:themeColor="text1"/>
          <w:kern w:val="2"/>
          <w:sz w:val="32"/>
          <w:szCs w:val="32"/>
          <w:lang w:val="en-US"/>
        </w:rPr>
        <w:t>202</w:t>
      </w:r>
      <w:r w:rsidR="00480686" w:rsidRPr="00332EE0">
        <w:rPr>
          <w:rFonts w:ascii="Times New Roman" w:eastAsia="仿宋_GB2312" w:hAnsi="Times New Roman" w:hint="eastAsia"/>
          <w:color w:val="000000" w:themeColor="text1"/>
          <w:kern w:val="2"/>
          <w:sz w:val="32"/>
          <w:szCs w:val="32"/>
          <w:lang w:val="en-US"/>
        </w:rPr>
        <w:t>2</w:t>
      </w:r>
      <w:r w:rsidR="00A60CE4" w:rsidRPr="00332EE0">
        <w:rPr>
          <w:rFonts w:ascii="Times New Roman" w:eastAsia="仿宋_GB2312" w:hAnsi="Times New Roman" w:hint="eastAsia"/>
          <w:color w:val="000000" w:themeColor="text1"/>
          <w:kern w:val="2"/>
          <w:sz w:val="32"/>
          <w:szCs w:val="32"/>
          <w:lang w:val="en-US"/>
        </w:rPr>
        <w:t>年</w:t>
      </w:r>
      <w:r w:rsidR="00CD3A2D" w:rsidRPr="00332EE0">
        <w:rPr>
          <w:rFonts w:ascii="Times New Roman" w:eastAsia="仿宋_GB2312" w:hAnsi="Times New Roman" w:hint="eastAsia"/>
          <w:color w:val="000000" w:themeColor="text1"/>
          <w:kern w:val="2"/>
          <w:sz w:val="32"/>
          <w:szCs w:val="32"/>
          <w:lang w:val="en-US"/>
        </w:rPr>
        <w:t>园区</w:t>
      </w:r>
      <w:r w:rsidR="00A60CE4" w:rsidRPr="00332EE0">
        <w:rPr>
          <w:rFonts w:ascii="Times New Roman" w:eastAsia="仿宋_GB2312" w:hAnsi="Times New Roman" w:hint="eastAsia"/>
          <w:color w:val="000000" w:themeColor="text1"/>
          <w:kern w:val="2"/>
          <w:sz w:val="32"/>
          <w:szCs w:val="32"/>
          <w:lang w:val="en-US"/>
        </w:rPr>
        <w:t>开始</w:t>
      </w:r>
      <w:r w:rsidR="001C000A" w:rsidRPr="00332EE0">
        <w:rPr>
          <w:rFonts w:ascii="Times New Roman" w:eastAsia="仿宋_GB2312" w:hAnsi="Times New Roman" w:hint="eastAsia"/>
          <w:color w:val="000000" w:themeColor="text1"/>
          <w:kern w:val="2"/>
          <w:sz w:val="32"/>
          <w:szCs w:val="32"/>
          <w:lang w:val="en-US"/>
        </w:rPr>
        <w:t>投入</w:t>
      </w:r>
      <w:r w:rsidR="00A60CE4" w:rsidRPr="00332EE0">
        <w:rPr>
          <w:rFonts w:ascii="Times New Roman" w:eastAsia="仿宋_GB2312" w:hAnsi="Times New Roman" w:hint="eastAsia"/>
          <w:color w:val="000000" w:themeColor="text1"/>
          <w:kern w:val="2"/>
          <w:sz w:val="32"/>
          <w:szCs w:val="32"/>
          <w:lang w:val="en-US"/>
        </w:rPr>
        <w:t>运营。</w:t>
      </w:r>
    </w:p>
    <w:p w:rsidR="00453E36" w:rsidRPr="00332EE0" w:rsidRDefault="004A26D7" w:rsidP="004A26D7">
      <w:pPr>
        <w:pStyle w:val="3"/>
        <w:numPr>
          <w:ilvl w:val="0"/>
          <w:numId w:val="0"/>
        </w:numPr>
        <w:spacing w:before="435" w:after="217"/>
        <w:ind w:left="643"/>
        <w:rPr>
          <w:rFonts w:ascii="仿宋_GB2312"/>
          <w:color w:val="000000" w:themeColor="text1"/>
        </w:rPr>
      </w:pPr>
      <w:bookmarkStart w:id="136" w:name="_Toc515019740"/>
      <w:bookmarkStart w:id="137" w:name="_Toc515021921"/>
      <w:bookmarkStart w:id="138" w:name="_Toc515022825"/>
      <w:bookmarkStart w:id="139" w:name="_Toc22288"/>
      <w:bookmarkStart w:id="140" w:name="_Toc16371"/>
      <w:bookmarkStart w:id="141" w:name="_Toc4733_WPSOffice_Level3"/>
      <w:bookmarkStart w:id="142" w:name="_Toc21943376"/>
      <w:bookmarkStart w:id="143" w:name="_Toc28183307"/>
      <w:r w:rsidRPr="00332EE0">
        <w:rPr>
          <w:rFonts w:ascii="Times New Roman" w:hAnsi="Times New Roman" w:hint="eastAsia"/>
          <w:color w:val="000000" w:themeColor="text1"/>
        </w:rPr>
        <w:t>4</w:t>
      </w:r>
      <w:r w:rsidRPr="00332EE0">
        <w:rPr>
          <w:rFonts w:ascii="Times New Roman" w:hAnsi="Times New Roman"/>
          <w:color w:val="000000" w:themeColor="text1"/>
        </w:rPr>
        <w:t>．</w:t>
      </w:r>
      <w:r w:rsidR="00453E36" w:rsidRPr="00332EE0">
        <w:rPr>
          <w:rFonts w:ascii="仿宋_GB2312" w:hint="eastAsia"/>
          <w:color w:val="000000" w:themeColor="text1"/>
        </w:rPr>
        <w:t>资金筹措及使用计划</w:t>
      </w:r>
      <w:bookmarkEnd w:id="136"/>
      <w:bookmarkEnd w:id="137"/>
      <w:bookmarkEnd w:id="138"/>
      <w:bookmarkEnd w:id="139"/>
      <w:bookmarkEnd w:id="140"/>
      <w:bookmarkEnd w:id="141"/>
      <w:bookmarkEnd w:id="142"/>
      <w:bookmarkEnd w:id="143"/>
    </w:p>
    <w:p w:rsidR="00057DC1" w:rsidRPr="00332EE0" w:rsidRDefault="00EB6F75" w:rsidP="00EB6F75">
      <w:pPr>
        <w:ind w:firstLine="640"/>
        <w:rPr>
          <w:color w:val="000000" w:themeColor="text1"/>
          <w:szCs w:val="32"/>
        </w:rPr>
      </w:pPr>
      <w:r w:rsidRPr="00332EE0">
        <w:rPr>
          <w:rFonts w:hint="eastAsia"/>
          <w:color w:val="000000" w:themeColor="text1"/>
          <w:szCs w:val="32"/>
        </w:rPr>
        <w:t>结合项目实际情况及项目实施计划，江城县勐康口岸冷链物流园区建设项目资金筹措及使用计划详见下表：</w:t>
      </w:r>
    </w:p>
    <w:p w:rsidR="005162D7" w:rsidRDefault="005162D7" w:rsidP="00BA0ED5">
      <w:pPr>
        <w:ind w:firstLine="560"/>
        <w:jc w:val="center"/>
        <w:rPr>
          <w:rFonts w:eastAsia="楷体_GB2312"/>
          <w:color w:val="000000" w:themeColor="text1"/>
          <w:kern w:val="0"/>
          <w:sz w:val="28"/>
          <w:szCs w:val="28"/>
        </w:rPr>
        <w:sectPr w:rsidR="005162D7" w:rsidSect="00340A07">
          <w:pgSz w:w="11850" w:h="16783"/>
          <w:pgMar w:top="1984" w:right="1474" w:bottom="1871" w:left="1474" w:header="851" w:footer="992" w:gutter="0"/>
          <w:pgNumType w:fmt="numberInDash" w:start="16"/>
          <w:cols w:space="720"/>
          <w:docGrid w:type="lines" w:linePitch="435"/>
        </w:sectPr>
      </w:pPr>
    </w:p>
    <w:p w:rsidR="00453E36" w:rsidRPr="00332EE0" w:rsidRDefault="00DF29D5" w:rsidP="00BA0ED5">
      <w:pPr>
        <w:ind w:firstLine="560"/>
        <w:jc w:val="center"/>
        <w:rPr>
          <w:rFonts w:ascii="楷体_GB2312" w:eastAsia="楷体_GB2312"/>
          <w:color w:val="000000" w:themeColor="text1"/>
          <w:kern w:val="0"/>
          <w:sz w:val="28"/>
          <w:szCs w:val="28"/>
        </w:rPr>
      </w:pPr>
      <w:r w:rsidRPr="00332EE0">
        <w:rPr>
          <w:rFonts w:eastAsia="楷体_GB2312" w:hint="eastAsia"/>
          <w:color w:val="000000" w:themeColor="text1"/>
          <w:kern w:val="0"/>
          <w:sz w:val="28"/>
          <w:szCs w:val="28"/>
        </w:rPr>
        <w:lastRenderedPageBreak/>
        <w:t>表</w:t>
      </w:r>
      <w:r w:rsidR="00DF4E2C" w:rsidRPr="00332EE0">
        <w:rPr>
          <w:rFonts w:eastAsia="楷体_GB2312" w:hint="eastAsia"/>
          <w:color w:val="000000" w:themeColor="text1"/>
          <w:kern w:val="0"/>
          <w:sz w:val="28"/>
          <w:szCs w:val="28"/>
        </w:rPr>
        <w:t>4</w:t>
      </w:r>
      <w:r w:rsidR="00BA0ED5" w:rsidRPr="00332EE0">
        <w:rPr>
          <w:rFonts w:ascii="楷体_GB2312" w:eastAsia="楷体_GB2312" w:hint="eastAsia"/>
          <w:color w:val="000000" w:themeColor="text1"/>
          <w:kern w:val="0"/>
          <w:sz w:val="28"/>
          <w:szCs w:val="28"/>
        </w:rPr>
        <w:t>-</w:t>
      </w:r>
      <w:r w:rsidR="00BA0ED5" w:rsidRPr="00332EE0">
        <w:rPr>
          <w:rFonts w:eastAsia="楷体_GB2312" w:hint="eastAsia"/>
          <w:color w:val="000000" w:themeColor="text1"/>
          <w:kern w:val="0"/>
          <w:sz w:val="28"/>
          <w:szCs w:val="28"/>
        </w:rPr>
        <w:t>7</w:t>
      </w:r>
      <w:r w:rsidR="00BA0ED5" w:rsidRPr="00332EE0">
        <w:rPr>
          <w:rFonts w:ascii="楷体_GB2312" w:eastAsia="楷体_GB2312" w:hint="eastAsia"/>
          <w:color w:val="000000" w:themeColor="text1"/>
          <w:kern w:val="0"/>
          <w:sz w:val="28"/>
          <w:szCs w:val="28"/>
        </w:rPr>
        <w:t xml:space="preserve">  资金使用计划表</w:t>
      </w:r>
    </w:p>
    <w:p w:rsidR="00BA0ED5" w:rsidRPr="00332EE0" w:rsidRDefault="00BA0ED5" w:rsidP="00BA0ED5">
      <w:pPr>
        <w:pStyle w:val="a1"/>
        <w:ind w:firstLine="560"/>
        <w:jc w:val="right"/>
        <w:rPr>
          <w:rFonts w:ascii="楷体_GB2312" w:eastAsia="楷体_GB2312" w:hAnsi="Times New Roman"/>
          <w:color w:val="000000" w:themeColor="text1"/>
          <w:sz w:val="28"/>
          <w:szCs w:val="28"/>
          <w:lang w:val="en-US"/>
        </w:rPr>
      </w:pPr>
      <w:r w:rsidRPr="00332EE0">
        <w:rPr>
          <w:rFonts w:ascii="楷体_GB2312" w:eastAsia="楷体_GB2312" w:hAnsi="Times New Roman" w:hint="eastAsia"/>
          <w:color w:val="000000" w:themeColor="text1"/>
          <w:sz w:val="28"/>
          <w:szCs w:val="28"/>
          <w:lang w:val="en-US"/>
        </w:rPr>
        <w:t>单位：万元</w:t>
      </w:r>
    </w:p>
    <w:tbl>
      <w:tblPr>
        <w:tblW w:w="9432" w:type="dxa"/>
        <w:tblInd w:w="-459" w:type="dxa"/>
        <w:tblLook w:val="04A0" w:firstRow="1" w:lastRow="0" w:firstColumn="1" w:lastColumn="0" w:noHBand="0" w:noVBand="1"/>
      </w:tblPr>
      <w:tblGrid>
        <w:gridCol w:w="851"/>
        <w:gridCol w:w="2181"/>
        <w:gridCol w:w="1660"/>
        <w:gridCol w:w="1660"/>
        <w:gridCol w:w="1540"/>
        <w:gridCol w:w="1540"/>
      </w:tblGrid>
      <w:tr w:rsidR="005C5471" w:rsidRPr="00332EE0" w:rsidTr="005C5471">
        <w:trPr>
          <w:trHeight w:hRule="exact" w:val="397"/>
        </w:trPr>
        <w:tc>
          <w:tcPr>
            <w:tcW w:w="3032"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C5471" w:rsidRPr="00332EE0" w:rsidRDefault="005C5471" w:rsidP="005C5471">
            <w:pPr>
              <w:widowControl/>
              <w:spacing w:line="300" w:lineRule="exact"/>
              <w:ind w:firstLineChars="0" w:firstLine="0"/>
              <w:jc w:val="center"/>
              <w:rPr>
                <w:color w:val="000000" w:themeColor="text1"/>
                <w:kern w:val="0"/>
                <w:sz w:val="24"/>
              </w:rPr>
            </w:pPr>
            <w:r w:rsidRPr="00332EE0">
              <w:rPr>
                <w:color w:val="000000" w:themeColor="text1"/>
                <w:kern w:val="0"/>
                <w:sz w:val="24"/>
              </w:rPr>
              <w:t>项目</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5471" w:rsidRPr="00332EE0" w:rsidRDefault="005C5471" w:rsidP="005C5471">
            <w:pPr>
              <w:widowControl/>
              <w:spacing w:line="300" w:lineRule="exact"/>
              <w:ind w:firstLineChars="0" w:firstLine="0"/>
              <w:jc w:val="center"/>
              <w:rPr>
                <w:color w:val="000000" w:themeColor="text1"/>
                <w:kern w:val="0"/>
                <w:sz w:val="24"/>
              </w:rPr>
            </w:pPr>
            <w:r w:rsidRPr="00332EE0">
              <w:rPr>
                <w:color w:val="000000" w:themeColor="text1"/>
                <w:kern w:val="0"/>
                <w:sz w:val="24"/>
              </w:rPr>
              <w:t>合计</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5C5471" w:rsidRPr="00332EE0" w:rsidRDefault="005C5471" w:rsidP="005C5471">
            <w:pPr>
              <w:widowControl/>
              <w:spacing w:line="300" w:lineRule="exact"/>
              <w:ind w:firstLineChars="0" w:firstLine="0"/>
              <w:jc w:val="center"/>
              <w:rPr>
                <w:color w:val="000000" w:themeColor="text1"/>
                <w:kern w:val="0"/>
                <w:sz w:val="24"/>
              </w:rPr>
            </w:pPr>
            <w:r w:rsidRPr="00332EE0">
              <w:rPr>
                <w:color w:val="000000" w:themeColor="text1"/>
                <w:kern w:val="0"/>
                <w:sz w:val="24"/>
              </w:rPr>
              <w:t>2019</w:t>
            </w:r>
            <w:r w:rsidRPr="00332EE0">
              <w:rPr>
                <w:color w:val="000000" w:themeColor="text1"/>
                <w:kern w:val="0"/>
                <w:sz w:val="24"/>
              </w:rPr>
              <w:t>年</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5C5471" w:rsidRPr="00332EE0" w:rsidRDefault="005C5471" w:rsidP="005C5471">
            <w:pPr>
              <w:widowControl/>
              <w:spacing w:line="300" w:lineRule="exact"/>
              <w:ind w:firstLineChars="0" w:firstLine="0"/>
              <w:jc w:val="center"/>
              <w:rPr>
                <w:color w:val="000000" w:themeColor="text1"/>
                <w:kern w:val="0"/>
                <w:sz w:val="24"/>
              </w:rPr>
            </w:pPr>
            <w:r w:rsidRPr="00332EE0">
              <w:rPr>
                <w:color w:val="000000" w:themeColor="text1"/>
                <w:kern w:val="0"/>
                <w:sz w:val="24"/>
              </w:rPr>
              <w:t>2020</w:t>
            </w:r>
            <w:r w:rsidRPr="00332EE0">
              <w:rPr>
                <w:color w:val="000000" w:themeColor="text1"/>
                <w:kern w:val="0"/>
                <w:sz w:val="24"/>
              </w:rPr>
              <w:t>年</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5C5471" w:rsidRPr="00332EE0" w:rsidRDefault="005C5471" w:rsidP="005C5471">
            <w:pPr>
              <w:widowControl/>
              <w:spacing w:line="300" w:lineRule="exact"/>
              <w:ind w:firstLineChars="0" w:firstLine="0"/>
              <w:jc w:val="center"/>
              <w:rPr>
                <w:color w:val="000000" w:themeColor="text1"/>
                <w:kern w:val="0"/>
                <w:sz w:val="24"/>
              </w:rPr>
            </w:pPr>
            <w:r w:rsidRPr="00332EE0">
              <w:rPr>
                <w:color w:val="000000" w:themeColor="text1"/>
                <w:kern w:val="0"/>
                <w:sz w:val="24"/>
              </w:rPr>
              <w:t>2021</w:t>
            </w:r>
            <w:r w:rsidRPr="00332EE0">
              <w:rPr>
                <w:color w:val="000000" w:themeColor="text1"/>
                <w:kern w:val="0"/>
                <w:sz w:val="24"/>
              </w:rPr>
              <w:t>年</w:t>
            </w:r>
          </w:p>
        </w:tc>
      </w:tr>
      <w:tr w:rsidR="005C5471" w:rsidRPr="00332EE0" w:rsidTr="005C5471">
        <w:trPr>
          <w:trHeight w:hRule="exact" w:val="397"/>
        </w:trPr>
        <w:tc>
          <w:tcPr>
            <w:tcW w:w="3032"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C5471" w:rsidRPr="00332EE0" w:rsidRDefault="005C5471" w:rsidP="005C5471">
            <w:pPr>
              <w:widowControl/>
              <w:spacing w:line="300" w:lineRule="exact"/>
              <w:ind w:firstLineChars="0" w:firstLine="0"/>
              <w:jc w:val="center"/>
              <w:rPr>
                <w:bCs/>
                <w:color w:val="000000" w:themeColor="text1"/>
                <w:kern w:val="0"/>
                <w:sz w:val="24"/>
              </w:rPr>
            </w:pPr>
            <w:r w:rsidRPr="00332EE0">
              <w:rPr>
                <w:bCs/>
                <w:color w:val="000000" w:themeColor="text1"/>
                <w:kern w:val="0"/>
                <w:sz w:val="24"/>
              </w:rPr>
              <w:t>项目总投资</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rsidR="005C5471" w:rsidRPr="00332EE0" w:rsidRDefault="005C5471" w:rsidP="005C5471">
            <w:pPr>
              <w:widowControl/>
              <w:spacing w:line="300" w:lineRule="exact"/>
              <w:ind w:firstLineChars="0" w:firstLine="0"/>
              <w:jc w:val="center"/>
              <w:rPr>
                <w:color w:val="000000" w:themeColor="text1"/>
                <w:kern w:val="0"/>
                <w:sz w:val="24"/>
              </w:rPr>
            </w:pPr>
            <w:r w:rsidRPr="00332EE0">
              <w:rPr>
                <w:color w:val="000000" w:themeColor="text1"/>
                <w:kern w:val="0"/>
                <w:sz w:val="24"/>
              </w:rPr>
              <w:t>25,858.17</w:t>
            </w:r>
          </w:p>
        </w:tc>
        <w:tc>
          <w:tcPr>
            <w:tcW w:w="1660" w:type="dxa"/>
            <w:tcBorders>
              <w:top w:val="nil"/>
              <w:left w:val="nil"/>
              <w:bottom w:val="single" w:sz="4" w:space="0" w:color="auto"/>
              <w:right w:val="single" w:sz="4" w:space="0" w:color="auto"/>
            </w:tcBorders>
            <w:shd w:val="clear" w:color="auto" w:fill="auto"/>
            <w:vAlign w:val="center"/>
            <w:hideMark/>
          </w:tcPr>
          <w:p w:rsidR="005C5471" w:rsidRPr="00332EE0" w:rsidRDefault="005C5471" w:rsidP="005C5471">
            <w:pPr>
              <w:widowControl/>
              <w:spacing w:line="300" w:lineRule="exact"/>
              <w:ind w:firstLineChars="0" w:firstLine="0"/>
              <w:jc w:val="center"/>
              <w:rPr>
                <w:color w:val="000000" w:themeColor="text1"/>
                <w:kern w:val="0"/>
                <w:sz w:val="24"/>
              </w:rPr>
            </w:pPr>
            <w:r w:rsidRPr="00332EE0">
              <w:rPr>
                <w:color w:val="000000" w:themeColor="text1"/>
                <w:kern w:val="0"/>
                <w:sz w:val="24"/>
              </w:rPr>
              <w:t>6,117.74</w:t>
            </w:r>
          </w:p>
        </w:tc>
        <w:tc>
          <w:tcPr>
            <w:tcW w:w="1540" w:type="dxa"/>
            <w:tcBorders>
              <w:top w:val="nil"/>
              <w:left w:val="nil"/>
              <w:bottom w:val="single" w:sz="4" w:space="0" w:color="auto"/>
              <w:right w:val="single" w:sz="4" w:space="0" w:color="auto"/>
            </w:tcBorders>
            <w:shd w:val="clear" w:color="auto" w:fill="auto"/>
            <w:vAlign w:val="center"/>
            <w:hideMark/>
          </w:tcPr>
          <w:p w:rsidR="005C5471" w:rsidRPr="00332EE0" w:rsidRDefault="005C5471" w:rsidP="005C5471">
            <w:pPr>
              <w:widowControl/>
              <w:spacing w:line="300" w:lineRule="exact"/>
              <w:ind w:firstLineChars="0" w:firstLine="0"/>
              <w:jc w:val="center"/>
              <w:rPr>
                <w:color w:val="000000" w:themeColor="text1"/>
                <w:kern w:val="0"/>
                <w:sz w:val="24"/>
              </w:rPr>
            </w:pPr>
            <w:r w:rsidRPr="00332EE0">
              <w:rPr>
                <w:color w:val="000000" w:themeColor="text1"/>
                <w:kern w:val="0"/>
                <w:sz w:val="24"/>
              </w:rPr>
              <w:t>9,882.26</w:t>
            </w:r>
          </w:p>
        </w:tc>
        <w:tc>
          <w:tcPr>
            <w:tcW w:w="1540" w:type="dxa"/>
            <w:tcBorders>
              <w:top w:val="nil"/>
              <w:left w:val="nil"/>
              <w:bottom w:val="single" w:sz="4" w:space="0" w:color="auto"/>
              <w:right w:val="single" w:sz="4" w:space="0" w:color="auto"/>
            </w:tcBorders>
            <w:shd w:val="clear" w:color="auto" w:fill="auto"/>
            <w:vAlign w:val="center"/>
            <w:hideMark/>
          </w:tcPr>
          <w:p w:rsidR="005C5471" w:rsidRPr="00332EE0" w:rsidRDefault="005C5471" w:rsidP="005C5471">
            <w:pPr>
              <w:widowControl/>
              <w:spacing w:line="300" w:lineRule="exact"/>
              <w:ind w:firstLineChars="0" w:firstLine="0"/>
              <w:jc w:val="center"/>
              <w:rPr>
                <w:color w:val="000000" w:themeColor="text1"/>
                <w:kern w:val="0"/>
                <w:sz w:val="24"/>
              </w:rPr>
            </w:pPr>
            <w:r w:rsidRPr="00332EE0">
              <w:rPr>
                <w:color w:val="000000" w:themeColor="text1"/>
                <w:kern w:val="0"/>
                <w:sz w:val="24"/>
              </w:rPr>
              <w:t>9,858.17</w:t>
            </w:r>
          </w:p>
        </w:tc>
      </w:tr>
      <w:tr w:rsidR="005C5471" w:rsidRPr="00332EE0" w:rsidTr="005C5471">
        <w:trPr>
          <w:trHeight w:hRule="exact" w:val="397"/>
        </w:trPr>
        <w:tc>
          <w:tcPr>
            <w:tcW w:w="3032"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C5471" w:rsidRPr="00332EE0" w:rsidRDefault="005C5471" w:rsidP="005C5471">
            <w:pPr>
              <w:widowControl/>
              <w:spacing w:line="300" w:lineRule="exact"/>
              <w:ind w:firstLineChars="0" w:firstLine="0"/>
              <w:jc w:val="center"/>
              <w:rPr>
                <w:color w:val="000000" w:themeColor="text1"/>
                <w:kern w:val="0"/>
                <w:sz w:val="24"/>
              </w:rPr>
            </w:pPr>
            <w:r w:rsidRPr="00332EE0">
              <w:rPr>
                <w:color w:val="000000" w:themeColor="text1"/>
                <w:kern w:val="0"/>
                <w:sz w:val="24"/>
              </w:rPr>
              <w:t>建设投资</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rsidR="005C5471" w:rsidRPr="00332EE0" w:rsidRDefault="005C5471" w:rsidP="005C5471">
            <w:pPr>
              <w:widowControl/>
              <w:spacing w:line="300" w:lineRule="exact"/>
              <w:ind w:firstLineChars="0" w:firstLine="0"/>
              <w:jc w:val="center"/>
              <w:rPr>
                <w:color w:val="000000" w:themeColor="text1"/>
                <w:kern w:val="0"/>
                <w:sz w:val="24"/>
              </w:rPr>
            </w:pPr>
            <w:r w:rsidRPr="00332EE0">
              <w:rPr>
                <w:color w:val="000000" w:themeColor="text1"/>
                <w:kern w:val="0"/>
                <w:sz w:val="24"/>
              </w:rPr>
              <w:t>24,264.42</w:t>
            </w:r>
          </w:p>
        </w:tc>
        <w:tc>
          <w:tcPr>
            <w:tcW w:w="1660" w:type="dxa"/>
            <w:tcBorders>
              <w:top w:val="nil"/>
              <w:left w:val="nil"/>
              <w:bottom w:val="single" w:sz="4" w:space="0" w:color="auto"/>
              <w:right w:val="single" w:sz="4" w:space="0" w:color="auto"/>
            </w:tcBorders>
            <w:shd w:val="clear" w:color="auto" w:fill="auto"/>
            <w:vAlign w:val="center"/>
            <w:hideMark/>
          </w:tcPr>
          <w:p w:rsidR="005C5471" w:rsidRPr="00332EE0" w:rsidRDefault="005C5471" w:rsidP="005C5471">
            <w:pPr>
              <w:widowControl/>
              <w:spacing w:line="300" w:lineRule="exact"/>
              <w:ind w:firstLineChars="0" w:firstLine="0"/>
              <w:jc w:val="center"/>
              <w:rPr>
                <w:color w:val="000000" w:themeColor="text1"/>
                <w:kern w:val="0"/>
                <w:sz w:val="24"/>
              </w:rPr>
            </w:pPr>
            <w:r w:rsidRPr="00332EE0">
              <w:rPr>
                <w:color w:val="000000" w:themeColor="text1"/>
                <w:kern w:val="0"/>
                <w:sz w:val="24"/>
              </w:rPr>
              <w:t>5,860.49</w:t>
            </w:r>
          </w:p>
        </w:tc>
        <w:tc>
          <w:tcPr>
            <w:tcW w:w="1540" w:type="dxa"/>
            <w:tcBorders>
              <w:top w:val="nil"/>
              <w:left w:val="nil"/>
              <w:bottom w:val="single" w:sz="4" w:space="0" w:color="auto"/>
              <w:right w:val="single" w:sz="4" w:space="0" w:color="auto"/>
            </w:tcBorders>
            <w:shd w:val="clear" w:color="auto" w:fill="auto"/>
            <w:vAlign w:val="center"/>
            <w:hideMark/>
          </w:tcPr>
          <w:p w:rsidR="005C5471" w:rsidRPr="00332EE0" w:rsidRDefault="005C5471" w:rsidP="005C5471">
            <w:pPr>
              <w:widowControl/>
              <w:spacing w:line="300" w:lineRule="exact"/>
              <w:ind w:firstLineChars="0" w:firstLine="0"/>
              <w:jc w:val="center"/>
              <w:rPr>
                <w:color w:val="000000" w:themeColor="text1"/>
                <w:kern w:val="0"/>
                <w:sz w:val="24"/>
              </w:rPr>
            </w:pPr>
            <w:r w:rsidRPr="00332EE0">
              <w:rPr>
                <w:color w:val="000000" w:themeColor="text1"/>
                <w:kern w:val="0"/>
                <w:sz w:val="24"/>
              </w:rPr>
              <w:t>9,349.01</w:t>
            </w:r>
          </w:p>
        </w:tc>
        <w:tc>
          <w:tcPr>
            <w:tcW w:w="1540" w:type="dxa"/>
            <w:tcBorders>
              <w:top w:val="nil"/>
              <w:left w:val="nil"/>
              <w:bottom w:val="single" w:sz="4" w:space="0" w:color="auto"/>
              <w:right w:val="single" w:sz="4" w:space="0" w:color="auto"/>
            </w:tcBorders>
            <w:shd w:val="clear" w:color="auto" w:fill="auto"/>
            <w:vAlign w:val="center"/>
            <w:hideMark/>
          </w:tcPr>
          <w:p w:rsidR="005C5471" w:rsidRPr="00332EE0" w:rsidRDefault="005C5471" w:rsidP="005C5471">
            <w:pPr>
              <w:widowControl/>
              <w:spacing w:line="300" w:lineRule="exact"/>
              <w:ind w:firstLineChars="0" w:firstLine="0"/>
              <w:jc w:val="center"/>
              <w:rPr>
                <w:color w:val="000000" w:themeColor="text1"/>
                <w:kern w:val="0"/>
                <w:sz w:val="24"/>
              </w:rPr>
            </w:pPr>
            <w:r w:rsidRPr="00332EE0">
              <w:rPr>
                <w:color w:val="000000" w:themeColor="text1"/>
                <w:kern w:val="0"/>
                <w:sz w:val="24"/>
              </w:rPr>
              <w:t>9,054.92</w:t>
            </w:r>
          </w:p>
        </w:tc>
      </w:tr>
      <w:tr w:rsidR="005C5471" w:rsidRPr="00332EE0" w:rsidTr="005C5471">
        <w:trPr>
          <w:trHeight w:hRule="exact" w:val="397"/>
        </w:trPr>
        <w:tc>
          <w:tcPr>
            <w:tcW w:w="3032"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C5471" w:rsidRPr="00332EE0" w:rsidRDefault="005C5471" w:rsidP="005C5471">
            <w:pPr>
              <w:widowControl/>
              <w:spacing w:line="300" w:lineRule="exact"/>
              <w:ind w:firstLineChars="0" w:firstLine="0"/>
              <w:jc w:val="center"/>
              <w:rPr>
                <w:color w:val="000000" w:themeColor="text1"/>
                <w:kern w:val="0"/>
                <w:sz w:val="24"/>
              </w:rPr>
            </w:pPr>
            <w:r w:rsidRPr="00332EE0">
              <w:rPr>
                <w:color w:val="000000" w:themeColor="text1"/>
                <w:kern w:val="0"/>
                <w:sz w:val="24"/>
              </w:rPr>
              <w:t>建设期利息</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rsidR="005C5471" w:rsidRPr="00332EE0" w:rsidRDefault="005C5471" w:rsidP="005C5471">
            <w:pPr>
              <w:widowControl/>
              <w:spacing w:line="300" w:lineRule="exact"/>
              <w:ind w:firstLineChars="0" w:firstLine="0"/>
              <w:jc w:val="center"/>
              <w:rPr>
                <w:color w:val="000000" w:themeColor="text1"/>
                <w:kern w:val="0"/>
                <w:sz w:val="24"/>
              </w:rPr>
            </w:pPr>
            <w:r w:rsidRPr="00332EE0">
              <w:rPr>
                <w:color w:val="000000" w:themeColor="text1"/>
                <w:kern w:val="0"/>
                <w:sz w:val="24"/>
              </w:rPr>
              <w:t>1,581.75</w:t>
            </w:r>
          </w:p>
        </w:tc>
        <w:tc>
          <w:tcPr>
            <w:tcW w:w="1660" w:type="dxa"/>
            <w:tcBorders>
              <w:top w:val="nil"/>
              <w:left w:val="nil"/>
              <w:bottom w:val="single" w:sz="4" w:space="0" w:color="auto"/>
              <w:right w:val="single" w:sz="4" w:space="0" w:color="auto"/>
            </w:tcBorders>
            <w:shd w:val="clear" w:color="auto" w:fill="auto"/>
            <w:vAlign w:val="center"/>
            <w:hideMark/>
          </w:tcPr>
          <w:p w:rsidR="005C5471" w:rsidRPr="00332EE0" w:rsidRDefault="005C5471" w:rsidP="005C5471">
            <w:pPr>
              <w:widowControl/>
              <w:spacing w:line="300" w:lineRule="exact"/>
              <w:ind w:firstLineChars="0" w:firstLine="0"/>
              <w:jc w:val="center"/>
              <w:rPr>
                <w:color w:val="000000" w:themeColor="text1"/>
                <w:kern w:val="0"/>
                <w:sz w:val="24"/>
              </w:rPr>
            </w:pPr>
            <w:r w:rsidRPr="00332EE0">
              <w:rPr>
                <w:color w:val="000000" w:themeColor="text1"/>
                <w:kern w:val="0"/>
                <w:sz w:val="24"/>
              </w:rPr>
              <w:t>257.25</w:t>
            </w:r>
          </w:p>
        </w:tc>
        <w:tc>
          <w:tcPr>
            <w:tcW w:w="1540" w:type="dxa"/>
            <w:tcBorders>
              <w:top w:val="nil"/>
              <w:left w:val="nil"/>
              <w:bottom w:val="single" w:sz="4" w:space="0" w:color="auto"/>
              <w:right w:val="single" w:sz="4" w:space="0" w:color="auto"/>
            </w:tcBorders>
            <w:shd w:val="clear" w:color="auto" w:fill="auto"/>
            <w:vAlign w:val="center"/>
            <w:hideMark/>
          </w:tcPr>
          <w:p w:rsidR="005C5471" w:rsidRPr="00332EE0" w:rsidRDefault="005C5471" w:rsidP="005C5471">
            <w:pPr>
              <w:widowControl/>
              <w:spacing w:line="300" w:lineRule="exact"/>
              <w:ind w:firstLineChars="0" w:firstLine="0"/>
              <w:jc w:val="center"/>
              <w:rPr>
                <w:color w:val="000000" w:themeColor="text1"/>
                <w:kern w:val="0"/>
                <w:sz w:val="24"/>
              </w:rPr>
            </w:pPr>
            <w:r w:rsidRPr="00332EE0">
              <w:rPr>
                <w:color w:val="000000" w:themeColor="text1"/>
                <w:kern w:val="0"/>
                <w:sz w:val="24"/>
              </w:rPr>
              <w:t>527.25</w:t>
            </w:r>
          </w:p>
        </w:tc>
        <w:tc>
          <w:tcPr>
            <w:tcW w:w="1540" w:type="dxa"/>
            <w:tcBorders>
              <w:top w:val="nil"/>
              <w:left w:val="nil"/>
              <w:bottom w:val="single" w:sz="4" w:space="0" w:color="auto"/>
              <w:right w:val="single" w:sz="4" w:space="0" w:color="auto"/>
            </w:tcBorders>
            <w:shd w:val="clear" w:color="auto" w:fill="auto"/>
            <w:vAlign w:val="center"/>
            <w:hideMark/>
          </w:tcPr>
          <w:p w:rsidR="005C5471" w:rsidRPr="00332EE0" w:rsidRDefault="005C5471" w:rsidP="005C5471">
            <w:pPr>
              <w:widowControl/>
              <w:spacing w:line="300" w:lineRule="exact"/>
              <w:ind w:firstLineChars="0" w:firstLine="0"/>
              <w:jc w:val="center"/>
              <w:rPr>
                <w:color w:val="000000" w:themeColor="text1"/>
                <w:kern w:val="0"/>
                <w:sz w:val="24"/>
              </w:rPr>
            </w:pPr>
            <w:r w:rsidRPr="00332EE0">
              <w:rPr>
                <w:color w:val="000000" w:themeColor="text1"/>
                <w:kern w:val="0"/>
                <w:sz w:val="24"/>
              </w:rPr>
              <w:t>797.25</w:t>
            </w:r>
          </w:p>
        </w:tc>
      </w:tr>
      <w:tr w:rsidR="005C5471" w:rsidRPr="00332EE0" w:rsidTr="005C5471">
        <w:trPr>
          <w:trHeight w:hRule="exact" w:val="397"/>
        </w:trPr>
        <w:tc>
          <w:tcPr>
            <w:tcW w:w="303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471" w:rsidRPr="00332EE0" w:rsidRDefault="005C5471" w:rsidP="005C5471">
            <w:pPr>
              <w:widowControl/>
              <w:spacing w:line="300" w:lineRule="exact"/>
              <w:ind w:firstLineChars="0" w:firstLine="0"/>
              <w:jc w:val="center"/>
              <w:rPr>
                <w:color w:val="000000" w:themeColor="text1"/>
                <w:kern w:val="0"/>
                <w:sz w:val="24"/>
              </w:rPr>
            </w:pPr>
            <w:r w:rsidRPr="00332EE0">
              <w:rPr>
                <w:color w:val="000000" w:themeColor="text1"/>
                <w:kern w:val="0"/>
                <w:sz w:val="24"/>
              </w:rPr>
              <w:t>发行费用</w:t>
            </w:r>
          </w:p>
        </w:tc>
        <w:tc>
          <w:tcPr>
            <w:tcW w:w="1660" w:type="dxa"/>
            <w:tcBorders>
              <w:top w:val="nil"/>
              <w:left w:val="nil"/>
              <w:bottom w:val="single" w:sz="4" w:space="0" w:color="auto"/>
              <w:right w:val="single" w:sz="4" w:space="0" w:color="auto"/>
            </w:tcBorders>
            <w:shd w:val="clear" w:color="auto" w:fill="auto"/>
            <w:vAlign w:val="center"/>
            <w:hideMark/>
          </w:tcPr>
          <w:p w:rsidR="005C5471" w:rsidRPr="00332EE0" w:rsidRDefault="005C5471" w:rsidP="005C5471">
            <w:pPr>
              <w:widowControl/>
              <w:spacing w:line="300" w:lineRule="exact"/>
              <w:ind w:firstLineChars="0" w:firstLine="0"/>
              <w:jc w:val="center"/>
              <w:rPr>
                <w:color w:val="000000" w:themeColor="text1"/>
                <w:kern w:val="0"/>
                <w:sz w:val="24"/>
              </w:rPr>
            </w:pPr>
            <w:r w:rsidRPr="00332EE0">
              <w:rPr>
                <w:color w:val="000000" w:themeColor="text1"/>
                <w:kern w:val="0"/>
                <w:sz w:val="24"/>
              </w:rPr>
              <w:t>12.00</w:t>
            </w:r>
          </w:p>
        </w:tc>
        <w:tc>
          <w:tcPr>
            <w:tcW w:w="1660" w:type="dxa"/>
            <w:tcBorders>
              <w:top w:val="nil"/>
              <w:left w:val="nil"/>
              <w:bottom w:val="single" w:sz="4" w:space="0" w:color="auto"/>
              <w:right w:val="single" w:sz="4" w:space="0" w:color="auto"/>
            </w:tcBorders>
            <w:shd w:val="clear" w:color="auto" w:fill="auto"/>
            <w:noWrap/>
            <w:vAlign w:val="center"/>
            <w:hideMark/>
          </w:tcPr>
          <w:p w:rsidR="005C5471" w:rsidRPr="00332EE0" w:rsidRDefault="005C5471" w:rsidP="005C5471">
            <w:pPr>
              <w:widowControl/>
              <w:spacing w:line="300" w:lineRule="exact"/>
              <w:ind w:firstLineChars="0" w:firstLine="0"/>
              <w:jc w:val="center"/>
              <w:rPr>
                <w:color w:val="000000" w:themeColor="text1"/>
                <w:kern w:val="0"/>
                <w:sz w:val="24"/>
              </w:rPr>
            </w:pPr>
          </w:p>
        </w:tc>
        <w:tc>
          <w:tcPr>
            <w:tcW w:w="1540" w:type="dxa"/>
            <w:tcBorders>
              <w:top w:val="nil"/>
              <w:left w:val="nil"/>
              <w:bottom w:val="single" w:sz="4" w:space="0" w:color="auto"/>
              <w:right w:val="single" w:sz="4" w:space="0" w:color="auto"/>
            </w:tcBorders>
            <w:shd w:val="clear" w:color="auto" w:fill="auto"/>
            <w:noWrap/>
            <w:vAlign w:val="center"/>
            <w:hideMark/>
          </w:tcPr>
          <w:p w:rsidR="005C5471" w:rsidRPr="00332EE0" w:rsidRDefault="005C5471" w:rsidP="005C5471">
            <w:pPr>
              <w:widowControl/>
              <w:spacing w:line="300" w:lineRule="exact"/>
              <w:ind w:firstLineChars="0" w:firstLine="0"/>
              <w:jc w:val="center"/>
              <w:rPr>
                <w:color w:val="000000" w:themeColor="text1"/>
                <w:kern w:val="0"/>
                <w:sz w:val="24"/>
              </w:rPr>
            </w:pPr>
            <w:r w:rsidRPr="00332EE0">
              <w:rPr>
                <w:color w:val="000000" w:themeColor="text1"/>
                <w:kern w:val="0"/>
                <w:sz w:val="24"/>
              </w:rPr>
              <w:t>6.00</w:t>
            </w:r>
          </w:p>
        </w:tc>
        <w:tc>
          <w:tcPr>
            <w:tcW w:w="1540" w:type="dxa"/>
            <w:tcBorders>
              <w:top w:val="nil"/>
              <w:left w:val="nil"/>
              <w:bottom w:val="single" w:sz="4" w:space="0" w:color="auto"/>
              <w:right w:val="single" w:sz="4" w:space="0" w:color="auto"/>
            </w:tcBorders>
            <w:shd w:val="clear" w:color="auto" w:fill="auto"/>
            <w:noWrap/>
            <w:vAlign w:val="center"/>
            <w:hideMark/>
          </w:tcPr>
          <w:p w:rsidR="005C5471" w:rsidRPr="00332EE0" w:rsidRDefault="005C5471" w:rsidP="005C5471">
            <w:pPr>
              <w:widowControl/>
              <w:spacing w:line="300" w:lineRule="exact"/>
              <w:ind w:firstLineChars="0" w:firstLine="0"/>
              <w:jc w:val="center"/>
              <w:rPr>
                <w:color w:val="000000" w:themeColor="text1"/>
                <w:kern w:val="0"/>
                <w:sz w:val="24"/>
              </w:rPr>
            </w:pPr>
            <w:r w:rsidRPr="00332EE0">
              <w:rPr>
                <w:color w:val="000000" w:themeColor="text1"/>
                <w:kern w:val="0"/>
                <w:sz w:val="24"/>
              </w:rPr>
              <w:t>6.00</w:t>
            </w:r>
          </w:p>
        </w:tc>
      </w:tr>
      <w:tr w:rsidR="005C5471" w:rsidRPr="00332EE0" w:rsidTr="005C5471">
        <w:trPr>
          <w:trHeight w:hRule="exact" w:val="397"/>
        </w:trPr>
        <w:tc>
          <w:tcPr>
            <w:tcW w:w="3032"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C5471" w:rsidRPr="00332EE0" w:rsidRDefault="005C5471" w:rsidP="005C5471">
            <w:pPr>
              <w:widowControl/>
              <w:spacing w:line="300" w:lineRule="exact"/>
              <w:ind w:firstLineChars="0" w:firstLine="0"/>
              <w:jc w:val="center"/>
              <w:rPr>
                <w:bCs/>
                <w:color w:val="000000" w:themeColor="text1"/>
                <w:kern w:val="0"/>
                <w:sz w:val="24"/>
              </w:rPr>
            </w:pPr>
            <w:r w:rsidRPr="00332EE0">
              <w:rPr>
                <w:bCs/>
                <w:color w:val="000000" w:themeColor="text1"/>
                <w:kern w:val="0"/>
                <w:sz w:val="24"/>
              </w:rPr>
              <w:t>资金筹措</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rsidR="005C5471" w:rsidRPr="00332EE0" w:rsidRDefault="005C5471" w:rsidP="005C5471">
            <w:pPr>
              <w:widowControl/>
              <w:spacing w:line="300" w:lineRule="exact"/>
              <w:ind w:firstLineChars="0" w:firstLine="0"/>
              <w:jc w:val="center"/>
              <w:rPr>
                <w:color w:val="000000" w:themeColor="text1"/>
                <w:kern w:val="0"/>
                <w:sz w:val="24"/>
              </w:rPr>
            </w:pPr>
            <w:r w:rsidRPr="00332EE0">
              <w:rPr>
                <w:color w:val="000000" w:themeColor="text1"/>
                <w:kern w:val="0"/>
                <w:sz w:val="24"/>
              </w:rPr>
              <w:t>25,858.17</w:t>
            </w:r>
          </w:p>
        </w:tc>
        <w:tc>
          <w:tcPr>
            <w:tcW w:w="1660" w:type="dxa"/>
            <w:tcBorders>
              <w:top w:val="nil"/>
              <w:left w:val="nil"/>
              <w:bottom w:val="single" w:sz="4" w:space="0" w:color="auto"/>
              <w:right w:val="single" w:sz="4" w:space="0" w:color="auto"/>
            </w:tcBorders>
            <w:shd w:val="clear" w:color="auto" w:fill="auto"/>
            <w:vAlign w:val="center"/>
            <w:hideMark/>
          </w:tcPr>
          <w:p w:rsidR="005C5471" w:rsidRPr="00332EE0" w:rsidRDefault="005C5471" w:rsidP="005C5471">
            <w:pPr>
              <w:widowControl/>
              <w:spacing w:line="300" w:lineRule="exact"/>
              <w:ind w:firstLineChars="0" w:firstLine="0"/>
              <w:jc w:val="center"/>
              <w:rPr>
                <w:color w:val="000000" w:themeColor="text1"/>
                <w:kern w:val="0"/>
                <w:sz w:val="24"/>
              </w:rPr>
            </w:pPr>
            <w:r w:rsidRPr="00332EE0">
              <w:rPr>
                <w:color w:val="000000" w:themeColor="text1"/>
                <w:kern w:val="0"/>
                <w:sz w:val="24"/>
              </w:rPr>
              <w:t>6,117.74</w:t>
            </w:r>
          </w:p>
        </w:tc>
        <w:tc>
          <w:tcPr>
            <w:tcW w:w="1540" w:type="dxa"/>
            <w:tcBorders>
              <w:top w:val="nil"/>
              <w:left w:val="nil"/>
              <w:bottom w:val="single" w:sz="4" w:space="0" w:color="auto"/>
              <w:right w:val="single" w:sz="4" w:space="0" w:color="auto"/>
            </w:tcBorders>
            <w:shd w:val="clear" w:color="auto" w:fill="auto"/>
            <w:vAlign w:val="center"/>
            <w:hideMark/>
          </w:tcPr>
          <w:p w:rsidR="005C5471" w:rsidRPr="00332EE0" w:rsidRDefault="005C5471" w:rsidP="005C5471">
            <w:pPr>
              <w:widowControl/>
              <w:spacing w:line="300" w:lineRule="exact"/>
              <w:ind w:firstLineChars="0" w:firstLine="0"/>
              <w:jc w:val="center"/>
              <w:rPr>
                <w:color w:val="000000" w:themeColor="text1"/>
                <w:kern w:val="0"/>
                <w:sz w:val="24"/>
              </w:rPr>
            </w:pPr>
            <w:r w:rsidRPr="00332EE0">
              <w:rPr>
                <w:color w:val="000000" w:themeColor="text1"/>
                <w:kern w:val="0"/>
                <w:sz w:val="24"/>
              </w:rPr>
              <w:t>9,882.26</w:t>
            </w:r>
          </w:p>
        </w:tc>
        <w:tc>
          <w:tcPr>
            <w:tcW w:w="1540" w:type="dxa"/>
            <w:tcBorders>
              <w:top w:val="nil"/>
              <w:left w:val="nil"/>
              <w:bottom w:val="single" w:sz="4" w:space="0" w:color="auto"/>
              <w:right w:val="single" w:sz="4" w:space="0" w:color="auto"/>
            </w:tcBorders>
            <w:shd w:val="clear" w:color="auto" w:fill="auto"/>
            <w:vAlign w:val="center"/>
            <w:hideMark/>
          </w:tcPr>
          <w:p w:rsidR="005C5471" w:rsidRPr="00332EE0" w:rsidRDefault="005C5471" w:rsidP="005C5471">
            <w:pPr>
              <w:widowControl/>
              <w:spacing w:line="300" w:lineRule="exact"/>
              <w:ind w:firstLineChars="0" w:firstLine="0"/>
              <w:jc w:val="center"/>
              <w:rPr>
                <w:color w:val="000000" w:themeColor="text1"/>
                <w:kern w:val="0"/>
                <w:sz w:val="24"/>
              </w:rPr>
            </w:pPr>
            <w:r w:rsidRPr="00332EE0">
              <w:rPr>
                <w:color w:val="000000" w:themeColor="text1"/>
                <w:kern w:val="0"/>
                <w:sz w:val="24"/>
              </w:rPr>
              <w:t>9,858.17</w:t>
            </w:r>
          </w:p>
        </w:tc>
      </w:tr>
      <w:tr w:rsidR="005C5471" w:rsidRPr="00332EE0" w:rsidTr="005C5471">
        <w:trPr>
          <w:trHeight w:hRule="exact" w:val="397"/>
        </w:trPr>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5C5471" w:rsidRPr="00332EE0" w:rsidRDefault="005C5471" w:rsidP="005C5471">
            <w:pPr>
              <w:widowControl/>
              <w:spacing w:line="300" w:lineRule="exact"/>
              <w:ind w:firstLineChars="0" w:firstLine="0"/>
              <w:jc w:val="center"/>
              <w:rPr>
                <w:color w:val="000000" w:themeColor="text1"/>
                <w:kern w:val="0"/>
                <w:sz w:val="24"/>
              </w:rPr>
            </w:pPr>
            <w:r w:rsidRPr="00332EE0">
              <w:rPr>
                <w:color w:val="000000" w:themeColor="text1"/>
                <w:kern w:val="0"/>
                <w:sz w:val="24"/>
              </w:rPr>
              <w:t>资本金</w:t>
            </w:r>
          </w:p>
        </w:tc>
        <w:tc>
          <w:tcPr>
            <w:tcW w:w="21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5471" w:rsidRPr="00332EE0" w:rsidRDefault="005C5471" w:rsidP="005C5471">
            <w:pPr>
              <w:widowControl/>
              <w:spacing w:line="300" w:lineRule="exact"/>
              <w:ind w:firstLineChars="0" w:firstLine="0"/>
              <w:jc w:val="center"/>
              <w:rPr>
                <w:color w:val="000000" w:themeColor="text1"/>
                <w:kern w:val="0"/>
                <w:sz w:val="24"/>
              </w:rPr>
            </w:pPr>
            <w:r w:rsidRPr="00332EE0">
              <w:rPr>
                <w:color w:val="000000" w:themeColor="text1"/>
                <w:kern w:val="0"/>
                <w:sz w:val="24"/>
              </w:rPr>
              <w:t>通过财政预算安排</w:t>
            </w:r>
          </w:p>
        </w:tc>
        <w:tc>
          <w:tcPr>
            <w:tcW w:w="1660" w:type="dxa"/>
            <w:tcBorders>
              <w:top w:val="nil"/>
              <w:left w:val="nil"/>
              <w:bottom w:val="single" w:sz="4" w:space="0" w:color="auto"/>
              <w:right w:val="single" w:sz="4" w:space="0" w:color="auto"/>
            </w:tcBorders>
            <w:shd w:val="clear" w:color="auto" w:fill="auto"/>
            <w:vAlign w:val="center"/>
            <w:hideMark/>
          </w:tcPr>
          <w:p w:rsidR="005C5471" w:rsidRPr="00332EE0" w:rsidRDefault="005C5471" w:rsidP="005C5471">
            <w:pPr>
              <w:widowControl/>
              <w:spacing w:line="300" w:lineRule="exact"/>
              <w:ind w:firstLineChars="0" w:firstLine="0"/>
              <w:jc w:val="center"/>
              <w:rPr>
                <w:color w:val="000000" w:themeColor="text1"/>
                <w:kern w:val="0"/>
                <w:sz w:val="24"/>
              </w:rPr>
            </w:pPr>
            <w:r w:rsidRPr="00332EE0">
              <w:rPr>
                <w:color w:val="000000" w:themeColor="text1"/>
                <w:kern w:val="0"/>
                <w:sz w:val="24"/>
              </w:rPr>
              <w:t>3,858.17</w:t>
            </w:r>
          </w:p>
        </w:tc>
        <w:tc>
          <w:tcPr>
            <w:tcW w:w="1660" w:type="dxa"/>
            <w:tcBorders>
              <w:top w:val="nil"/>
              <w:left w:val="nil"/>
              <w:bottom w:val="single" w:sz="4" w:space="0" w:color="auto"/>
              <w:right w:val="single" w:sz="4" w:space="0" w:color="auto"/>
            </w:tcBorders>
            <w:shd w:val="clear" w:color="auto" w:fill="auto"/>
            <w:vAlign w:val="center"/>
            <w:hideMark/>
          </w:tcPr>
          <w:p w:rsidR="005C5471" w:rsidRPr="00332EE0" w:rsidRDefault="005C5471" w:rsidP="005C5471">
            <w:pPr>
              <w:widowControl/>
              <w:spacing w:line="300" w:lineRule="exact"/>
              <w:ind w:firstLineChars="0" w:firstLine="0"/>
              <w:jc w:val="center"/>
              <w:rPr>
                <w:color w:val="000000" w:themeColor="text1"/>
                <w:kern w:val="0"/>
                <w:sz w:val="24"/>
              </w:rPr>
            </w:pPr>
          </w:p>
        </w:tc>
        <w:tc>
          <w:tcPr>
            <w:tcW w:w="1540" w:type="dxa"/>
            <w:tcBorders>
              <w:top w:val="nil"/>
              <w:left w:val="nil"/>
              <w:bottom w:val="single" w:sz="4" w:space="0" w:color="auto"/>
              <w:right w:val="single" w:sz="4" w:space="0" w:color="auto"/>
            </w:tcBorders>
            <w:shd w:val="clear" w:color="auto" w:fill="auto"/>
            <w:vAlign w:val="center"/>
            <w:hideMark/>
          </w:tcPr>
          <w:p w:rsidR="005C5471" w:rsidRPr="00332EE0" w:rsidRDefault="005C5471" w:rsidP="005C5471">
            <w:pPr>
              <w:widowControl/>
              <w:spacing w:line="300" w:lineRule="exact"/>
              <w:ind w:firstLineChars="0" w:firstLine="0"/>
              <w:jc w:val="center"/>
              <w:rPr>
                <w:color w:val="000000" w:themeColor="text1"/>
                <w:kern w:val="0"/>
                <w:sz w:val="24"/>
              </w:rPr>
            </w:pPr>
            <w:r w:rsidRPr="00332EE0">
              <w:rPr>
                <w:color w:val="000000" w:themeColor="text1"/>
                <w:kern w:val="0"/>
                <w:sz w:val="24"/>
              </w:rPr>
              <w:t>2,000.00</w:t>
            </w:r>
          </w:p>
        </w:tc>
        <w:tc>
          <w:tcPr>
            <w:tcW w:w="1540" w:type="dxa"/>
            <w:tcBorders>
              <w:top w:val="nil"/>
              <w:left w:val="nil"/>
              <w:bottom w:val="single" w:sz="4" w:space="0" w:color="auto"/>
              <w:right w:val="single" w:sz="4" w:space="0" w:color="auto"/>
            </w:tcBorders>
            <w:shd w:val="clear" w:color="auto" w:fill="auto"/>
            <w:vAlign w:val="center"/>
            <w:hideMark/>
          </w:tcPr>
          <w:p w:rsidR="005C5471" w:rsidRPr="00332EE0" w:rsidRDefault="005C5471" w:rsidP="005C5471">
            <w:pPr>
              <w:widowControl/>
              <w:spacing w:line="300" w:lineRule="exact"/>
              <w:ind w:firstLineChars="0" w:firstLine="0"/>
              <w:jc w:val="center"/>
              <w:rPr>
                <w:color w:val="000000" w:themeColor="text1"/>
                <w:kern w:val="0"/>
                <w:sz w:val="24"/>
              </w:rPr>
            </w:pPr>
            <w:r w:rsidRPr="00332EE0">
              <w:rPr>
                <w:color w:val="000000" w:themeColor="text1"/>
                <w:kern w:val="0"/>
                <w:sz w:val="24"/>
              </w:rPr>
              <w:t>1,858.17</w:t>
            </w:r>
          </w:p>
        </w:tc>
      </w:tr>
      <w:tr w:rsidR="005C5471" w:rsidRPr="00332EE0" w:rsidTr="005C5471">
        <w:trPr>
          <w:trHeight w:hRule="exact" w:val="579"/>
        </w:trPr>
        <w:tc>
          <w:tcPr>
            <w:tcW w:w="851" w:type="dxa"/>
            <w:vMerge/>
            <w:tcBorders>
              <w:top w:val="nil"/>
              <w:left w:val="single" w:sz="4" w:space="0" w:color="auto"/>
              <w:bottom w:val="single" w:sz="4" w:space="0" w:color="000000"/>
              <w:right w:val="single" w:sz="4" w:space="0" w:color="auto"/>
            </w:tcBorders>
            <w:vAlign w:val="center"/>
            <w:hideMark/>
          </w:tcPr>
          <w:p w:rsidR="005C5471" w:rsidRPr="00332EE0" w:rsidRDefault="005C5471" w:rsidP="005C5471">
            <w:pPr>
              <w:widowControl/>
              <w:spacing w:line="300" w:lineRule="exact"/>
              <w:ind w:firstLineChars="0" w:firstLine="0"/>
              <w:jc w:val="center"/>
              <w:rPr>
                <w:color w:val="000000" w:themeColor="text1"/>
                <w:kern w:val="0"/>
                <w:sz w:val="24"/>
              </w:rPr>
            </w:pPr>
          </w:p>
        </w:tc>
        <w:tc>
          <w:tcPr>
            <w:tcW w:w="2181" w:type="dxa"/>
            <w:tcBorders>
              <w:top w:val="nil"/>
              <w:left w:val="single" w:sz="4" w:space="0" w:color="auto"/>
              <w:bottom w:val="single" w:sz="4" w:space="0" w:color="auto"/>
              <w:right w:val="single" w:sz="4" w:space="0" w:color="auto"/>
            </w:tcBorders>
            <w:shd w:val="clear" w:color="auto" w:fill="auto"/>
            <w:vAlign w:val="center"/>
            <w:hideMark/>
          </w:tcPr>
          <w:p w:rsidR="005C5471" w:rsidRPr="00332EE0" w:rsidRDefault="005C5471" w:rsidP="005C5471">
            <w:pPr>
              <w:widowControl/>
              <w:spacing w:line="300" w:lineRule="exact"/>
              <w:ind w:firstLineChars="0" w:firstLine="0"/>
              <w:jc w:val="center"/>
              <w:rPr>
                <w:color w:val="000000" w:themeColor="text1"/>
                <w:kern w:val="0"/>
                <w:sz w:val="24"/>
              </w:rPr>
            </w:pPr>
            <w:r w:rsidRPr="00332EE0">
              <w:rPr>
                <w:color w:val="000000" w:themeColor="text1"/>
                <w:kern w:val="0"/>
                <w:sz w:val="24"/>
              </w:rPr>
              <w:t>单位或社会资本方自有资金</w:t>
            </w:r>
          </w:p>
        </w:tc>
        <w:tc>
          <w:tcPr>
            <w:tcW w:w="1660" w:type="dxa"/>
            <w:tcBorders>
              <w:top w:val="nil"/>
              <w:left w:val="nil"/>
              <w:bottom w:val="single" w:sz="4" w:space="0" w:color="auto"/>
              <w:right w:val="single" w:sz="4" w:space="0" w:color="auto"/>
            </w:tcBorders>
            <w:shd w:val="clear" w:color="auto" w:fill="auto"/>
            <w:vAlign w:val="center"/>
            <w:hideMark/>
          </w:tcPr>
          <w:p w:rsidR="005C5471" w:rsidRPr="00332EE0" w:rsidRDefault="005C5471" w:rsidP="005C5471">
            <w:pPr>
              <w:widowControl/>
              <w:spacing w:line="300" w:lineRule="exact"/>
              <w:ind w:firstLineChars="0" w:firstLine="0"/>
              <w:jc w:val="center"/>
              <w:rPr>
                <w:color w:val="000000" w:themeColor="text1"/>
                <w:kern w:val="0"/>
                <w:sz w:val="24"/>
              </w:rPr>
            </w:pPr>
            <w:r w:rsidRPr="00332EE0">
              <w:rPr>
                <w:color w:val="000000" w:themeColor="text1"/>
                <w:kern w:val="0"/>
                <w:sz w:val="24"/>
              </w:rPr>
              <w:t>5,000.00</w:t>
            </w:r>
          </w:p>
        </w:tc>
        <w:tc>
          <w:tcPr>
            <w:tcW w:w="1660" w:type="dxa"/>
            <w:tcBorders>
              <w:top w:val="nil"/>
              <w:left w:val="nil"/>
              <w:bottom w:val="single" w:sz="4" w:space="0" w:color="auto"/>
              <w:right w:val="single" w:sz="4" w:space="0" w:color="auto"/>
            </w:tcBorders>
            <w:shd w:val="clear" w:color="auto" w:fill="auto"/>
            <w:vAlign w:val="center"/>
            <w:hideMark/>
          </w:tcPr>
          <w:p w:rsidR="005C5471" w:rsidRPr="00332EE0" w:rsidRDefault="005C5471" w:rsidP="005C5471">
            <w:pPr>
              <w:widowControl/>
              <w:spacing w:line="300" w:lineRule="exact"/>
              <w:ind w:firstLineChars="0" w:firstLine="0"/>
              <w:jc w:val="center"/>
              <w:rPr>
                <w:color w:val="000000" w:themeColor="text1"/>
                <w:kern w:val="0"/>
                <w:sz w:val="24"/>
              </w:rPr>
            </w:pPr>
            <w:r w:rsidRPr="00332EE0">
              <w:rPr>
                <w:color w:val="000000" w:themeColor="text1"/>
                <w:kern w:val="0"/>
                <w:sz w:val="24"/>
              </w:rPr>
              <w:t>1,117.74</w:t>
            </w:r>
          </w:p>
        </w:tc>
        <w:tc>
          <w:tcPr>
            <w:tcW w:w="1540" w:type="dxa"/>
            <w:tcBorders>
              <w:top w:val="nil"/>
              <w:left w:val="nil"/>
              <w:bottom w:val="single" w:sz="4" w:space="0" w:color="auto"/>
              <w:right w:val="single" w:sz="4" w:space="0" w:color="auto"/>
            </w:tcBorders>
            <w:shd w:val="clear" w:color="auto" w:fill="auto"/>
            <w:vAlign w:val="center"/>
            <w:hideMark/>
          </w:tcPr>
          <w:p w:rsidR="005C5471" w:rsidRPr="00332EE0" w:rsidRDefault="005C5471" w:rsidP="005C5471">
            <w:pPr>
              <w:widowControl/>
              <w:spacing w:line="300" w:lineRule="exact"/>
              <w:ind w:firstLineChars="0" w:firstLine="0"/>
              <w:jc w:val="center"/>
              <w:rPr>
                <w:color w:val="000000" w:themeColor="text1"/>
                <w:kern w:val="0"/>
                <w:sz w:val="24"/>
              </w:rPr>
            </w:pPr>
            <w:r w:rsidRPr="00332EE0">
              <w:rPr>
                <w:color w:val="000000" w:themeColor="text1"/>
                <w:kern w:val="0"/>
                <w:sz w:val="24"/>
              </w:rPr>
              <w:t>1,882.26</w:t>
            </w:r>
          </w:p>
        </w:tc>
        <w:tc>
          <w:tcPr>
            <w:tcW w:w="1540" w:type="dxa"/>
            <w:tcBorders>
              <w:top w:val="nil"/>
              <w:left w:val="nil"/>
              <w:bottom w:val="single" w:sz="4" w:space="0" w:color="auto"/>
              <w:right w:val="single" w:sz="4" w:space="0" w:color="auto"/>
            </w:tcBorders>
            <w:shd w:val="clear" w:color="auto" w:fill="auto"/>
            <w:vAlign w:val="center"/>
            <w:hideMark/>
          </w:tcPr>
          <w:p w:rsidR="005C5471" w:rsidRPr="00332EE0" w:rsidRDefault="005C5471" w:rsidP="005C5471">
            <w:pPr>
              <w:widowControl/>
              <w:spacing w:line="300" w:lineRule="exact"/>
              <w:ind w:firstLineChars="0" w:firstLine="0"/>
              <w:jc w:val="center"/>
              <w:rPr>
                <w:color w:val="000000" w:themeColor="text1"/>
                <w:kern w:val="0"/>
                <w:sz w:val="24"/>
              </w:rPr>
            </w:pPr>
            <w:r w:rsidRPr="00332EE0">
              <w:rPr>
                <w:color w:val="000000" w:themeColor="text1"/>
                <w:kern w:val="0"/>
                <w:sz w:val="24"/>
              </w:rPr>
              <w:t>2,000.00</w:t>
            </w:r>
          </w:p>
        </w:tc>
      </w:tr>
      <w:tr w:rsidR="005C5471" w:rsidRPr="00332EE0" w:rsidTr="005C5471">
        <w:trPr>
          <w:trHeight w:hRule="exact" w:val="397"/>
        </w:trPr>
        <w:tc>
          <w:tcPr>
            <w:tcW w:w="3032"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C5471" w:rsidRPr="00332EE0" w:rsidRDefault="005C5471" w:rsidP="005C5471">
            <w:pPr>
              <w:widowControl/>
              <w:spacing w:line="300" w:lineRule="exact"/>
              <w:ind w:firstLineChars="0" w:firstLine="0"/>
              <w:jc w:val="center"/>
              <w:rPr>
                <w:color w:val="000000" w:themeColor="text1"/>
                <w:kern w:val="0"/>
                <w:sz w:val="24"/>
              </w:rPr>
            </w:pPr>
            <w:r w:rsidRPr="00332EE0">
              <w:rPr>
                <w:color w:val="000000" w:themeColor="text1"/>
                <w:kern w:val="0"/>
                <w:sz w:val="24"/>
              </w:rPr>
              <w:t>专项债券本金</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rsidR="005C5471" w:rsidRPr="00332EE0" w:rsidRDefault="005C5471" w:rsidP="005C5471">
            <w:pPr>
              <w:widowControl/>
              <w:spacing w:line="300" w:lineRule="exact"/>
              <w:ind w:firstLineChars="0" w:firstLine="0"/>
              <w:jc w:val="center"/>
              <w:rPr>
                <w:color w:val="000000" w:themeColor="text1"/>
                <w:kern w:val="0"/>
                <w:sz w:val="24"/>
              </w:rPr>
            </w:pPr>
            <w:r w:rsidRPr="00332EE0">
              <w:rPr>
                <w:color w:val="000000" w:themeColor="text1"/>
                <w:kern w:val="0"/>
                <w:sz w:val="24"/>
              </w:rPr>
              <w:t>12,000.00</w:t>
            </w:r>
          </w:p>
        </w:tc>
        <w:tc>
          <w:tcPr>
            <w:tcW w:w="1660" w:type="dxa"/>
            <w:tcBorders>
              <w:top w:val="nil"/>
              <w:left w:val="nil"/>
              <w:bottom w:val="single" w:sz="4" w:space="0" w:color="auto"/>
              <w:right w:val="single" w:sz="4" w:space="0" w:color="auto"/>
            </w:tcBorders>
            <w:shd w:val="clear" w:color="auto" w:fill="auto"/>
            <w:vAlign w:val="center"/>
            <w:hideMark/>
          </w:tcPr>
          <w:p w:rsidR="005C5471" w:rsidRPr="00332EE0" w:rsidRDefault="005C5471" w:rsidP="005C5471">
            <w:pPr>
              <w:widowControl/>
              <w:spacing w:line="300" w:lineRule="exact"/>
              <w:ind w:firstLineChars="0" w:firstLine="0"/>
              <w:jc w:val="center"/>
              <w:rPr>
                <w:color w:val="000000" w:themeColor="text1"/>
                <w:kern w:val="0"/>
                <w:sz w:val="24"/>
              </w:rPr>
            </w:pPr>
          </w:p>
        </w:tc>
        <w:tc>
          <w:tcPr>
            <w:tcW w:w="1540" w:type="dxa"/>
            <w:tcBorders>
              <w:top w:val="nil"/>
              <w:left w:val="nil"/>
              <w:bottom w:val="single" w:sz="4" w:space="0" w:color="auto"/>
              <w:right w:val="single" w:sz="4" w:space="0" w:color="auto"/>
            </w:tcBorders>
            <w:shd w:val="clear" w:color="auto" w:fill="auto"/>
            <w:vAlign w:val="center"/>
            <w:hideMark/>
          </w:tcPr>
          <w:p w:rsidR="005C5471" w:rsidRPr="00332EE0" w:rsidRDefault="005C5471" w:rsidP="005C5471">
            <w:pPr>
              <w:widowControl/>
              <w:spacing w:line="300" w:lineRule="exact"/>
              <w:ind w:firstLineChars="0" w:firstLine="0"/>
              <w:jc w:val="center"/>
              <w:rPr>
                <w:color w:val="000000" w:themeColor="text1"/>
                <w:kern w:val="0"/>
                <w:sz w:val="24"/>
              </w:rPr>
            </w:pPr>
            <w:r w:rsidRPr="00332EE0">
              <w:rPr>
                <w:color w:val="000000" w:themeColor="text1"/>
                <w:kern w:val="0"/>
                <w:sz w:val="24"/>
              </w:rPr>
              <w:t>6,000.00</w:t>
            </w:r>
          </w:p>
        </w:tc>
        <w:tc>
          <w:tcPr>
            <w:tcW w:w="1540" w:type="dxa"/>
            <w:tcBorders>
              <w:top w:val="nil"/>
              <w:left w:val="nil"/>
              <w:bottom w:val="single" w:sz="4" w:space="0" w:color="auto"/>
              <w:right w:val="single" w:sz="4" w:space="0" w:color="auto"/>
            </w:tcBorders>
            <w:shd w:val="clear" w:color="auto" w:fill="auto"/>
            <w:vAlign w:val="center"/>
            <w:hideMark/>
          </w:tcPr>
          <w:p w:rsidR="005C5471" w:rsidRPr="00332EE0" w:rsidRDefault="005C5471" w:rsidP="005C5471">
            <w:pPr>
              <w:widowControl/>
              <w:spacing w:line="300" w:lineRule="exact"/>
              <w:ind w:firstLineChars="0" w:firstLine="0"/>
              <w:jc w:val="center"/>
              <w:rPr>
                <w:color w:val="000000" w:themeColor="text1"/>
                <w:kern w:val="0"/>
                <w:sz w:val="24"/>
              </w:rPr>
            </w:pPr>
            <w:r w:rsidRPr="00332EE0">
              <w:rPr>
                <w:color w:val="000000" w:themeColor="text1"/>
                <w:kern w:val="0"/>
                <w:sz w:val="24"/>
              </w:rPr>
              <w:t>6,000.00</w:t>
            </w:r>
          </w:p>
        </w:tc>
      </w:tr>
      <w:tr w:rsidR="005C5471" w:rsidRPr="00332EE0" w:rsidTr="005C5471">
        <w:trPr>
          <w:trHeight w:hRule="exact" w:val="397"/>
        </w:trPr>
        <w:tc>
          <w:tcPr>
            <w:tcW w:w="3032"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C5471" w:rsidRPr="00332EE0" w:rsidRDefault="005C5471" w:rsidP="005C5471">
            <w:pPr>
              <w:widowControl/>
              <w:spacing w:line="300" w:lineRule="exact"/>
              <w:ind w:firstLineChars="0" w:firstLine="0"/>
              <w:jc w:val="center"/>
              <w:rPr>
                <w:color w:val="000000" w:themeColor="text1"/>
                <w:kern w:val="0"/>
                <w:sz w:val="24"/>
              </w:rPr>
            </w:pPr>
            <w:r w:rsidRPr="00332EE0">
              <w:rPr>
                <w:color w:val="000000" w:themeColor="text1"/>
                <w:kern w:val="0"/>
                <w:sz w:val="24"/>
              </w:rPr>
              <w:t>市场化融资</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rsidR="005C5471" w:rsidRPr="00332EE0" w:rsidRDefault="005C5471" w:rsidP="005C5471">
            <w:pPr>
              <w:widowControl/>
              <w:spacing w:line="300" w:lineRule="exact"/>
              <w:ind w:firstLineChars="0" w:firstLine="0"/>
              <w:jc w:val="center"/>
              <w:rPr>
                <w:color w:val="000000" w:themeColor="text1"/>
                <w:kern w:val="0"/>
                <w:sz w:val="24"/>
              </w:rPr>
            </w:pPr>
            <w:r w:rsidRPr="00332EE0">
              <w:rPr>
                <w:color w:val="000000" w:themeColor="text1"/>
                <w:kern w:val="0"/>
                <w:sz w:val="24"/>
              </w:rPr>
              <w:t>5,000.00</w:t>
            </w:r>
          </w:p>
        </w:tc>
        <w:tc>
          <w:tcPr>
            <w:tcW w:w="1660" w:type="dxa"/>
            <w:tcBorders>
              <w:top w:val="nil"/>
              <w:left w:val="nil"/>
              <w:bottom w:val="single" w:sz="4" w:space="0" w:color="auto"/>
              <w:right w:val="single" w:sz="4" w:space="0" w:color="auto"/>
            </w:tcBorders>
            <w:shd w:val="clear" w:color="auto" w:fill="auto"/>
            <w:vAlign w:val="center"/>
            <w:hideMark/>
          </w:tcPr>
          <w:p w:rsidR="005C5471" w:rsidRPr="00332EE0" w:rsidRDefault="005C5471" w:rsidP="005C5471">
            <w:pPr>
              <w:widowControl/>
              <w:spacing w:line="300" w:lineRule="exact"/>
              <w:ind w:firstLineChars="0" w:firstLine="0"/>
              <w:jc w:val="center"/>
              <w:rPr>
                <w:color w:val="000000" w:themeColor="text1"/>
                <w:kern w:val="0"/>
                <w:sz w:val="24"/>
              </w:rPr>
            </w:pPr>
            <w:r w:rsidRPr="00332EE0">
              <w:rPr>
                <w:color w:val="000000" w:themeColor="text1"/>
                <w:kern w:val="0"/>
                <w:sz w:val="24"/>
              </w:rPr>
              <w:t>5,000.00</w:t>
            </w:r>
          </w:p>
        </w:tc>
        <w:tc>
          <w:tcPr>
            <w:tcW w:w="1540" w:type="dxa"/>
            <w:tcBorders>
              <w:top w:val="nil"/>
              <w:left w:val="nil"/>
              <w:bottom w:val="single" w:sz="4" w:space="0" w:color="auto"/>
              <w:right w:val="single" w:sz="4" w:space="0" w:color="auto"/>
            </w:tcBorders>
            <w:shd w:val="clear" w:color="auto" w:fill="auto"/>
            <w:vAlign w:val="center"/>
            <w:hideMark/>
          </w:tcPr>
          <w:p w:rsidR="005C5471" w:rsidRPr="00332EE0" w:rsidRDefault="005C5471" w:rsidP="005C5471">
            <w:pPr>
              <w:widowControl/>
              <w:spacing w:line="300" w:lineRule="exact"/>
              <w:ind w:firstLineChars="0" w:firstLine="0"/>
              <w:jc w:val="center"/>
              <w:rPr>
                <w:color w:val="000000" w:themeColor="text1"/>
                <w:kern w:val="0"/>
                <w:sz w:val="24"/>
              </w:rPr>
            </w:pPr>
          </w:p>
        </w:tc>
        <w:tc>
          <w:tcPr>
            <w:tcW w:w="1540" w:type="dxa"/>
            <w:tcBorders>
              <w:top w:val="nil"/>
              <w:left w:val="nil"/>
              <w:bottom w:val="single" w:sz="4" w:space="0" w:color="auto"/>
              <w:right w:val="single" w:sz="4" w:space="0" w:color="auto"/>
            </w:tcBorders>
            <w:shd w:val="clear" w:color="auto" w:fill="auto"/>
            <w:vAlign w:val="center"/>
            <w:hideMark/>
          </w:tcPr>
          <w:p w:rsidR="005C5471" w:rsidRPr="00332EE0" w:rsidRDefault="005C5471" w:rsidP="005C5471">
            <w:pPr>
              <w:widowControl/>
              <w:spacing w:line="300" w:lineRule="exact"/>
              <w:ind w:firstLineChars="0" w:firstLine="0"/>
              <w:jc w:val="center"/>
              <w:rPr>
                <w:color w:val="000000" w:themeColor="text1"/>
                <w:kern w:val="0"/>
                <w:sz w:val="24"/>
              </w:rPr>
            </w:pPr>
          </w:p>
        </w:tc>
      </w:tr>
    </w:tbl>
    <w:p w:rsidR="00453E36" w:rsidRPr="00332EE0" w:rsidRDefault="004A26D7" w:rsidP="004A26D7">
      <w:pPr>
        <w:pStyle w:val="3"/>
        <w:numPr>
          <w:ilvl w:val="0"/>
          <w:numId w:val="0"/>
        </w:numPr>
        <w:spacing w:before="435" w:after="217"/>
        <w:ind w:left="643"/>
        <w:rPr>
          <w:color w:val="000000" w:themeColor="text1"/>
        </w:rPr>
      </w:pPr>
      <w:bookmarkStart w:id="144" w:name="_Toc515019741"/>
      <w:bookmarkStart w:id="145" w:name="_Toc515021922"/>
      <w:bookmarkStart w:id="146" w:name="_Toc515022826"/>
      <w:bookmarkStart w:id="147" w:name="_Toc8886"/>
      <w:bookmarkStart w:id="148" w:name="_Toc30497"/>
      <w:bookmarkStart w:id="149" w:name="_Toc14593_WPSOffice_Level3"/>
      <w:bookmarkStart w:id="150" w:name="_Toc21943377"/>
      <w:bookmarkStart w:id="151" w:name="_Toc28183308"/>
      <w:r w:rsidRPr="00332EE0">
        <w:rPr>
          <w:rFonts w:ascii="Times New Roman" w:hAnsi="Times New Roman" w:hint="eastAsia"/>
          <w:color w:val="000000" w:themeColor="text1"/>
        </w:rPr>
        <w:t>5</w:t>
      </w:r>
      <w:r w:rsidRPr="00332EE0">
        <w:rPr>
          <w:rFonts w:ascii="Times New Roman" w:hAnsi="Times New Roman"/>
          <w:color w:val="000000" w:themeColor="text1"/>
        </w:rPr>
        <w:t>．</w:t>
      </w:r>
      <w:r w:rsidR="00453E36" w:rsidRPr="00332EE0">
        <w:rPr>
          <w:rFonts w:hint="eastAsia"/>
          <w:color w:val="000000" w:themeColor="text1"/>
        </w:rPr>
        <w:t>项目资金保障措施</w:t>
      </w:r>
      <w:bookmarkEnd w:id="144"/>
      <w:bookmarkEnd w:id="145"/>
      <w:bookmarkEnd w:id="146"/>
      <w:bookmarkEnd w:id="147"/>
      <w:bookmarkEnd w:id="148"/>
      <w:bookmarkEnd w:id="149"/>
      <w:bookmarkEnd w:id="150"/>
      <w:bookmarkEnd w:id="151"/>
    </w:p>
    <w:p w:rsidR="00591FD0" w:rsidRPr="00332EE0" w:rsidRDefault="00591FD0" w:rsidP="00EB735B">
      <w:pPr>
        <w:pStyle w:val="a2"/>
        <w:spacing w:before="0" w:after="0" w:line="560" w:lineRule="exact"/>
        <w:ind w:firstLine="640"/>
        <w:rPr>
          <w:rFonts w:ascii="Times New Roman" w:eastAsia="仿宋_GB2312" w:hAnsi="Times New Roman"/>
          <w:color w:val="000000" w:themeColor="text1"/>
          <w:kern w:val="2"/>
          <w:sz w:val="32"/>
          <w:szCs w:val="32"/>
          <w:lang w:val="en-US"/>
        </w:rPr>
      </w:pPr>
      <w:r w:rsidRPr="00332EE0">
        <w:rPr>
          <w:rFonts w:ascii="Times New Roman" w:eastAsia="仿宋_GB2312" w:hAnsi="Times New Roman" w:hint="eastAsia"/>
          <w:color w:val="000000" w:themeColor="text1"/>
          <w:kern w:val="2"/>
          <w:sz w:val="32"/>
          <w:szCs w:val="32"/>
          <w:lang w:val="en-US"/>
        </w:rPr>
        <w:t>项目建设资金严格按照财政部关于印发《地方政府专项债券发行管理暂行办法》的通知（财库〔</w:t>
      </w:r>
      <w:r w:rsidRPr="00332EE0">
        <w:rPr>
          <w:rFonts w:ascii="Times New Roman" w:eastAsia="仿宋_GB2312" w:hAnsi="Times New Roman" w:hint="eastAsia"/>
          <w:color w:val="000000" w:themeColor="text1"/>
          <w:kern w:val="2"/>
          <w:sz w:val="32"/>
          <w:szCs w:val="32"/>
          <w:lang w:val="en-US"/>
        </w:rPr>
        <w:t>2015</w:t>
      </w:r>
      <w:r w:rsidRPr="00332EE0">
        <w:rPr>
          <w:rFonts w:ascii="Times New Roman" w:eastAsia="仿宋_GB2312" w:hAnsi="Times New Roman" w:hint="eastAsia"/>
          <w:color w:val="000000" w:themeColor="text1"/>
          <w:kern w:val="2"/>
          <w:sz w:val="32"/>
          <w:szCs w:val="32"/>
          <w:lang w:val="en-US"/>
        </w:rPr>
        <w:t>〕</w:t>
      </w:r>
      <w:r w:rsidRPr="00332EE0">
        <w:rPr>
          <w:rFonts w:ascii="Times New Roman" w:eastAsia="仿宋_GB2312" w:hAnsi="Times New Roman" w:hint="eastAsia"/>
          <w:color w:val="000000" w:themeColor="text1"/>
          <w:kern w:val="2"/>
          <w:sz w:val="32"/>
          <w:szCs w:val="32"/>
          <w:lang w:val="en-US"/>
        </w:rPr>
        <w:t>83</w:t>
      </w:r>
      <w:r w:rsidRPr="00332EE0">
        <w:rPr>
          <w:rFonts w:ascii="Times New Roman" w:eastAsia="仿宋_GB2312" w:hAnsi="Times New Roman" w:hint="eastAsia"/>
          <w:color w:val="000000" w:themeColor="text1"/>
          <w:kern w:val="2"/>
          <w:sz w:val="32"/>
          <w:szCs w:val="32"/>
          <w:lang w:val="en-US"/>
        </w:rPr>
        <w:t>号）、财政部关于印发《地方政府专项债务预算管理办法》的通知（财预〔</w:t>
      </w:r>
      <w:r w:rsidRPr="00332EE0">
        <w:rPr>
          <w:rFonts w:ascii="Times New Roman" w:eastAsia="仿宋_GB2312" w:hAnsi="Times New Roman" w:hint="eastAsia"/>
          <w:color w:val="000000" w:themeColor="text1"/>
          <w:kern w:val="2"/>
          <w:sz w:val="32"/>
          <w:szCs w:val="32"/>
          <w:lang w:val="en-US"/>
        </w:rPr>
        <w:t>2016</w:t>
      </w:r>
      <w:r w:rsidRPr="00332EE0">
        <w:rPr>
          <w:rFonts w:ascii="Times New Roman" w:eastAsia="仿宋_GB2312" w:hAnsi="Times New Roman" w:hint="eastAsia"/>
          <w:color w:val="000000" w:themeColor="text1"/>
          <w:kern w:val="2"/>
          <w:sz w:val="32"/>
          <w:szCs w:val="32"/>
          <w:lang w:val="en-US"/>
        </w:rPr>
        <w:t>〕</w:t>
      </w:r>
      <w:r w:rsidRPr="00332EE0">
        <w:rPr>
          <w:rFonts w:ascii="Times New Roman" w:eastAsia="仿宋_GB2312" w:hAnsi="Times New Roman" w:hint="eastAsia"/>
          <w:color w:val="000000" w:themeColor="text1"/>
          <w:kern w:val="2"/>
          <w:sz w:val="32"/>
          <w:szCs w:val="32"/>
          <w:lang w:val="en-US"/>
        </w:rPr>
        <w:t>155</w:t>
      </w:r>
      <w:r w:rsidRPr="00332EE0">
        <w:rPr>
          <w:rFonts w:ascii="Times New Roman" w:eastAsia="仿宋_GB2312" w:hAnsi="Times New Roman" w:hint="eastAsia"/>
          <w:color w:val="000000" w:themeColor="text1"/>
          <w:kern w:val="2"/>
          <w:sz w:val="32"/>
          <w:szCs w:val="32"/>
          <w:lang w:val="en-US"/>
        </w:rPr>
        <w:t>号）、《关于试点发展项目收益与融资自求平衡的地方政府专项债券品种的通知》（财预〔</w:t>
      </w:r>
      <w:r w:rsidRPr="00332EE0">
        <w:rPr>
          <w:rFonts w:ascii="Times New Roman" w:eastAsia="仿宋_GB2312" w:hAnsi="Times New Roman" w:hint="eastAsia"/>
          <w:color w:val="000000" w:themeColor="text1"/>
          <w:kern w:val="2"/>
          <w:sz w:val="32"/>
          <w:szCs w:val="32"/>
          <w:lang w:val="en-US"/>
        </w:rPr>
        <w:t>2017</w:t>
      </w:r>
      <w:r w:rsidRPr="00332EE0">
        <w:rPr>
          <w:rFonts w:ascii="Times New Roman" w:eastAsia="仿宋_GB2312" w:hAnsi="Times New Roman" w:hint="eastAsia"/>
          <w:color w:val="000000" w:themeColor="text1"/>
          <w:kern w:val="2"/>
          <w:sz w:val="32"/>
          <w:szCs w:val="32"/>
          <w:lang w:val="en-US"/>
        </w:rPr>
        <w:t>〕</w:t>
      </w:r>
      <w:r w:rsidRPr="00332EE0">
        <w:rPr>
          <w:rFonts w:ascii="Times New Roman" w:eastAsia="仿宋_GB2312" w:hAnsi="Times New Roman" w:hint="eastAsia"/>
          <w:color w:val="000000" w:themeColor="text1"/>
          <w:kern w:val="2"/>
          <w:sz w:val="32"/>
          <w:szCs w:val="32"/>
          <w:lang w:val="en-US"/>
        </w:rPr>
        <w:t>89</w:t>
      </w:r>
      <w:r w:rsidRPr="00332EE0">
        <w:rPr>
          <w:rFonts w:ascii="Times New Roman" w:eastAsia="仿宋_GB2312" w:hAnsi="Times New Roman" w:hint="eastAsia"/>
          <w:color w:val="000000" w:themeColor="text1"/>
          <w:kern w:val="2"/>
          <w:sz w:val="32"/>
          <w:szCs w:val="32"/>
          <w:lang w:val="en-US"/>
        </w:rPr>
        <w:t>号）</w:t>
      </w:r>
      <w:r w:rsidR="008B5CEF" w:rsidRPr="00332EE0">
        <w:rPr>
          <w:rFonts w:ascii="Times New Roman" w:eastAsia="仿宋_GB2312" w:hAnsi="Times New Roman" w:hint="eastAsia"/>
          <w:color w:val="000000" w:themeColor="text1"/>
          <w:kern w:val="2"/>
          <w:sz w:val="32"/>
          <w:szCs w:val="32"/>
          <w:lang w:val="en-US"/>
        </w:rPr>
        <w:t>、</w:t>
      </w:r>
      <w:r w:rsidR="004074C5" w:rsidRPr="00332EE0">
        <w:rPr>
          <w:rFonts w:ascii="Times New Roman" w:eastAsia="仿宋_GB2312" w:hAnsi="Times New Roman" w:hint="eastAsia"/>
          <w:color w:val="000000" w:themeColor="text1"/>
          <w:kern w:val="2"/>
          <w:sz w:val="32"/>
          <w:szCs w:val="32"/>
          <w:lang w:val="en-US"/>
        </w:rPr>
        <w:t>中共中央办公厅</w:t>
      </w:r>
      <w:r w:rsidR="004074C5" w:rsidRPr="00332EE0">
        <w:rPr>
          <w:rFonts w:ascii="Times New Roman" w:eastAsia="仿宋_GB2312" w:hAnsi="Times New Roman" w:hint="eastAsia"/>
          <w:color w:val="000000" w:themeColor="text1"/>
          <w:kern w:val="2"/>
          <w:sz w:val="32"/>
          <w:szCs w:val="32"/>
          <w:lang w:val="en-US"/>
        </w:rPr>
        <w:t xml:space="preserve"> </w:t>
      </w:r>
      <w:r w:rsidR="004074C5" w:rsidRPr="00332EE0">
        <w:rPr>
          <w:rFonts w:ascii="Times New Roman" w:eastAsia="仿宋_GB2312" w:hAnsi="Times New Roman" w:hint="eastAsia"/>
          <w:color w:val="000000" w:themeColor="text1"/>
          <w:kern w:val="2"/>
          <w:sz w:val="32"/>
          <w:szCs w:val="32"/>
          <w:lang w:val="en-US"/>
        </w:rPr>
        <w:t>国务院办公厅印发《关于做好地方政府专项债券发行及项目配套融资工作的通知》（</w:t>
      </w:r>
      <w:proofErr w:type="gramStart"/>
      <w:r w:rsidR="004074C5" w:rsidRPr="00332EE0">
        <w:rPr>
          <w:rFonts w:ascii="Times New Roman" w:eastAsia="仿宋_GB2312" w:hAnsi="Times New Roman" w:hint="eastAsia"/>
          <w:color w:val="000000" w:themeColor="text1"/>
          <w:kern w:val="2"/>
          <w:sz w:val="32"/>
          <w:szCs w:val="32"/>
          <w:lang w:val="en-US"/>
        </w:rPr>
        <w:t>厅字〔</w:t>
      </w:r>
      <w:r w:rsidR="004074C5" w:rsidRPr="00332EE0">
        <w:rPr>
          <w:rFonts w:ascii="Times New Roman" w:eastAsia="仿宋_GB2312" w:hAnsi="Times New Roman" w:hint="eastAsia"/>
          <w:color w:val="000000" w:themeColor="text1"/>
          <w:kern w:val="2"/>
          <w:sz w:val="32"/>
          <w:szCs w:val="32"/>
          <w:lang w:val="en-US"/>
        </w:rPr>
        <w:t>2019</w:t>
      </w:r>
      <w:r w:rsidR="004074C5" w:rsidRPr="00332EE0">
        <w:rPr>
          <w:rFonts w:ascii="Times New Roman" w:eastAsia="仿宋_GB2312" w:hAnsi="Times New Roman" w:hint="eastAsia"/>
          <w:color w:val="000000" w:themeColor="text1"/>
          <w:kern w:val="2"/>
          <w:sz w:val="32"/>
          <w:szCs w:val="32"/>
          <w:lang w:val="en-US"/>
        </w:rPr>
        <w:t>〕</w:t>
      </w:r>
      <w:proofErr w:type="gramEnd"/>
      <w:r w:rsidR="004074C5" w:rsidRPr="00332EE0">
        <w:rPr>
          <w:rFonts w:ascii="Times New Roman" w:eastAsia="仿宋_GB2312" w:hAnsi="Times New Roman" w:hint="eastAsia"/>
          <w:color w:val="000000" w:themeColor="text1"/>
          <w:kern w:val="2"/>
          <w:sz w:val="32"/>
          <w:szCs w:val="32"/>
          <w:lang w:val="en-US"/>
        </w:rPr>
        <w:t>33</w:t>
      </w:r>
      <w:r w:rsidR="004074C5" w:rsidRPr="00332EE0">
        <w:rPr>
          <w:rFonts w:ascii="Times New Roman" w:eastAsia="仿宋_GB2312" w:hAnsi="Times New Roman" w:hint="eastAsia"/>
          <w:color w:val="000000" w:themeColor="text1"/>
          <w:kern w:val="2"/>
          <w:sz w:val="32"/>
          <w:szCs w:val="32"/>
          <w:lang w:val="en-US"/>
        </w:rPr>
        <w:t>号）</w:t>
      </w:r>
      <w:r w:rsidRPr="00332EE0">
        <w:rPr>
          <w:rFonts w:ascii="Times New Roman" w:eastAsia="仿宋_GB2312" w:hAnsi="Times New Roman" w:hint="eastAsia"/>
          <w:color w:val="000000" w:themeColor="text1"/>
          <w:kern w:val="2"/>
          <w:sz w:val="32"/>
          <w:szCs w:val="32"/>
          <w:lang w:val="en-US"/>
        </w:rPr>
        <w:t>进行管理和使用。</w:t>
      </w:r>
    </w:p>
    <w:p w:rsidR="00B155BE" w:rsidRPr="00332EE0" w:rsidRDefault="00B155BE" w:rsidP="00AC1096">
      <w:pPr>
        <w:pStyle w:val="a2"/>
        <w:spacing w:line="560" w:lineRule="exact"/>
        <w:ind w:firstLine="640"/>
        <w:rPr>
          <w:rFonts w:ascii="Times New Roman" w:eastAsia="仿宋_GB2312" w:hAnsi="Times New Roman"/>
          <w:color w:val="000000" w:themeColor="text1"/>
          <w:kern w:val="2"/>
          <w:sz w:val="32"/>
          <w:szCs w:val="32"/>
          <w:lang w:val="en-US"/>
        </w:rPr>
      </w:pPr>
      <w:r w:rsidRPr="00332EE0">
        <w:rPr>
          <w:rFonts w:ascii="Times New Roman" w:eastAsia="仿宋_GB2312" w:hAnsi="Times New Roman" w:hint="eastAsia"/>
          <w:color w:val="000000" w:themeColor="text1"/>
          <w:kern w:val="2"/>
          <w:sz w:val="32"/>
          <w:szCs w:val="32"/>
          <w:lang w:val="en-US"/>
        </w:rPr>
        <w:t>（</w:t>
      </w:r>
      <w:r w:rsidRPr="00332EE0">
        <w:rPr>
          <w:rFonts w:ascii="Times New Roman" w:eastAsia="仿宋_GB2312" w:hAnsi="Times New Roman" w:hint="eastAsia"/>
          <w:color w:val="000000" w:themeColor="text1"/>
          <w:kern w:val="2"/>
          <w:sz w:val="32"/>
          <w:szCs w:val="32"/>
          <w:lang w:val="en-US"/>
        </w:rPr>
        <w:t>1</w:t>
      </w:r>
      <w:r w:rsidRPr="00332EE0">
        <w:rPr>
          <w:rFonts w:ascii="Times New Roman" w:eastAsia="仿宋_GB2312" w:hAnsi="Times New Roman" w:hint="eastAsia"/>
          <w:color w:val="000000" w:themeColor="text1"/>
          <w:kern w:val="2"/>
          <w:sz w:val="32"/>
          <w:szCs w:val="32"/>
          <w:lang w:val="en-US"/>
        </w:rPr>
        <w:t>）项目资金按照公开、公平、公正和透明的原则专项用于本次债券对应的</w:t>
      </w:r>
      <w:r w:rsidR="00591FD0" w:rsidRPr="00332EE0">
        <w:rPr>
          <w:rFonts w:ascii="Times New Roman" w:eastAsia="仿宋_GB2312" w:hAnsi="Times New Roman" w:hint="eastAsia"/>
          <w:color w:val="000000" w:themeColor="text1"/>
          <w:kern w:val="2"/>
          <w:sz w:val="32"/>
          <w:szCs w:val="32"/>
          <w:lang w:val="en-US"/>
        </w:rPr>
        <w:t>江城县勐康口岸</w:t>
      </w:r>
      <w:r w:rsidR="001C2825" w:rsidRPr="00332EE0">
        <w:rPr>
          <w:rFonts w:ascii="Times New Roman" w:eastAsia="仿宋_GB2312" w:hAnsi="Times New Roman" w:hint="eastAsia"/>
          <w:color w:val="000000" w:themeColor="text1"/>
          <w:kern w:val="2"/>
          <w:sz w:val="32"/>
          <w:szCs w:val="32"/>
          <w:lang w:val="en-US"/>
        </w:rPr>
        <w:t>冷链物流园区项目</w:t>
      </w:r>
      <w:r w:rsidRPr="00332EE0">
        <w:rPr>
          <w:rFonts w:ascii="Times New Roman" w:eastAsia="仿宋_GB2312" w:hAnsi="Times New Roman" w:hint="eastAsia"/>
          <w:color w:val="000000" w:themeColor="text1"/>
          <w:kern w:val="2"/>
          <w:sz w:val="32"/>
          <w:szCs w:val="32"/>
          <w:lang w:val="en-US"/>
        </w:rPr>
        <w:t>。</w:t>
      </w:r>
    </w:p>
    <w:p w:rsidR="00B155BE" w:rsidRPr="00332EE0" w:rsidRDefault="00B155BE" w:rsidP="00AC1096">
      <w:pPr>
        <w:pStyle w:val="a2"/>
        <w:spacing w:line="560" w:lineRule="exact"/>
        <w:ind w:firstLine="640"/>
        <w:rPr>
          <w:rFonts w:ascii="Times New Roman" w:eastAsia="仿宋_GB2312" w:hAnsi="Times New Roman"/>
          <w:color w:val="000000" w:themeColor="text1"/>
          <w:kern w:val="2"/>
          <w:sz w:val="32"/>
          <w:szCs w:val="32"/>
          <w:lang w:val="en-US"/>
        </w:rPr>
      </w:pPr>
      <w:r w:rsidRPr="00332EE0">
        <w:rPr>
          <w:rFonts w:ascii="Times New Roman" w:eastAsia="仿宋_GB2312" w:hAnsi="Times New Roman" w:hint="eastAsia"/>
          <w:color w:val="000000" w:themeColor="text1"/>
          <w:kern w:val="2"/>
          <w:sz w:val="32"/>
          <w:szCs w:val="32"/>
          <w:lang w:val="en-US"/>
        </w:rPr>
        <w:lastRenderedPageBreak/>
        <w:t>（</w:t>
      </w:r>
      <w:r w:rsidRPr="00332EE0">
        <w:rPr>
          <w:rFonts w:ascii="Times New Roman" w:eastAsia="仿宋_GB2312" w:hAnsi="Times New Roman" w:hint="eastAsia"/>
          <w:color w:val="000000" w:themeColor="text1"/>
          <w:kern w:val="2"/>
          <w:sz w:val="32"/>
          <w:szCs w:val="32"/>
          <w:lang w:val="en-US"/>
        </w:rPr>
        <w:t>2</w:t>
      </w:r>
      <w:r w:rsidRPr="00332EE0">
        <w:rPr>
          <w:rFonts w:ascii="Times New Roman" w:eastAsia="仿宋_GB2312" w:hAnsi="Times New Roman" w:hint="eastAsia"/>
          <w:color w:val="000000" w:themeColor="text1"/>
          <w:kern w:val="2"/>
          <w:sz w:val="32"/>
          <w:szCs w:val="32"/>
          <w:lang w:val="en-US"/>
        </w:rPr>
        <w:t>）项目资金应当按照“专项管理、分账核算、专款专用、跟踪问效”的原则，加强专项债券资金管理，确保资金安全、规范和有效使用。</w:t>
      </w:r>
    </w:p>
    <w:p w:rsidR="00B155BE" w:rsidRPr="00332EE0" w:rsidRDefault="00B155BE" w:rsidP="00AC1096">
      <w:pPr>
        <w:pStyle w:val="a2"/>
        <w:spacing w:line="560" w:lineRule="exact"/>
        <w:ind w:firstLine="640"/>
        <w:rPr>
          <w:rFonts w:ascii="Times New Roman" w:eastAsia="仿宋_GB2312" w:hAnsi="Times New Roman"/>
          <w:color w:val="000000" w:themeColor="text1"/>
          <w:kern w:val="2"/>
          <w:sz w:val="32"/>
          <w:szCs w:val="32"/>
          <w:lang w:val="en-US"/>
        </w:rPr>
      </w:pPr>
      <w:r w:rsidRPr="00332EE0">
        <w:rPr>
          <w:rFonts w:ascii="Times New Roman" w:eastAsia="仿宋_GB2312" w:hAnsi="Times New Roman" w:hint="eastAsia"/>
          <w:color w:val="000000" w:themeColor="text1"/>
          <w:kern w:val="2"/>
          <w:sz w:val="32"/>
          <w:szCs w:val="32"/>
          <w:lang w:val="en-US"/>
        </w:rPr>
        <w:t>（</w:t>
      </w:r>
      <w:r w:rsidRPr="00332EE0">
        <w:rPr>
          <w:rFonts w:ascii="Times New Roman" w:eastAsia="仿宋_GB2312" w:hAnsi="Times New Roman" w:hint="eastAsia"/>
          <w:color w:val="000000" w:themeColor="text1"/>
          <w:kern w:val="2"/>
          <w:sz w:val="32"/>
          <w:szCs w:val="32"/>
          <w:lang w:val="en-US"/>
        </w:rPr>
        <w:t>3</w:t>
      </w:r>
      <w:r w:rsidRPr="00332EE0">
        <w:rPr>
          <w:rFonts w:ascii="Times New Roman" w:eastAsia="仿宋_GB2312" w:hAnsi="Times New Roman" w:hint="eastAsia"/>
          <w:color w:val="000000" w:themeColor="text1"/>
          <w:kern w:val="2"/>
          <w:sz w:val="32"/>
          <w:szCs w:val="32"/>
          <w:lang w:val="en-US"/>
        </w:rPr>
        <w:t>）项目资金的分配和管理，可根据</w:t>
      </w:r>
      <w:r w:rsidR="00591FD0" w:rsidRPr="00332EE0">
        <w:rPr>
          <w:rFonts w:ascii="Times New Roman" w:eastAsia="仿宋_GB2312" w:hAnsi="Times New Roman" w:hint="eastAsia"/>
          <w:color w:val="000000" w:themeColor="text1"/>
          <w:kern w:val="2"/>
          <w:sz w:val="32"/>
          <w:szCs w:val="32"/>
          <w:lang w:val="en-US"/>
        </w:rPr>
        <w:t>江城县勐康口岸冷</w:t>
      </w:r>
      <w:r w:rsidR="001C2825" w:rsidRPr="00332EE0">
        <w:rPr>
          <w:rFonts w:ascii="Times New Roman" w:eastAsia="仿宋_GB2312" w:hAnsi="Times New Roman" w:hint="eastAsia"/>
          <w:color w:val="000000" w:themeColor="text1"/>
          <w:kern w:val="2"/>
          <w:sz w:val="32"/>
          <w:szCs w:val="32"/>
          <w:lang w:val="en-US"/>
        </w:rPr>
        <w:t>链物流园区项目</w:t>
      </w:r>
      <w:r w:rsidRPr="00332EE0">
        <w:rPr>
          <w:rFonts w:ascii="Times New Roman" w:eastAsia="仿宋_GB2312" w:hAnsi="Times New Roman" w:hint="eastAsia"/>
          <w:color w:val="000000" w:themeColor="text1"/>
          <w:kern w:val="2"/>
          <w:sz w:val="32"/>
          <w:szCs w:val="32"/>
          <w:lang w:val="en-US"/>
        </w:rPr>
        <w:t>进展情况适时调整，并报请上级主管部门备案。</w:t>
      </w:r>
    </w:p>
    <w:p w:rsidR="00B155BE" w:rsidRPr="00332EE0" w:rsidRDefault="00B155BE" w:rsidP="00AC1096">
      <w:pPr>
        <w:pStyle w:val="a2"/>
        <w:spacing w:line="560" w:lineRule="exact"/>
        <w:ind w:firstLine="640"/>
        <w:rPr>
          <w:rFonts w:ascii="Times New Roman" w:eastAsia="仿宋_GB2312" w:hAnsi="Times New Roman"/>
          <w:color w:val="000000" w:themeColor="text1"/>
          <w:kern w:val="2"/>
          <w:sz w:val="32"/>
          <w:szCs w:val="32"/>
          <w:lang w:val="en-US"/>
        </w:rPr>
      </w:pPr>
      <w:r w:rsidRPr="00332EE0">
        <w:rPr>
          <w:rFonts w:ascii="Times New Roman" w:eastAsia="仿宋_GB2312" w:hAnsi="Times New Roman" w:hint="eastAsia"/>
          <w:color w:val="000000" w:themeColor="text1"/>
          <w:kern w:val="2"/>
          <w:sz w:val="32"/>
          <w:szCs w:val="32"/>
          <w:lang w:val="en-US"/>
        </w:rPr>
        <w:t>（</w:t>
      </w:r>
      <w:r w:rsidRPr="00332EE0">
        <w:rPr>
          <w:rFonts w:ascii="Times New Roman" w:eastAsia="仿宋_GB2312" w:hAnsi="Times New Roman" w:hint="eastAsia"/>
          <w:color w:val="000000" w:themeColor="text1"/>
          <w:kern w:val="2"/>
          <w:sz w:val="32"/>
          <w:szCs w:val="32"/>
          <w:lang w:val="en-US"/>
        </w:rPr>
        <w:t>4</w:t>
      </w:r>
      <w:r w:rsidRPr="00332EE0">
        <w:rPr>
          <w:rFonts w:ascii="Times New Roman" w:eastAsia="仿宋_GB2312" w:hAnsi="Times New Roman" w:hint="eastAsia"/>
          <w:color w:val="000000" w:themeColor="text1"/>
          <w:kern w:val="2"/>
          <w:sz w:val="32"/>
          <w:szCs w:val="32"/>
          <w:lang w:val="en-US"/>
        </w:rPr>
        <w:t>）</w:t>
      </w:r>
      <w:r w:rsidR="008B5CEF" w:rsidRPr="00273B91">
        <w:rPr>
          <w:rFonts w:ascii="Times New Roman" w:eastAsia="仿宋_GB2312" w:hAnsi="Times New Roman" w:hint="eastAsia"/>
          <w:color w:val="000000" w:themeColor="text1"/>
          <w:kern w:val="2"/>
          <w:sz w:val="32"/>
          <w:szCs w:val="32"/>
          <w:lang w:val="en-US"/>
        </w:rPr>
        <w:t>专项债券资金纳入地方政府专项债务限额管理。</w:t>
      </w:r>
      <w:r w:rsidRPr="00332EE0">
        <w:rPr>
          <w:rFonts w:ascii="Times New Roman" w:eastAsia="仿宋_GB2312" w:hAnsi="Times New Roman" w:hint="eastAsia"/>
          <w:color w:val="000000" w:themeColor="text1"/>
          <w:kern w:val="2"/>
          <w:sz w:val="32"/>
          <w:szCs w:val="32"/>
          <w:lang w:val="en-US"/>
        </w:rPr>
        <w:t>本次专项债券收入专项用于</w:t>
      </w:r>
      <w:r w:rsidR="00591FD0" w:rsidRPr="00332EE0">
        <w:rPr>
          <w:rFonts w:ascii="Times New Roman" w:eastAsia="仿宋_GB2312" w:hAnsi="Times New Roman" w:hint="eastAsia"/>
          <w:color w:val="000000" w:themeColor="text1"/>
          <w:kern w:val="2"/>
          <w:sz w:val="32"/>
          <w:szCs w:val="32"/>
          <w:lang w:val="en-US"/>
        </w:rPr>
        <w:t>江城县勐康口岸冷</w:t>
      </w:r>
      <w:r w:rsidR="001C2825" w:rsidRPr="00332EE0">
        <w:rPr>
          <w:rFonts w:ascii="Times New Roman" w:eastAsia="仿宋_GB2312" w:hAnsi="Times New Roman" w:hint="eastAsia"/>
          <w:color w:val="000000" w:themeColor="text1"/>
          <w:kern w:val="2"/>
          <w:sz w:val="32"/>
          <w:szCs w:val="32"/>
          <w:lang w:val="en-US"/>
        </w:rPr>
        <w:t>链物流园区项目，</w:t>
      </w:r>
      <w:r w:rsidRPr="00332EE0">
        <w:rPr>
          <w:rFonts w:ascii="Times New Roman" w:eastAsia="仿宋_GB2312" w:hAnsi="Times New Roman" w:hint="eastAsia"/>
          <w:color w:val="000000" w:themeColor="text1"/>
          <w:kern w:val="2"/>
          <w:sz w:val="32"/>
          <w:szCs w:val="32"/>
          <w:lang w:val="en-US"/>
        </w:rPr>
        <w:t>任何部门、单位和个人不得截留、挤占和挪用，不得用于经常性支出。</w:t>
      </w:r>
    </w:p>
    <w:p w:rsidR="008E12C3" w:rsidRPr="00332EE0" w:rsidRDefault="008E12C3" w:rsidP="00AC1096">
      <w:pPr>
        <w:pStyle w:val="a2"/>
        <w:spacing w:line="560" w:lineRule="exact"/>
        <w:ind w:firstLine="640"/>
        <w:rPr>
          <w:rFonts w:ascii="Times New Roman" w:eastAsia="仿宋_GB2312" w:hAnsi="Times New Roman"/>
          <w:color w:val="000000" w:themeColor="text1"/>
          <w:kern w:val="2"/>
          <w:sz w:val="32"/>
          <w:szCs w:val="32"/>
          <w:lang w:val="en-US"/>
        </w:rPr>
      </w:pPr>
      <w:r w:rsidRPr="00332EE0">
        <w:rPr>
          <w:rFonts w:ascii="Times New Roman" w:eastAsia="仿宋_GB2312" w:hAnsi="Times New Roman" w:hint="eastAsia"/>
          <w:color w:val="000000" w:themeColor="text1"/>
          <w:kern w:val="2"/>
          <w:sz w:val="32"/>
          <w:szCs w:val="32"/>
          <w:lang w:val="en-US"/>
        </w:rPr>
        <w:t>（</w:t>
      </w:r>
      <w:r w:rsidRPr="00332EE0">
        <w:rPr>
          <w:rFonts w:ascii="Times New Roman" w:eastAsia="仿宋_GB2312" w:hAnsi="Times New Roman" w:hint="eastAsia"/>
          <w:color w:val="000000" w:themeColor="text1"/>
          <w:kern w:val="2"/>
          <w:sz w:val="32"/>
          <w:szCs w:val="32"/>
          <w:lang w:val="en-US"/>
        </w:rPr>
        <w:t>5</w:t>
      </w:r>
      <w:r w:rsidRPr="00332EE0">
        <w:rPr>
          <w:rFonts w:ascii="Times New Roman" w:eastAsia="仿宋_GB2312" w:hAnsi="Times New Roman" w:hint="eastAsia"/>
          <w:color w:val="000000" w:themeColor="text1"/>
          <w:kern w:val="2"/>
          <w:sz w:val="32"/>
          <w:szCs w:val="32"/>
          <w:lang w:val="en-US"/>
        </w:rPr>
        <w:t>）项目收入将优先</w:t>
      </w:r>
      <w:r w:rsidR="008836C4" w:rsidRPr="00332EE0">
        <w:rPr>
          <w:rFonts w:ascii="Times New Roman" w:eastAsia="仿宋_GB2312" w:hAnsi="Times New Roman" w:hint="eastAsia"/>
          <w:color w:val="000000" w:themeColor="text1"/>
          <w:kern w:val="2"/>
          <w:sz w:val="32"/>
          <w:szCs w:val="32"/>
          <w:lang w:val="en-US"/>
        </w:rPr>
        <w:t>用于</w:t>
      </w:r>
      <w:r w:rsidRPr="00332EE0">
        <w:rPr>
          <w:rFonts w:ascii="Times New Roman" w:eastAsia="仿宋_GB2312" w:hAnsi="Times New Roman" w:hint="eastAsia"/>
          <w:color w:val="000000" w:themeColor="text1"/>
          <w:kern w:val="2"/>
          <w:sz w:val="32"/>
          <w:szCs w:val="32"/>
          <w:lang w:val="en-US"/>
        </w:rPr>
        <w:t>偿还专项债券，保障专项债券到期</w:t>
      </w:r>
      <w:r w:rsidR="008836C4" w:rsidRPr="00332EE0">
        <w:rPr>
          <w:rFonts w:ascii="Times New Roman" w:eastAsia="仿宋_GB2312" w:hAnsi="Times New Roman" w:hint="eastAsia"/>
          <w:color w:val="000000" w:themeColor="text1"/>
          <w:kern w:val="2"/>
          <w:sz w:val="32"/>
          <w:szCs w:val="32"/>
          <w:lang w:val="en-US"/>
        </w:rPr>
        <w:t>能够还本付息。</w:t>
      </w:r>
    </w:p>
    <w:p w:rsidR="00453E36" w:rsidRPr="00332EE0" w:rsidRDefault="00453E36" w:rsidP="00E07D54">
      <w:pPr>
        <w:pStyle w:val="1"/>
        <w:spacing w:before="435" w:after="217"/>
        <w:ind w:firstLine="640"/>
        <w:rPr>
          <w:rFonts w:ascii="黑体" w:hAnsi="黑体"/>
          <w:color w:val="000000" w:themeColor="text1"/>
          <w:szCs w:val="32"/>
        </w:rPr>
      </w:pPr>
      <w:bookmarkStart w:id="152" w:name="_Toc498385062"/>
      <w:bookmarkStart w:id="153" w:name="_Toc498385730"/>
      <w:bookmarkStart w:id="154" w:name="_Toc515019742"/>
      <w:bookmarkStart w:id="155" w:name="_Toc515021923"/>
      <w:bookmarkStart w:id="156" w:name="_Toc515022827"/>
      <w:bookmarkStart w:id="157" w:name="_Toc1492"/>
      <w:bookmarkStart w:id="158" w:name="_Toc11713"/>
      <w:bookmarkStart w:id="159" w:name="_Toc6434"/>
      <w:bookmarkStart w:id="160" w:name="_Toc19280_WPSOffice_Level1"/>
      <w:bookmarkStart w:id="161" w:name="_Toc21943378"/>
      <w:bookmarkStart w:id="162" w:name="_Toc28183309"/>
      <w:r w:rsidRPr="00332EE0">
        <w:rPr>
          <w:rFonts w:ascii="黑体" w:hAnsi="黑体"/>
          <w:color w:val="000000" w:themeColor="text1"/>
          <w:szCs w:val="32"/>
        </w:rPr>
        <w:t>项目预期收益、成本及融资平衡情况</w:t>
      </w:r>
      <w:bookmarkEnd w:id="152"/>
      <w:bookmarkEnd w:id="153"/>
      <w:bookmarkEnd w:id="154"/>
      <w:bookmarkEnd w:id="155"/>
      <w:bookmarkEnd w:id="156"/>
      <w:bookmarkEnd w:id="157"/>
      <w:bookmarkEnd w:id="158"/>
      <w:bookmarkEnd w:id="159"/>
      <w:bookmarkEnd w:id="160"/>
      <w:bookmarkEnd w:id="161"/>
      <w:bookmarkEnd w:id="162"/>
    </w:p>
    <w:p w:rsidR="00453E36" w:rsidRPr="00332EE0" w:rsidRDefault="00453E36" w:rsidP="00044D9B">
      <w:pPr>
        <w:pStyle w:val="2"/>
        <w:spacing w:before="435" w:after="217"/>
        <w:ind w:firstLine="640"/>
        <w:rPr>
          <w:rFonts w:ascii="楷体_GB2312" w:eastAsia="楷体_GB2312" w:hAnsi="楷体"/>
          <w:b w:val="0"/>
          <w:color w:val="000000" w:themeColor="text1"/>
        </w:rPr>
      </w:pPr>
      <w:bookmarkStart w:id="163" w:name="_Toc515019743"/>
      <w:bookmarkStart w:id="164" w:name="_Toc515021924"/>
      <w:bookmarkStart w:id="165" w:name="_Toc515022828"/>
      <w:bookmarkStart w:id="166" w:name="_Toc23033"/>
      <w:bookmarkStart w:id="167" w:name="_Toc26294"/>
      <w:bookmarkStart w:id="168" w:name="_Toc29935"/>
      <w:bookmarkStart w:id="169" w:name="_Toc2626_WPSOffice_Level2"/>
      <w:bookmarkStart w:id="170" w:name="_Toc21943379"/>
      <w:bookmarkStart w:id="171" w:name="_Toc28183310"/>
      <w:r w:rsidRPr="00332EE0">
        <w:rPr>
          <w:rFonts w:ascii="楷体_GB2312" w:eastAsia="楷体_GB2312" w:hAnsi="楷体" w:hint="eastAsia"/>
          <w:b w:val="0"/>
          <w:color w:val="000000" w:themeColor="text1"/>
        </w:rPr>
        <w:t>预期收益</w:t>
      </w:r>
      <w:bookmarkEnd w:id="163"/>
      <w:bookmarkEnd w:id="164"/>
      <w:bookmarkEnd w:id="165"/>
      <w:bookmarkEnd w:id="166"/>
      <w:bookmarkEnd w:id="167"/>
      <w:bookmarkEnd w:id="168"/>
      <w:bookmarkEnd w:id="169"/>
      <w:bookmarkEnd w:id="170"/>
      <w:bookmarkEnd w:id="171"/>
    </w:p>
    <w:p w:rsidR="00453E36" w:rsidRPr="00332EE0" w:rsidRDefault="00290345" w:rsidP="00290345">
      <w:pPr>
        <w:pStyle w:val="3"/>
        <w:numPr>
          <w:ilvl w:val="0"/>
          <w:numId w:val="0"/>
        </w:numPr>
        <w:spacing w:before="435" w:after="217"/>
        <w:ind w:left="643"/>
        <w:rPr>
          <w:rFonts w:ascii="仿宋_GB2312"/>
          <w:color w:val="000000" w:themeColor="text1"/>
        </w:rPr>
      </w:pPr>
      <w:bookmarkStart w:id="172" w:name="_Toc498385064"/>
      <w:bookmarkStart w:id="173" w:name="_Toc498385732"/>
      <w:bookmarkStart w:id="174" w:name="_Toc515019744"/>
      <w:bookmarkStart w:id="175" w:name="_Toc515021925"/>
      <w:bookmarkStart w:id="176" w:name="_Toc515022829"/>
      <w:bookmarkStart w:id="177" w:name="_Toc13819"/>
      <w:bookmarkStart w:id="178" w:name="_Toc4815"/>
      <w:bookmarkStart w:id="179" w:name="_Toc5502_WPSOffice_Level3"/>
      <w:bookmarkStart w:id="180" w:name="_Toc21943380"/>
      <w:bookmarkStart w:id="181" w:name="_Toc28183311"/>
      <w:bookmarkStart w:id="182" w:name="_Toc497498368"/>
      <w:r w:rsidRPr="00332EE0">
        <w:rPr>
          <w:rFonts w:ascii="Times New Roman" w:hAnsi="Times New Roman" w:hint="eastAsia"/>
          <w:color w:val="000000" w:themeColor="text1"/>
        </w:rPr>
        <w:t>1</w:t>
      </w:r>
      <w:r w:rsidRPr="00332EE0">
        <w:rPr>
          <w:rFonts w:ascii="Times New Roman" w:hAnsi="Times New Roman"/>
          <w:color w:val="000000" w:themeColor="text1"/>
        </w:rPr>
        <w:t>．</w:t>
      </w:r>
      <w:r w:rsidR="00453E36" w:rsidRPr="00332EE0">
        <w:rPr>
          <w:rFonts w:ascii="仿宋_GB2312" w:hint="eastAsia"/>
          <w:color w:val="000000" w:themeColor="text1"/>
        </w:rPr>
        <w:t>项目收入</w:t>
      </w:r>
      <w:bookmarkEnd w:id="172"/>
      <w:bookmarkEnd w:id="173"/>
      <w:bookmarkEnd w:id="174"/>
      <w:bookmarkEnd w:id="175"/>
      <w:bookmarkEnd w:id="176"/>
      <w:bookmarkEnd w:id="177"/>
      <w:bookmarkEnd w:id="178"/>
      <w:bookmarkEnd w:id="179"/>
      <w:bookmarkEnd w:id="180"/>
      <w:bookmarkEnd w:id="181"/>
    </w:p>
    <w:p w:rsidR="00453E36" w:rsidRPr="00332EE0" w:rsidRDefault="00453E36">
      <w:pPr>
        <w:pStyle w:val="a2"/>
        <w:spacing w:before="0" w:after="0" w:line="560" w:lineRule="exact"/>
        <w:ind w:firstLine="640"/>
        <w:rPr>
          <w:rFonts w:ascii="Times New Roman" w:eastAsia="仿宋_GB2312" w:hAnsi="Times New Roman"/>
          <w:color w:val="000000" w:themeColor="text1"/>
          <w:kern w:val="2"/>
          <w:sz w:val="32"/>
          <w:szCs w:val="32"/>
          <w:lang w:val="en-US"/>
        </w:rPr>
      </w:pPr>
      <w:r w:rsidRPr="00332EE0">
        <w:rPr>
          <w:rFonts w:ascii="Times New Roman" w:eastAsia="仿宋_GB2312" w:hAnsi="Times New Roman"/>
          <w:color w:val="000000" w:themeColor="text1"/>
          <w:kern w:val="2"/>
          <w:sz w:val="32"/>
          <w:szCs w:val="32"/>
          <w:lang w:val="en-US"/>
        </w:rPr>
        <w:t>（</w:t>
      </w:r>
      <w:r w:rsidRPr="00332EE0">
        <w:rPr>
          <w:rFonts w:ascii="Times New Roman" w:eastAsia="仿宋_GB2312" w:hAnsi="Times New Roman"/>
          <w:color w:val="000000" w:themeColor="text1"/>
          <w:kern w:val="2"/>
          <w:sz w:val="32"/>
          <w:szCs w:val="32"/>
          <w:lang w:val="en-US"/>
        </w:rPr>
        <w:t>1</w:t>
      </w:r>
      <w:r w:rsidRPr="00332EE0">
        <w:rPr>
          <w:rFonts w:ascii="Times New Roman" w:eastAsia="仿宋_GB2312" w:hAnsi="Times New Roman"/>
          <w:color w:val="000000" w:themeColor="text1"/>
          <w:kern w:val="2"/>
          <w:sz w:val="32"/>
          <w:szCs w:val="32"/>
          <w:lang w:val="en-US"/>
        </w:rPr>
        <w:t>）项目收入</w:t>
      </w:r>
      <w:r w:rsidRPr="00332EE0">
        <w:rPr>
          <w:rFonts w:ascii="Times New Roman" w:eastAsia="仿宋_GB2312" w:hAnsi="Times New Roman" w:hint="eastAsia"/>
          <w:color w:val="000000" w:themeColor="text1"/>
          <w:kern w:val="2"/>
          <w:sz w:val="32"/>
          <w:szCs w:val="32"/>
          <w:lang w:val="en-US"/>
        </w:rPr>
        <w:t>来源及测算依据</w:t>
      </w:r>
    </w:p>
    <w:bookmarkEnd w:id="182"/>
    <w:p w:rsidR="00F34E15" w:rsidRPr="00332EE0" w:rsidRDefault="00234B6E" w:rsidP="00234B6E">
      <w:pPr>
        <w:pStyle w:val="a2"/>
        <w:spacing w:line="560" w:lineRule="exact"/>
        <w:ind w:firstLine="640"/>
        <w:rPr>
          <w:rFonts w:ascii="Times New Roman" w:eastAsia="仿宋_GB2312" w:hAnsi="Times New Roman"/>
          <w:color w:val="000000" w:themeColor="text1"/>
          <w:kern w:val="2"/>
          <w:sz w:val="32"/>
          <w:szCs w:val="32"/>
          <w:lang w:val="en-US"/>
        </w:rPr>
      </w:pPr>
      <w:r w:rsidRPr="00332EE0">
        <w:rPr>
          <w:rFonts w:ascii="Times New Roman" w:eastAsia="仿宋_GB2312" w:hAnsi="Times New Roman" w:hint="eastAsia"/>
          <w:color w:val="000000" w:themeColor="text1"/>
          <w:kern w:val="2"/>
          <w:sz w:val="32"/>
          <w:szCs w:val="32"/>
          <w:lang w:val="en-US"/>
        </w:rPr>
        <w:t>依据《江城哈尼族彝族自治县勐康口岸冷链物流园区建设项目可行性研究报告》，</w:t>
      </w:r>
      <w:r w:rsidR="00AD06B8" w:rsidRPr="00332EE0">
        <w:rPr>
          <w:rFonts w:ascii="Times New Roman" w:eastAsia="仿宋_GB2312" w:hAnsi="Times New Roman" w:hint="eastAsia"/>
          <w:color w:val="000000" w:themeColor="text1"/>
          <w:kern w:val="2"/>
          <w:sz w:val="32"/>
          <w:szCs w:val="32"/>
          <w:lang w:val="en-US"/>
        </w:rPr>
        <w:t>项目效益主要为免税店出售、仓库租赁、冷库租赁、修车棚租赁、停车场收费、客运站管理收费及露天堆场收费。</w:t>
      </w:r>
      <w:r w:rsidR="00C66BE0" w:rsidRPr="00332EE0">
        <w:rPr>
          <w:rFonts w:eastAsia="仿宋_GB2312"/>
          <w:bCs/>
          <w:color w:val="000000" w:themeColor="text1"/>
          <w:sz w:val="32"/>
          <w:szCs w:val="32"/>
        </w:rPr>
        <w:t>各收费项目收费标准如下：</w:t>
      </w:r>
    </w:p>
    <w:p w:rsidR="00EF42B2" w:rsidRPr="00332EE0" w:rsidRDefault="00EF42B2" w:rsidP="00F34E15">
      <w:pPr>
        <w:pStyle w:val="a2"/>
        <w:spacing w:line="560" w:lineRule="exact"/>
        <w:ind w:firstLine="640"/>
        <w:rPr>
          <w:rFonts w:ascii="Times New Roman" w:eastAsia="仿宋_GB2312" w:hAnsi="Times New Roman"/>
          <w:color w:val="000000" w:themeColor="text1"/>
          <w:kern w:val="2"/>
          <w:sz w:val="32"/>
          <w:szCs w:val="32"/>
          <w:lang w:val="en-US"/>
        </w:rPr>
      </w:pPr>
      <w:r w:rsidRPr="00332EE0">
        <w:rPr>
          <w:rFonts w:ascii="Times New Roman" w:eastAsia="仿宋_GB2312" w:hAnsi="Times New Roman" w:hint="eastAsia"/>
          <w:color w:val="000000" w:themeColor="text1"/>
          <w:kern w:val="2"/>
          <w:sz w:val="32"/>
          <w:szCs w:val="32"/>
          <w:lang w:val="en-US"/>
        </w:rPr>
        <w:lastRenderedPageBreak/>
        <w:t>免税店</w:t>
      </w:r>
      <w:r w:rsidR="0044394C" w:rsidRPr="00332EE0">
        <w:rPr>
          <w:rFonts w:ascii="Times New Roman" w:eastAsia="仿宋_GB2312" w:hAnsi="Times New Roman" w:hint="eastAsia"/>
          <w:color w:val="000000" w:themeColor="text1"/>
          <w:kern w:val="2"/>
          <w:sz w:val="32"/>
          <w:szCs w:val="32"/>
          <w:lang w:val="en-US"/>
        </w:rPr>
        <w:t>出售价格</w:t>
      </w:r>
      <w:r w:rsidR="00572F1D" w:rsidRPr="00332EE0">
        <w:rPr>
          <w:rFonts w:ascii="Times New Roman" w:eastAsia="仿宋_GB2312" w:hAnsi="Times New Roman" w:hint="eastAsia"/>
          <w:color w:val="000000" w:themeColor="text1"/>
          <w:kern w:val="2"/>
          <w:sz w:val="32"/>
          <w:szCs w:val="32"/>
          <w:lang w:val="en-US"/>
        </w:rPr>
        <w:t>参照</w:t>
      </w:r>
      <w:r w:rsidR="0011508A" w:rsidRPr="00332EE0">
        <w:rPr>
          <w:rFonts w:ascii="Times New Roman" w:eastAsia="仿宋_GB2312" w:hAnsi="Times New Roman" w:hint="eastAsia"/>
          <w:color w:val="000000" w:themeColor="text1"/>
          <w:kern w:val="2"/>
          <w:sz w:val="32"/>
          <w:szCs w:val="32"/>
          <w:lang w:val="en-US"/>
        </w:rPr>
        <w:t>江城县</w:t>
      </w:r>
      <w:proofErr w:type="gramStart"/>
      <w:r w:rsidR="00C04D79" w:rsidRPr="00332EE0">
        <w:rPr>
          <w:rFonts w:ascii="Times New Roman" w:eastAsia="仿宋_GB2312" w:hAnsi="Times New Roman" w:hint="eastAsia"/>
          <w:color w:val="000000" w:themeColor="text1"/>
          <w:kern w:val="2"/>
          <w:sz w:val="32"/>
          <w:szCs w:val="32"/>
          <w:lang w:val="en-US"/>
        </w:rPr>
        <w:t>勐烈镇</w:t>
      </w:r>
      <w:proofErr w:type="gramEnd"/>
      <w:r w:rsidR="00C04D79" w:rsidRPr="00332EE0">
        <w:rPr>
          <w:rFonts w:ascii="Times New Roman" w:eastAsia="仿宋_GB2312" w:hAnsi="Times New Roman" w:hint="eastAsia"/>
          <w:color w:val="000000" w:themeColor="text1"/>
          <w:kern w:val="2"/>
          <w:sz w:val="32"/>
          <w:szCs w:val="32"/>
          <w:lang w:val="en-US"/>
        </w:rPr>
        <w:t>猛烈大街周边商铺价格</w:t>
      </w:r>
      <w:r w:rsidR="00C61C99" w:rsidRPr="00332EE0">
        <w:rPr>
          <w:rFonts w:ascii="Times New Roman" w:eastAsia="仿宋_GB2312" w:hAnsi="Times New Roman" w:hint="eastAsia"/>
          <w:color w:val="000000" w:themeColor="text1"/>
          <w:kern w:val="2"/>
          <w:sz w:val="32"/>
          <w:szCs w:val="32"/>
          <w:lang w:val="en-US"/>
        </w:rPr>
        <w:t>以及</w:t>
      </w:r>
      <w:r w:rsidR="00EF5B01" w:rsidRPr="00332EE0">
        <w:rPr>
          <w:rFonts w:ascii="Times New Roman" w:eastAsia="仿宋_GB2312" w:hAnsi="Times New Roman" w:hint="eastAsia"/>
          <w:color w:val="000000" w:themeColor="text1"/>
          <w:kern w:val="2"/>
          <w:sz w:val="32"/>
          <w:szCs w:val="32"/>
          <w:lang w:val="en-US"/>
        </w:rPr>
        <w:t>康平镇</w:t>
      </w:r>
      <w:r w:rsidR="00441DE6" w:rsidRPr="00332EE0">
        <w:rPr>
          <w:rFonts w:ascii="Times New Roman" w:eastAsia="仿宋_GB2312" w:hAnsi="Times New Roman" w:hint="eastAsia"/>
          <w:color w:val="000000" w:themeColor="text1"/>
          <w:kern w:val="2"/>
          <w:sz w:val="32"/>
          <w:szCs w:val="32"/>
          <w:lang w:val="en-US"/>
        </w:rPr>
        <w:t>客运站周边商铺</w:t>
      </w:r>
      <w:r w:rsidR="00271DD3" w:rsidRPr="00332EE0">
        <w:rPr>
          <w:rFonts w:ascii="Times New Roman" w:eastAsia="仿宋_GB2312" w:hAnsi="Times New Roman" w:hint="eastAsia"/>
          <w:color w:val="000000" w:themeColor="text1"/>
          <w:kern w:val="2"/>
          <w:sz w:val="32"/>
          <w:szCs w:val="32"/>
          <w:lang w:val="en-US"/>
        </w:rPr>
        <w:t>出售</w:t>
      </w:r>
      <w:r w:rsidR="00441DE6" w:rsidRPr="00332EE0">
        <w:rPr>
          <w:rFonts w:ascii="Times New Roman" w:eastAsia="仿宋_GB2312" w:hAnsi="Times New Roman" w:hint="eastAsia"/>
          <w:color w:val="000000" w:themeColor="text1"/>
          <w:kern w:val="2"/>
          <w:sz w:val="32"/>
          <w:szCs w:val="32"/>
          <w:lang w:val="en-US"/>
        </w:rPr>
        <w:t>价格，价格区间在</w:t>
      </w:r>
      <w:r w:rsidR="00441DE6" w:rsidRPr="00332EE0">
        <w:rPr>
          <w:rFonts w:ascii="Times New Roman" w:eastAsia="仿宋_GB2312" w:hAnsi="Times New Roman" w:hint="eastAsia"/>
          <w:color w:val="000000" w:themeColor="text1"/>
          <w:kern w:val="2"/>
          <w:sz w:val="32"/>
          <w:szCs w:val="32"/>
          <w:lang w:val="en-US"/>
        </w:rPr>
        <w:t>3800</w:t>
      </w:r>
      <w:r w:rsidR="00441DE6" w:rsidRPr="00332EE0">
        <w:rPr>
          <w:rFonts w:ascii="Times New Roman" w:eastAsia="仿宋_GB2312" w:hAnsi="Times New Roman" w:hint="eastAsia"/>
          <w:color w:val="000000" w:themeColor="text1"/>
          <w:kern w:val="2"/>
          <w:sz w:val="32"/>
          <w:szCs w:val="32"/>
          <w:lang w:val="en-US"/>
        </w:rPr>
        <w:t>元</w:t>
      </w:r>
      <w:r w:rsidR="00441DE6" w:rsidRPr="00332EE0">
        <w:rPr>
          <w:rFonts w:ascii="Times New Roman" w:eastAsia="仿宋_GB2312" w:hAnsi="Times New Roman" w:hint="eastAsia"/>
          <w:color w:val="000000" w:themeColor="text1"/>
          <w:kern w:val="2"/>
          <w:sz w:val="32"/>
          <w:szCs w:val="32"/>
          <w:lang w:val="en-US"/>
        </w:rPr>
        <w:t>/</w:t>
      </w:r>
      <w:r w:rsidR="00441DE6" w:rsidRPr="00332EE0">
        <w:rPr>
          <w:rFonts w:ascii="宋体" w:eastAsia="宋体" w:hAnsi="宋体" w:cs="宋体" w:hint="eastAsia"/>
          <w:color w:val="000000" w:themeColor="text1"/>
          <w:kern w:val="2"/>
          <w:sz w:val="32"/>
          <w:szCs w:val="32"/>
          <w:lang w:val="en-US"/>
        </w:rPr>
        <w:t>㎡</w:t>
      </w:r>
      <w:r w:rsidR="00441DE6" w:rsidRPr="00332EE0">
        <w:rPr>
          <w:rFonts w:ascii="Times New Roman" w:eastAsia="仿宋_GB2312" w:hAnsi="Times New Roman" w:hint="eastAsia"/>
          <w:color w:val="000000" w:themeColor="text1"/>
          <w:kern w:val="2"/>
          <w:sz w:val="32"/>
          <w:szCs w:val="32"/>
          <w:lang w:val="en-US"/>
        </w:rPr>
        <w:t>-</w:t>
      </w:r>
      <w:r w:rsidR="000D28C9" w:rsidRPr="00332EE0">
        <w:rPr>
          <w:rFonts w:ascii="Times New Roman" w:eastAsia="仿宋_GB2312" w:hAnsi="Times New Roman" w:hint="eastAsia"/>
          <w:color w:val="000000" w:themeColor="text1"/>
          <w:kern w:val="2"/>
          <w:sz w:val="32"/>
          <w:szCs w:val="32"/>
          <w:lang w:val="en-US"/>
        </w:rPr>
        <w:t>60</w:t>
      </w:r>
      <w:r w:rsidR="00441DE6" w:rsidRPr="00332EE0">
        <w:rPr>
          <w:rFonts w:ascii="Times New Roman" w:eastAsia="仿宋_GB2312" w:hAnsi="Times New Roman" w:hint="eastAsia"/>
          <w:color w:val="000000" w:themeColor="text1"/>
          <w:kern w:val="2"/>
          <w:sz w:val="32"/>
          <w:szCs w:val="32"/>
          <w:lang w:val="en-US"/>
        </w:rPr>
        <w:t>0</w:t>
      </w:r>
      <w:r w:rsidR="00271DD3" w:rsidRPr="00332EE0">
        <w:rPr>
          <w:rFonts w:ascii="Times New Roman" w:eastAsia="仿宋_GB2312" w:hAnsi="Times New Roman" w:hint="eastAsia"/>
          <w:color w:val="000000" w:themeColor="text1"/>
          <w:kern w:val="2"/>
          <w:sz w:val="32"/>
          <w:szCs w:val="32"/>
          <w:lang w:val="en-US"/>
        </w:rPr>
        <w:t>0</w:t>
      </w:r>
      <w:r w:rsidR="00271DD3" w:rsidRPr="00332EE0">
        <w:rPr>
          <w:rFonts w:ascii="Times New Roman" w:eastAsia="仿宋_GB2312" w:hAnsi="Times New Roman" w:hint="eastAsia"/>
          <w:color w:val="000000" w:themeColor="text1"/>
          <w:kern w:val="2"/>
          <w:sz w:val="32"/>
          <w:szCs w:val="32"/>
          <w:lang w:val="en-US"/>
        </w:rPr>
        <w:t>元</w:t>
      </w:r>
      <w:r w:rsidR="00441DE6" w:rsidRPr="00332EE0">
        <w:rPr>
          <w:rFonts w:ascii="Times New Roman" w:eastAsia="仿宋_GB2312" w:hAnsi="Times New Roman" w:hint="eastAsia"/>
          <w:color w:val="000000" w:themeColor="text1"/>
          <w:kern w:val="2"/>
          <w:sz w:val="32"/>
          <w:szCs w:val="32"/>
          <w:lang w:val="en-US"/>
        </w:rPr>
        <w:t>/</w:t>
      </w:r>
      <w:r w:rsidR="00441DE6" w:rsidRPr="00332EE0">
        <w:rPr>
          <w:rFonts w:ascii="宋体" w:eastAsia="宋体" w:hAnsi="宋体" w:cs="宋体" w:hint="eastAsia"/>
          <w:color w:val="000000" w:themeColor="text1"/>
          <w:kern w:val="2"/>
          <w:sz w:val="32"/>
          <w:szCs w:val="32"/>
          <w:lang w:val="en-US"/>
        </w:rPr>
        <w:t>㎡</w:t>
      </w:r>
      <w:r w:rsidR="00441DE6" w:rsidRPr="00332EE0">
        <w:rPr>
          <w:rFonts w:ascii="Times New Roman" w:eastAsia="仿宋_GB2312" w:hAnsi="Times New Roman" w:hint="eastAsia"/>
          <w:color w:val="000000" w:themeColor="text1"/>
          <w:kern w:val="2"/>
          <w:sz w:val="32"/>
          <w:szCs w:val="32"/>
          <w:lang w:val="en-US"/>
        </w:rPr>
        <w:t>不等</w:t>
      </w:r>
      <w:r w:rsidR="00441DE6" w:rsidRPr="00332EE0">
        <w:rPr>
          <w:rFonts w:ascii="宋体" w:eastAsia="宋体" w:hAnsi="宋体" w:cs="宋体" w:hint="eastAsia"/>
          <w:color w:val="000000" w:themeColor="text1"/>
          <w:kern w:val="2"/>
          <w:sz w:val="32"/>
          <w:szCs w:val="32"/>
          <w:lang w:val="en-US"/>
        </w:rPr>
        <w:t>，</w:t>
      </w:r>
      <w:r w:rsidR="004513D0" w:rsidRPr="00332EE0">
        <w:rPr>
          <w:rFonts w:ascii="Times New Roman" w:eastAsia="仿宋_GB2312" w:hAnsi="Times New Roman" w:hint="eastAsia"/>
          <w:color w:val="000000" w:themeColor="text1"/>
          <w:kern w:val="2"/>
          <w:sz w:val="32"/>
          <w:szCs w:val="32"/>
          <w:lang w:val="en-US"/>
        </w:rPr>
        <w:t>考虑到勐康口岸区位的差异性，</w:t>
      </w:r>
      <w:r w:rsidR="00CE0A2B">
        <w:rPr>
          <w:rFonts w:ascii="Times New Roman" w:eastAsia="仿宋_GB2312" w:hAnsi="Times New Roman" w:hint="eastAsia"/>
          <w:color w:val="000000" w:themeColor="text1"/>
          <w:kern w:val="2"/>
          <w:sz w:val="32"/>
          <w:szCs w:val="32"/>
          <w:lang w:val="en-US"/>
        </w:rPr>
        <w:t>最终测定本项目免税店出售价格</w:t>
      </w:r>
      <w:r w:rsidR="0011508A" w:rsidRPr="00332EE0">
        <w:rPr>
          <w:rFonts w:ascii="Times New Roman" w:eastAsia="仿宋_GB2312" w:hAnsi="Times New Roman" w:hint="eastAsia"/>
          <w:color w:val="000000" w:themeColor="text1"/>
          <w:kern w:val="2"/>
          <w:sz w:val="32"/>
          <w:szCs w:val="32"/>
          <w:lang w:val="en-US"/>
        </w:rPr>
        <w:t>按</w:t>
      </w:r>
      <w:r w:rsidR="0044394C" w:rsidRPr="00332EE0">
        <w:rPr>
          <w:rFonts w:ascii="Times New Roman" w:eastAsia="仿宋_GB2312" w:hAnsi="Times New Roman" w:hint="eastAsia"/>
          <w:color w:val="000000" w:themeColor="text1"/>
          <w:kern w:val="2"/>
          <w:sz w:val="32"/>
          <w:szCs w:val="32"/>
          <w:lang w:val="en-US"/>
        </w:rPr>
        <w:t>4</w:t>
      </w:r>
      <w:r w:rsidR="00952E29" w:rsidRPr="00332EE0">
        <w:rPr>
          <w:rFonts w:ascii="Times New Roman" w:eastAsia="仿宋_GB2312" w:hAnsi="Times New Roman"/>
          <w:color w:val="000000" w:themeColor="text1"/>
          <w:kern w:val="2"/>
          <w:sz w:val="32"/>
          <w:szCs w:val="32"/>
          <w:lang w:val="en-US"/>
        </w:rPr>
        <w:t>,</w:t>
      </w:r>
      <w:r w:rsidR="0044394C" w:rsidRPr="00332EE0">
        <w:rPr>
          <w:rFonts w:ascii="Times New Roman" w:eastAsia="仿宋_GB2312" w:hAnsi="Times New Roman" w:hint="eastAsia"/>
          <w:color w:val="000000" w:themeColor="text1"/>
          <w:kern w:val="2"/>
          <w:sz w:val="32"/>
          <w:szCs w:val="32"/>
          <w:lang w:val="en-US"/>
        </w:rPr>
        <w:t>000</w:t>
      </w:r>
      <w:r w:rsidR="0044394C" w:rsidRPr="00332EE0">
        <w:rPr>
          <w:rFonts w:ascii="Times New Roman" w:eastAsia="仿宋_GB2312" w:hAnsi="Times New Roman" w:hint="eastAsia"/>
          <w:color w:val="000000" w:themeColor="text1"/>
          <w:kern w:val="2"/>
          <w:sz w:val="32"/>
          <w:szCs w:val="32"/>
          <w:lang w:val="en-US"/>
        </w:rPr>
        <w:t>元</w:t>
      </w:r>
      <w:r w:rsidR="0044394C" w:rsidRPr="00332EE0">
        <w:rPr>
          <w:rFonts w:ascii="Times New Roman" w:eastAsia="仿宋_GB2312" w:hAnsi="Times New Roman" w:hint="eastAsia"/>
          <w:color w:val="000000" w:themeColor="text1"/>
          <w:kern w:val="2"/>
          <w:sz w:val="32"/>
          <w:szCs w:val="32"/>
          <w:lang w:val="en-US"/>
        </w:rPr>
        <w:t>/</w:t>
      </w:r>
      <w:r w:rsidR="00197A73" w:rsidRPr="00332EE0">
        <w:rPr>
          <w:rFonts w:ascii="宋体" w:eastAsia="宋体" w:hAnsi="宋体" w:cs="宋体" w:hint="eastAsia"/>
          <w:color w:val="000000" w:themeColor="text1"/>
          <w:kern w:val="2"/>
          <w:sz w:val="32"/>
          <w:szCs w:val="32"/>
          <w:lang w:val="en-US"/>
        </w:rPr>
        <w:t>㎡</w:t>
      </w:r>
      <w:r w:rsidR="0011508A" w:rsidRPr="00332EE0">
        <w:rPr>
          <w:rFonts w:ascii="Times New Roman" w:eastAsia="仿宋_GB2312" w:hAnsi="Times New Roman" w:hint="eastAsia"/>
          <w:color w:val="000000" w:themeColor="text1"/>
          <w:kern w:val="2"/>
          <w:sz w:val="32"/>
          <w:szCs w:val="32"/>
          <w:lang w:val="en-US"/>
        </w:rPr>
        <w:t>测算</w:t>
      </w:r>
      <w:r w:rsidR="0044394C" w:rsidRPr="00332EE0">
        <w:rPr>
          <w:rFonts w:ascii="Times New Roman" w:eastAsia="仿宋_GB2312" w:hAnsi="Times New Roman" w:hint="eastAsia"/>
          <w:color w:val="000000" w:themeColor="text1"/>
          <w:kern w:val="2"/>
          <w:sz w:val="32"/>
          <w:szCs w:val="32"/>
          <w:lang w:val="en-US"/>
        </w:rPr>
        <w:t>，</w:t>
      </w:r>
      <w:r w:rsidR="00613EEB" w:rsidRPr="00332EE0">
        <w:rPr>
          <w:rFonts w:ascii="Times New Roman" w:eastAsia="仿宋_GB2312" w:hAnsi="Times New Roman" w:hint="eastAsia"/>
          <w:color w:val="000000" w:themeColor="text1"/>
          <w:kern w:val="2"/>
          <w:sz w:val="32"/>
          <w:szCs w:val="32"/>
          <w:lang w:val="en-US"/>
        </w:rPr>
        <w:t>出售价格</w:t>
      </w:r>
      <w:r w:rsidR="001C04DE" w:rsidRPr="00332EE0">
        <w:rPr>
          <w:rFonts w:ascii="Times New Roman" w:eastAsia="仿宋_GB2312" w:hAnsi="Times New Roman" w:hint="eastAsia"/>
          <w:color w:val="000000" w:themeColor="text1"/>
          <w:kern w:val="2"/>
          <w:sz w:val="32"/>
          <w:szCs w:val="32"/>
          <w:lang w:val="en-US"/>
        </w:rPr>
        <w:t>以后每年按</w:t>
      </w:r>
      <w:r w:rsidR="0026607C" w:rsidRPr="00332EE0">
        <w:rPr>
          <w:rFonts w:ascii="Times New Roman" w:eastAsia="仿宋_GB2312" w:hAnsi="Times New Roman" w:hint="eastAsia"/>
          <w:color w:val="000000" w:themeColor="text1"/>
          <w:kern w:val="2"/>
          <w:sz w:val="32"/>
          <w:szCs w:val="32"/>
          <w:lang w:val="en-US"/>
        </w:rPr>
        <w:t>江城县近三年</w:t>
      </w:r>
      <w:r w:rsidR="0026607C" w:rsidRPr="00332EE0">
        <w:rPr>
          <w:rFonts w:ascii="Times New Roman" w:eastAsia="仿宋_GB2312" w:hAnsi="Times New Roman" w:hint="eastAsia"/>
          <w:color w:val="000000" w:themeColor="text1"/>
          <w:kern w:val="2"/>
          <w:sz w:val="32"/>
          <w:szCs w:val="32"/>
          <w:lang w:val="en-US"/>
        </w:rPr>
        <w:t>GDP</w:t>
      </w:r>
      <w:r w:rsidR="0026607C" w:rsidRPr="00332EE0">
        <w:rPr>
          <w:rFonts w:ascii="Times New Roman" w:eastAsia="仿宋_GB2312" w:hAnsi="Times New Roman" w:hint="eastAsia"/>
          <w:color w:val="000000" w:themeColor="text1"/>
          <w:kern w:val="2"/>
          <w:sz w:val="32"/>
          <w:szCs w:val="32"/>
          <w:lang w:val="en-US"/>
        </w:rPr>
        <w:t>的平均增长率</w:t>
      </w:r>
      <w:r w:rsidR="0026607C" w:rsidRPr="00332EE0">
        <w:rPr>
          <w:rFonts w:ascii="Times New Roman" w:eastAsia="仿宋_GB2312" w:hAnsi="Times New Roman" w:hint="eastAsia"/>
          <w:color w:val="000000" w:themeColor="text1"/>
          <w:kern w:val="2"/>
          <w:sz w:val="32"/>
          <w:szCs w:val="32"/>
          <w:lang w:val="en-US"/>
        </w:rPr>
        <w:t>7.</w:t>
      </w:r>
      <w:r w:rsidR="000B5E34" w:rsidRPr="00332EE0">
        <w:rPr>
          <w:rFonts w:ascii="Times New Roman" w:eastAsia="仿宋_GB2312" w:hAnsi="Times New Roman" w:hint="eastAsia"/>
          <w:color w:val="000000" w:themeColor="text1"/>
          <w:kern w:val="2"/>
          <w:sz w:val="32"/>
          <w:szCs w:val="32"/>
          <w:lang w:val="en-US"/>
        </w:rPr>
        <w:t>6</w:t>
      </w:r>
      <w:r w:rsidR="0044394C" w:rsidRPr="00332EE0">
        <w:rPr>
          <w:rFonts w:ascii="Times New Roman" w:eastAsia="仿宋_GB2312" w:hAnsi="Times New Roman" w:hint="eastAsia"/>
          <w:color w:val="000000" w:themeColor="text1"/>
          <w:kern w:val="2"/>
          <w:sz w:val="32"/>
          <w:szCs w:val="32"/>
          <w:lang w:val="en-US"/>
        </w:rPr>
        <w:t>%</w:t>
      </w:r>
      <w:r w:rsidR="00BA1020" w:rsidRPr="00332EE0">
        <w:rPr>
          <w:rFonts w:ascii="Times New Roman" w:eastAsia="仿宋_GB2312" w:hAnsi="Times New Roman" w:hint="eastAsia"/>
          <w:color w:val="000000" w:themeColor="text1"/>
          <w:kern w:val="2"/>
          <w:sz w:val="32"/>
          <w:szCs w:val="32"/>
          <w:lang w:val="en-US"/>
        </w:rPr>
        <w:t>测算</w:t>
      </w:r>
      <w:r w:rsidR="00CE0A2B">
        <w:rPr>
          <w:rFonts w:ascii="Times New Roman" w:eastAsia="仿宋_GB2312" w:hAnsi="Times New Roman" w:hint="eastAsia"/>
          <w:color w:val="000000" w:themeColor="text1"/>
          <w:kern w:val="2"/>
          <w:sz w:val="32"/>
          <w:szCs w:val="32"/>
          <w:lang w:val="en-US"/>
        </w:rPr>
        <w:t>。</w:t>
      </w:r>
    </w:p>
    <w:p w:rsidR="0044394C" w:rsidRPr="00332EE0" w:rsidRDefault="0044394C" w:rsidP="0044394C">
      <w:pPr>
        <w:pStyle w:val="a2"/>
        <w:spacing w:line="560" w:lineRule="exact"/>
        <w:ind w:firstLine="640"/>
        <w:rPr>
          <w:rFonts w:ascii="Times New Roman" w:eastAsia="仿宋_GB2312" w:hAnsi="Times New Roman"/>
          <w:color w:val="000000" w:themeColor="text1"/>
          <w:kern w:val="2"/>
          <w:sz w:val="32"/>
          <w:szCs w:val="32"/>
          <w:lang w:val="en-US"/>
        </w:rPr>
      </w:pPr>
      <w:r w:rsidRPr="00332EE0">
        <w:rPr>
          <w:rFonts w:ascii="Times New Roman" w:eastAsia="仿宋_GB2312" w:hAnsi="Times New Roman" w:hint="eastAsia"/>
          <w:color w:val="000000" w:themeColor="text1"/>
          <w:kern w:val="2"/>
          <w:sz w:val="32"/>
          <w:szCs w:val="32"/>
          <w:lang w:val="en-US"/>
        </w:rPr>
        <w:t>仓库出租价格</w:t>
      </w:r>
      <w:r w:rsidR="00EF5B01" w:rsidRPr="00332EE0">
        <w:rPr>
          <w:rFonts w:ascii="Times New Roman" w:eastAsia="仿宋_GB2312" w:hAnsi="Times New Roman" w:hint="eastAsia"/>
          <w:color w:val="000000" w:themeColor="text1"/>
          <w:kern w:val="2"/>
          <w:sz w:val="32"/>
          <w:szCs w:val="32"/>
          <w:lang w:val="en-US"/>
        </w:rPr>
        <w:t>参照普洱市</w:t>
      </w:r>
      <w:r w:rsidR="006148EC" w:rsidRPr="00332EE0">
        <w:rPr>
          <w:rFonts w:ascii="Times New Roman" w:eastAsia="仿宋_GB2312" w:hAnsi="Times New Roman" w:hint="eastAsia"/>
          <w:color w:val="000000" w:themeColor="text1"/>
          <w:kern w:val="2"/>
          <w:sz w:val="32"/>
          <w:szCs w:val="32"/>
          <w:lang w:val="en-US"/>
        </w:rPr>
        <w:t>工业园区仓库出租价格，价格区间为</w:t>
      </w:r>
      <w:r w:rsidR="006148EC" w:rsidRPr="00332EE0">
        <w:rPr>
          <w:rFonts w:ascii="Times New Roman" w:eastAsia="仿宋_GB2312" w:hAnsi="Times New Roman" w:hint="eastAsia"/>
          <w:color w:val="000000" w:themeColor="text1"/>
          <w:kern w:val="2"/>
          <w:sz w:val="32"/>
          <w:szCs w:val="32"/>
          <w:lang w:val="en-US"/>
        </w:rPr>
        <w:t>216</w:t>
      </w:r>
      <w:r w:rsidR="006148EC" w:rsidRPr="00332EE0">
        <w:rPr>
          <w:rFonts w:ascii="Times New Roman" w:eastAsia="仿宋_GB2312" w:hAnsi="Times New Roman" w:hint="eastAsia"/>
          <w:color w:val="000000" w:themeColor="text1"/>
          <w:kern w:val="2"/>
          <w:sz w:val="32"/>
          <w:szCs w:val="32"/>
          <w:lang w:val="en-US"/>
        </w:rPr>
        <w:t>元</w:t>
      </w:r>
      <w:r w:rsidR="006148EC" w:rsidRPr="00332EE0">
        <w:rPr>
          <w:rFonts w:ascii="Times New Roman" w:eastAsia="仿宋_GB2312" w:hAnsi="Times New Roman" w:hint="eastAsia"/>
          <w:color w:val="000000" w:themeColor="text1"/>
          <w:kern w:val="2"/>
          <w:sz w:val="32"/>
          <w:szCs w:val="32"/>
          <w:lang w:val="en-US"/>
        </w:rPr>
        <w:t>/</w:t>
      </w:r>
      <w:r w:rsidR="006148EC" w:rsidRPr="00332EE0">
        <w:rPr>
          <w:rFonts w:ascii="宋体" w:eastAsia="宋体" w:hAnsi="宋体" w:cs="宋体" w:hint="eastAsia"/>
          <w:color w:val="000000" w:themeColor="text1"/>
          <w:kern w:val="2"/>
          <w:sz w:val="32"/>
          <w:szCs w:val="32"/>
          <w:lang w:val="en-US"/>
        </w:rPr>
        <w:t>㎡/</w:t>
      </w:r>
      <w:r w:rsidR="006148EC" w:rsidRPr="00332EE0">
        <w:rPr>
          <w:rFonts w:ascii="Times New Roman" w:eastAsia="仿宋_GB2312" w:hAnsi="Times New Roman" w:hint="eastAsia"/>
          <w:color w:val="000000" w:themeColor="text1"/>
          <w:kern w:val="2"/>
          <w:sz w:val="32"/>
          <w:szCs w:val="32"/>
          <w:lang w:val="en-US"/>
        </w:rPr>
        <w:t>年—</w:t>
      </w:r>
      <w:r w:rsidR="006148EC" w:rsidRPr="00332EE0">
        <w:rPr>
          <w:rFonts w:ascii="Times New Roman" w:eastAsia="仿宋_GB2312" w:hAnsi="Times New Roman" w:hint="eastAsia"/>
          <w:color w:val="000000" w:themeColor="text1"/>
          <w:kern w:val="2"/>
          <w:sz w:val="32"/>
          <w:szCs w:val="32"/>
          <w:lang w:val="en-US"/>
        </w:rPr>
        <w:t>300</w:t>
      </w:r>
      <w:r w:rsidR="006148EC" w:rsidRPr="00332EE0">
        <w:rPr>
          <w:rFonts w:ascii="Times New Roman" w:eastAsia="仿宋_GB2312" w:hAnsi="Times New Roman" w:hint="eastAsia"/>
          <w:color w:val="000000" w:themeColor="text1"/>
          <w:kern w:val="2"/>
          <w:sz w:val="32"/>
          <w:szCs w:val="32"/>
          <w:lang w:val="en-US"/>
        </w:rPr>
        <w:t>元</w:t>
      </w:r>
      <w:r w:rsidR="006148EC" w:rsidRPr="00332EE0">
        <w:rPr>
          <w:rFonts w:ascii="Times New Roman" w:eastAsia="仿宋_GB2312" w:hAnsi="Times New Roman" w:hint="eastAsia"/>
          <w:color w:val="000000" w:themeColor="text1"/>
          <w:kern w:val="2"/>
          <w:sz w:val="32"/>
          <w:szCs w:val="32"/>
          <w:lang w:val="en-US"/>
        </w:rPr>
        <w:t>/</w:t>
      </w:r>
      <w:r w:rsidR="006148EC" w:rsidRPr="00332EE0">
        <w:rPr>
          <w:rFonts w:ascii="宋体" w:eastAsia="宋体" w:hAnsi="宋体" w:cs="宋体" w:hint="eastAsia"/>
          <w:color w:val="000000" w:themeColor="text1"/>
          <w:kern w:val="2"/>
          <w:sz w:val="32"/>
          <w:szCs w:val="32"/>
          <w:lang w:val="en-US"/>
        </w:rPr>
        <w:t>㎡/</w:t>
      </w:r>
      <w:r w:rsidR="006148EC" w:rsidRPr="00332EE0">
        <w:rPr>
          <w:rFonts w:ascii="Times New Roman" w:eastAsia="仿宋_GB2312" w:hAnsi="Times New Roman" w:hint="eastAsia"/>
          <w:color w:val="000000" w:themeColor="text1"/>
          <w:kern w:val="2"/>
          <w:sz w:val="32"/>
          <w:szCs w:val="32"/>
          <w:lang w:val="en-US"/>
        </w:rPr>
        <w:t>年，</w:t>
      </w:r>
      <w:r w:rsidR="00E273B9">
        <w:rPr>
          <w:rFonts w:ascii="Times New Roman" w:eastAsia="仿宋_GB2312" w:hAnsi="Times New Roman" w:hint="eastAsia"/>
          <w:color w:val="000000" w:themeColor="text1"/>
          <w:kern w:val="2"/>
          <w:sz w:val="32"/>
          <w:szCs w:val="32"/>
          <w:lang w:val="en-US"/>
        </w:rPr>
        <w:t>考虑到江城县勐康口岸地理位置</w:t>
      </w:r>
      <w:r w:rsidR="00E273B9" w:rsidRPr="00332EE0">
        <w:rPr>
          <w:rFonts w:ascii="Times New Roman" w:eastAsia="仿宋_GB2312" w:hAnsi="Times New Roman" w:hint="eastAsia"/>
          <w:color w:val="000000" w:themeColor="text1"/>
          <w:kern w:val="2"/>
          <w:sz w:val="32"/>
          <w:szCs w:val="32"/>
          <w:lang w:val="en-US"/>
        </w:rPr>
        <w:t>的差异性</w:t>
      </w:r>
      <w:r w:rsidR="00E273B9">
        <w:rPr>
          <w:rFonts w:ascii="Times New Roman" w:eastAsia="仿宋_GB2312" w:hAnsi="Times New Roman" w:hint="eastAsia"/>
          <w:color w:val="000000" w:themeColor="text1"/>
          <w:kern w:val="2"/>
          <w:sz w:val="32"/>
          <w:szCs w:val="32"/>
          <w:lang w:val="en-US"/>
        </w:rPr>
        <w:t>，</w:t>
      </w:r>
      <w:r w:rsidR="008D6ACD" w:rsidRPr="00332EE0">
        <w:rPr>
          <w:rFonts w:ascii="Times New Roman" w:eastAsia="仿宋_GB2312" w:hAnsi="Times New Roman" w:hint="eastAsia"/>
          <w:color w:val="000000" w:themeColor="text1"/>
          <w:kern w:val="2"/>
          <w:sz w:val="32"/>
          <w:szCs w:val="32"/>
          <w:lang w:val="en-US"/>
        </w:rPr>
        <w:t>最终</w:t>
      </w:r>
      <w:r w:rsidR="00FC52EE" w:rsidRPr="00332EE0">
        <w:rPr>
          <w:rFonts w:ascii="Times New Roman" w:eastAsia="仿宋_GB2312" w:hAnsi="Times New Roman" w:hint="eastAsia"/>
          <w:color w:val="000000" w:themeColor="text1"/>
          <w:kern w:val="2"/>
          <w:sz w:val="32"/>
          <w:szCs w:val="32"/>
          <w:lang w:val="en-US"/>
        </w:rPr>
        <w:t>测定本项目</w:t>
      </w:r>
      <w:r w:rsidR="00E273B9">
        <w:rPr>
          <w:rFonts w:ascii="Times New Roman" w:eastAsia="仿宋_GB2312" w:hAnsi="Times New Roman" w:hint="eastAsia"/>
          <w:color w:val="000000" w:themeColor="text1"/>
          <w:kern w:val="2"/>
          <w:sz w:val="32"/>
          <w:szCs w:val="32"/>
          <w:lang w:val="en-US"/>
        </w:rPr>
        <w:t>仓库</w:t>
      </w:r>
      <w:r w:rsidR="00FC52EE" w:rsidRPr="00332EE0">
        <w:rPr>
          <w:rFonts w:ascii="Times New Roman" w:eastAsia="仿宋_GB2312" w:hAnsi="Times New Roman" w:hint="eastAsia"/>
          <w:color w:val="000000" w:themeColor="text1"/>
          <w:kern w:val="2"/>
          <w:sz w:val="32"/>
          <w:szCs w:val="32"/>
          <w:lang w:val="en-US"/>
        </w:rPr>
        <w:t>出租价格</w:t>
      </w:r>
      <w:r w:rsidRPr="00332EE0">
        <w:rPr>
          <w:rFonts w:ascii="Times New Roman" w:eastAsia="仿宋_GB2312" w:hAnsi="Times New Roman" w:hint="eastAsia"/>
          <w:color w:val="000000" w:themeColor="text1"/>
          <w:kern w:val="2"/>
          <w:sz w:val="32"/>
          <w:szCs w:val="32"/>
          <w:lang w:val="en-US"/>
        </w:rPr>
        <w:t>为</w:t>
      </w:r>
      <w:r w:rsidR="005273BF" w:rsidRPr="00332EE0">
        <w:rPr>
          <w:rFonts w:ascii="Times New Roman" w:eastAsia="仿宋_GB2312" w:hAnsi="Times New Roman" w:hint="eastAsia"/>
          <w:color w:val="000000" w:themeColor="text1"/>
          <w:kern w:val="2"/>
          <w:sz w:val="32"/>
          <w:szCs w:val="32"/>
          <w:lang w:val="en-US"/>
        </w:rPr>
        <w:t>2</w:t>
      </w:r>
      <w:r w:rsidR="00F22F0B" w:rsidRPr="00332EE0">
        <w:rPr>
          <w:rFonts w:ascii="Times New Roman" w:eastAsia="仿宋_GB2312" w:hAnsi="Times New Roman" w:hint="eastAsia"/>
          <w:color w:val="000000" w:themeColor="text1"/>
          <w:kern w:val="2"/>
          <w:sz w:val="32"/>
          <w:szCs w:val="32"/>
          <w:lang w:val="en-US"/>
        </w:rPr>
        <w:t>2</w:t>
      </w:r>
      <w:r w:rsidRPr="00332EE0">
        <w:rPr>
          <w:rFonts w:ascii="Times New Roman" w:eastAsia="仿宋_GB2312" w:hAnsi="Times New Roman" w:hint="eastAsia"/>
          <w:color w:val="000000" w:themeColor="text1"/>
          <w:kern w:val="2"/>
          <w:sz w:val="32"/>
          <w:szCs w:val="32"/>
          <w:lang w:val="en-US"/>
        </w:rPr>
        <w:t>0</w:t>
      </w:r>
      <w:r w:rsidRPr="00332EE0">
        <w:rPr>
          <w:rFonts w:ascii="Times New Roman" w:eastAsia="仿宋_GB2312" w:hAnsi="Times New Roman" w:hint="eastAsia"/>
          <w:color w:val="000000" w:themeColor="text1"/>
          <w:kern w:val="2"/>
          <w:sz w:val="32"/>
          <w:szCs w:val="32"/>
          <w:lang w:val="en-US"/>
        </w:rPr>
        <w:t>元</w:t>
      </w:r>
      <w:r w:rsidRPr="00332EE0">
        <w:rPr>
          <w:rFonts w:ascii="Times New Roman" w:eastAsia="仿宋_GB2312" w:hAnsi="Times New Roman" w:hint="eastAsia"/>
          <w:color w:val="000000" w:themeColor="text1"/>
          <w:kern w:val="2"/>
          <w:sz w:val="32"/>
          <w:szCs w:val="32"/>
          <w:lang w:val="en-US"/>
        </w:rPr>
        <w:t>/</w:t>
      </w:r>
      <w:r w:rsidRPr="00332EE0">
        <w:rPr>
          <w:rFonts w:ascii="宋体" w:eastAsia="宋体" w:hAnsi="宋体" w:cs="宋体" w:hint="eastAsia"/>
          <w:color w:val="000000" w:themeColor="text1"/>
          <w:kern w:val="2"/>
          <w:sz w:val="32"/>
          <w:szCs w:val="32"/>
          <w:lang w:val="en-US"/>
        </w:rPr>
        <w:t>㎡</w:t>
      </w:r>
      <w:r w:rsidR="00292359" w:rsidRPr="00332EE0">
        <w:rPr>
          <w:rFonts w:ascii="宋体" w:eastAsia="宋体" w:hAnsi="宋体" w:cs="宋体" w:hint="eastAsia"/>
          <w:color w:val="000000" w:themeColor="text1"/>
          <w:kern w:val="2"/>
          <w:sz w:val="32"/>
          <w:szCs w:val="32"/>
          <w:lang w:val="en-US"/>
        </w:rPr>
        <w:t>/</w:t>
      </w:r>
      <w:r w:rsidR="00292359" w:rsidRPr="00332EE0">
        <w:rPr>
          <w:rFonts w:ascii="Times New Roman" w:eastAsia="仿宋_GB2312" w:hAnsi="Times New Roman" w:hint="eastAsia"/>
          <w:color w:val="000000" w:themeColor="text1"/>
          <w:kern w:val="2"/>
          <w:sz w:val="32"/>
          <w:szCs w:val="32"/>
          <w:lang w:val="en-US"/>
        </w:rPr>
        <w:t>年</w:t>
      </w:r>
      <w:r w:rsidRPr="00332EE0">
        <w:rPr>
          <w:rFonts w:ascii="宋体" w:eastAsia="宋体" w:hAnsi="宋体" w:cs="宋体" w:hint="eastAsia"/>
          <w:color w:val="000000" w:themeColor="text1"/>
          <w:kern w:val="2"/>
          <w:sz w:val="32"/>
          <w:szCs w:val="32"/>
          <w:lang w:val="en-US"/>
        </w:rPr>
        <w:t>，</w:t>
      </w:r>
      <w:r w:rsidR="00613EEB" w:rsidRPr="00332EE0">
        <w:rPr>
          <w:rFonts w:ascii="Times New Roman" w:eastAsia="仿宋_GB2312" w:hAnsi="Times New Roman" w:hint="eastAsia"/>
          <w:color w:val="000000" w:themeColor="text1"/>
          <w:kern w:val="2"/>
          <w:sz w:val="32"/>
          <w:szCs w:val="32"/>
          <w:lang w:val="en-US"/>
        </w:rPr>
        <w:t>出租价格</w:t>
      </w:r>
      <w:r w:rsidR="001C04DE" w:rsidRPr="00332EE0">
        <w:rPr>
          <w:rFonts w:ascii="Times New Roman" w:eastAsia="仿宋_GB2312" w:hAnsi="Times New Roman" w:hint="eastAsia"/>
          <w:color w:val="000000" w:themeColor="text1"/>
          <w:kern w:val="2"/>
          <w:sz w:val="32"/>
          <w:szCs w:val="32"/>
          <w:lang w:val="en-US"/>
        </w:rPr>
        <w:t>以后每年按以</w:t>
      </w:r>
      <w:r w:rsidR="0026607C" w:rsidRPr="00332EE0">
        <w:rPr>
          <w:rFonts w:ascii="Times New Roman" w:eastAsia="仿宋_GB2312" w:hAnsi="Times New Roman" w:hint="eastAsia"/>
          <w:color w:val="000000" w:themeColor="text1"/>
          <w:kern w:val="2"/>
          <w:sz w:val="32"/>
          <w:szCs w:val="32"/>
          <w:lang w:val="en-US"/>
        </w:rPr>
        <w:t>江城县近三年</w:t>
      </w:r>
      <w:r w:rsidR="0026607C" w:rsidRPr="00332EE0">
        <w:rPr>
          <w:rFonts w:ascii="Times New Roman" w:eastAsia="仿宋_GB2312" w:hAnsi="Times New Roman" w:hint="eastAsia"/>
          <w:color w:val="000000" w:themeColor="text1"/>
          <w:kern w:val="2"/>
          <w:sz w:val="32"/>
          <w:szCs w:val="32"/>
          <w:lang w:val="en-US"/>
        </w:rPr>
        <w:t>GDP</w:t>
      </w:r>
      <w:r w:rsidR="0026607C" w:rsidRPr="00332EE0">
        <w:rPr>
          <w:rFonts w:ascii="Times New Roman" w:eastAsia="仿宋_GB2312" w:hAnsi="Times New Roman" w:hint="eastAsia"/>
          <w:color w:val="000000" w:themeColor="text1"/>
          <w:kern w:val="2"/>
          <w:sz w:val="32"/>
          <w:szCs w:val="32"/>
          <w:lang w:val="en-US"/>
        </w:rPr>
        <w:t>的平均增长率</w:t>
      </w:r>
      <w:r w:rsidR="0026607C" w:rsidRPr="00332EE0">
        <w:rPr>
          <w:rFonts w:ascii="Times New Roman" w:eastAsia="仿宋_GB2312" w:hAnsi="Times New Roman" w:hint="eastAsia"/>
          <w:color w:val="000000" w:themeColor="text1"/>
          <w:kern w:val="2"/>
          <w:sz w:val="32"/>
          <w:szCs w:val="32"/>
          <w:lang w:val="en-US"/>
        </w:rPr>
        <w:t>7.6%</w:t>
      </w:r>
      <w:r w:rsidR="00BA1020" w:rsidRPr="00332EE0">
        <w:rPr>
          <w:rFonts w:ascii="Times New Roman" w:eastAsia="仿宋_GB2312" w:hAnsi="Times New Roman" w:hint="eastAsia"/>
          <w:color w:val="000000" w:themeColor="text1"/>
          <w:kern w:val="2"/>
          <w:sz w:val="32"/>
          <w:szCs w:val="32"/>
          <w:lang w:val="en-US"/>
        </w:rPr>
        <w:t>测算</w:t>
      </w:r>
      <w:r w:rsidR="00CE0A2B">
        <w:rPr>
          <w:rFonts w:ascii="Times New Roman" w:eastAsia="仿宋_GB2312" w:hAnsi="Times New Roman" w:hint="eastAsia"/>
          <w:color w:val="000000" w:themeColor="text1"/>
          <w:kern w:val="2"/>
          <w:sz w:val="32"/>
          <w:szCs w:val="32"/>
          <w:lang w:val="en-US"/>
        </w:rPr>
        <w:t>。</w:t>
      </w:r>
    </w:p>
    <w:p w:rsidR="00613EEB" w:rsidRPr="00332EE0" w:rsidRDefault="0044394C" w:rsidP="00F75ABE">
      <w:pPr>
        <w:pStyle w:val="a2"/>
        <w:spacing w:line="560" w:lineRule="exact"/>
        <w:ind w:firstLine="640"/>
        <w:rPr>
          <w:rFonts w:ascii="Times New Roman" w:eastAsia="仿宋_GB2312" w:hAnsi="Times New Roman"/>
          <w:color w:val="000000" w:themeColor="text1"/>
          <w:kern w:val="2"/>
          <w:sz w:val="32"/>
          <w:szCs w:val="32"/>
          <w:lang w:val="en-US"/>
        </w:rPr>
      </w:pPr>
      <w:r w:rsidRPr="00332EE0">
        <w:rPr>
          <w:rFonts w:ascii="Times New Roman" w:eastAsia="仿宋_GB2312" w:hAnsi="Times New Roman" w:hint="eastAsia"/>
          <w:color w:val="000000" w:themeColor="text1"/>
          <w:kern w:val="2"/>
          <w:sz w:val="32"/>
          <w:szCs w:val="32"/>
          <w:lang w:val="en-US"/>
        </w:rPr>
        <w:t>冷库出租价格</w:t>
      </w:r>
      <w:r w:rsidR="009E268F" w:rsidRPr="00332EE0">
        <w:rPr>
          <w:rFonts w:ascii="Times New Roman" w:eastAsia="仿宋_GB2312" w:hAnsi="Times New Roman" w:hint="eastAsia"/>
          <w:color w:val="000000" w:themeColor="text1"/>
          <w:kern w:val="2"/>
          <w:sz w:val="32"/>
          <w:szCs w:val="32"/>
          <w:lang w:val="en-US"/>
        </w:rPr>
        <w:t>参照普洱市工业园区冷库出租价格，价格区间为</w:t>
      </w:r>
      <w:r w:rsidR="009E268F" w:rsidRPr="00332EE0">
        <w:rPr>
          <w:rFonts w:ascii="Times New Roman" w:eastAsia="仿宋_GB2312" w:hAnsi="Times New Roman" w:hint="eastAsia"/>
          <w:color w:val="000000" w:themeColor="text1"/>
          <w:kern w:val="2"/>
          <w:sz w:val="32"/>
          <w:szCs w:val="32"/>
          <w:lang w:val="en-US"/>
        </w:rPr>
        <w:t>2</w:t>
      </w:r>
      <w:r w:rsidR="00EC501C">
        <w:rPr>
          <w:rFonts w:ascii="Times New Roman" w:eastAsia="仿宋_GB2312" w:hAnsi="Times New Roman" w:hint="eastAsia"/>
          <w:color w:val="000000" w:themeColor="text1"/>
          <w:kern w:val="2"/>
          <w:sz w:val="32"/>
          <w:szCs w:val="32"/>
          <w:lang w:val="en-US"/>
        </w:rPr>
        <w:t>6</w:t>
      </w:r>
      <w:r w:rsidR="009E268F" w:rsidRPr="00332EE0">
        <w:rPr>
          <w:rFonts w:ascii="Times New Roman" w:eastAsia="仿宋_GB2312" w:hAnsi="Times New Roman" w:hint="eastAsia"/>
          <w:color w:val="000000" w:themeColor="text1"/>
          <w:kern w:val="2"/>
          <w:sz w:val="32"/>
          <w:szCs w:val="32"/>
          <w:lang w:val="en-US"/>
        </w:rPr>
        <w:t>0</w:t>
      </w:r>
      <w:r w:rsidR="009E268F" w:rsidRPr="00332EE0">
        <w:rPr>
          <w:rFonts w:ascii="Times New Roman" w:eastAsia="仿宋_GB2312" w:hAnsi="Times New Roman" w:hint="eastAsia"/>
          <w:color w:val="000000" w:themeColor="text1"/>
          <w:kern w:val="2"/>
          <w:sz w:val="32"/>
          <w:szCs w:val="32"/>
          <w:lang w:val="en-US"/>
        </w:rPr>
        <w:t>元</w:t>
      </w:r>
      <w:r w:rsidR="009E268F" w:rsidRPr="00332EE0">
        <w:rPr>
          <w:rFonts w:ascii="Times New Roman" w:eastAsia="仿宋_GB2312" w:hAnsi="Times New Roman" w:hint="eastAsia"/>
          <w:color w:val="000000" w:themeColor="text1"/>
          <w:kern w:val="2"/>
          <w:sz w:val="32"/>
          <w:szCs w:val="32"/>
          <w:lang w:val="en-US"/>
        </w:rPr>
        <w:t>/</w:t>
      </w:r>
      <w:r w:rsidR="009E268F" w:rsidRPr="00332EE0">
        <w:rPr>
          <w:rFonts w:ascii="宋体" w:eastAsia="宋体" w:hAnsi="宋体" w:cs="宋体" w:hint="eastAsia"/>
          <w:color w:val="000000" w:themeColor="text1"/>
          <w:kern w:val="2"/>
          <w:sz w:val="32"/>
          <w:szCs w:val="32"/>
          <w:lang w:val="en-US"/>
        </w:rPr>
        <w:t>㎡/</w:t>
      </w:r>
      <w:r w:rsidR="009E268F" w:rsidRPr="00332EE0">
        <w:rPr>
          <w:rFonts w:ascii="Times New Roman" w:eastAsia="仿宋_GB2312" w:hAnsi="Times New Roman" w:hint="eastAsia"/>
          <w:color w:val="000000" w:themeColor="text1"/>
          <w:kern w:val="2"/>
          <w:sz w:val="32"/>
          <w:szCs w:val="32"/>
          <w:lang w:val="en-US"/>
        </w:rPr>
        <w:t>年—</w:t>
      </w:r>
      <w:r w:rsidR="00E8147E" w:rsidRPr="00332EE0">
        <w:rPr>
          <w:rFonts w:ascii="Times New Roman" w:eastAsia="仿宋_GB2312" w:hAnsi="Times New Roman" w:hint="eastAsia"/>
          <w:color w:val="000000" w:themeColor="text1"/>
          <w:kern w:val="2"/>
          <w:sz w:val="32"/>
          <w:szCs w:val="32"/>
          <w:lang w:val="en-US"/>
        </w:rPr>
        <w:t>400</w:t>
      </w:r>
      <w:r w:rsidR="009E268F" w:rsidRPr="00332EE0">
        <w:rPr>
          <w:rFonts w:ascii="Times New Roman" w:eastAsia="仿宋_GB2312" w:hAnsi="Times New Roman" w:hint="eastAsia"/>
          <w:color w:val="000000" w:themeColor="text1"/>
          <w:kern w:val="2"/>
          <w:sz w:val="32"/>
          <w:szCs w:val="32"/>
          <w:lang w:val="en-US"/>
        </w:rPr>
        <w:t>元</w:t>
      </w:r>
      <w:r w:rsidR="009E268F" w:rsidRPr="00332EE0">
        <w:rPr>
          <w:rFonts w:ascii="Times New Roman" w:eastAsia="仿宋_GB2312" w:hAnsi="Times New Roman" w:hint="eastAsia"/>
          <w:color w:val="000000" w:themeColor="text1"/>
          <w:kern w:val="2"/>
          <w:sz w:val="32"/>
          <w:szCs w:val="32"/>
          <w:lang w:val="en-US"/>
        </w:rPr>
        <w:t>/</w:t>
      </w:r>
      <w:r w:rsidR="009E268F" w:rsidRPr="00332EE0">
        <w:rPr>
          <w:rFonts w:ascii="宋体" w:eastAsia="宋体" w:hAnsi="宋体" w:cs="宋体" w:hint="eastAsia"/>
          <w:color w:val="000000" w:themeColor="text1"/>
          <w:kern w:val="2"/>
          <w:sz w:val="32"/>
          <w:szCs w:val="32"/>
          <w:lang w:val="en-US"/>
        </w:rPr>
        <w:t>㎡/</w:t>
      </w:r>
      <w:r w:rsidR="009E268F" w:rsidRPr="00332EE0">
        <w:rPr>
          <w:rFonts w:ascii="Times New Roman" w:eastAsia="仿宋_GB2312" w:hAnsi="Times New Roman" w:hint="eastAsia"/>
          <w:color w:val="000000" w:themeColor="text1"/>
          <w:kern w:val="2"/>
          <w:sz w:val="32"/>
          <w:szCs w:val="32"/>
          <w:lang w:val="en-US"/>
        </w:rPr>
        <w:t>年，</w:t>
      </w:r>
      <w:r w:rsidR="00E273B9">
        <w:rPr>
          <w:rFonts w:ascii="Times New Roman" w:eastAsia="仿宋_GB2312" w:hAnsi="Times New Roman" w:hint="eastAsia"/>
          <w:color w:val="000000" w:themeColor="text1"/>
          <w:kern w:val="2"/>
          <w:sz w:val="32"/>
          <w:szCs w:val="32"/>
          <w:lang w:val="en-US"/>
        </w:rPr>
        <w:t>考虑到江城县勐康口岸地理位置</w:t>
      </w:r>
      <w:r w:rsidR="00E273B9" w:rsidRPr="00332EE0">
        <w:rPr>
          <w:rFonts w:ascii="Times New Roman" w:eastAsia="仿宋_GB2312" w:hAnsi="Times New Roman" w:hint="eastAsia"/>
          <w:color w:val="000000" w:themeColor="text1"/>
          <w:kern w:val="2"/>
          <w:sz w:val="32"/>
          <w:szCs w:val="32"/>
          <w:lang w:val="en-US"/>
        </w:rPr>
        <w:t>的差异性</w:t>
      </w:r>
      <w:r w:rsidR="00E273B9">
        <w:rPr>
          <w:rFonts w:ascii="Times New Roman" w:eastAsia="仿宋_GB2312" w:hAnsi="Times New Roman" w:hint="eastAsia"/>
          <w:color w:val="000000" w:themeColor="text1"/>
          <w:kern w:val="2"/>
          <w:sz w:val="32"/>
          <w:szCs w:val="32"/>
          <w:lang w:val="en-US"/>
        </w:rPr>
        <w:t>，</w:t>
      </w:r>
      <w:r w:rsidR="009E268F" w:rsidRPr="00332EE0">
        <w:rPr>
          <w:rFonts w:ascii="Times New Roman" w:eastAsia="仿宋_GB2312" w:hAnsi="Times New Roman" w:hint="eastAsia"/>
          <w:color w:val="000000" w:themeColor="text1"/>
          <w:kern w:val="2"/>
          <w:sz w:val="32"/>
          <w:szCs w:val="32"/>
          <w:lang w:val="en-US"/>
        </w:rPr>
        <w:t>最终测定本项目</w:t>
      </w:r>
      <w:r w:rsidR="007F466D" w:rsidRPr="00332EE0">
        <w:rPr>
          <w:rFonts w:ascii="Times New Roman" w:eastAsia="仿宋_GB2312" w:hAnsi="Times New Roman" w:hint="eastAsia"/>
          <w:color w:val="000000" w:themeColor="text1"/>
          <w:kern w:val="2"/>
          <w:sz w:val="32"/>
          <w:szCs w:val="32"/>
          <w:lang w:val="en-US"/>
        </w:rPr>
        <w:t>冷库</w:t>
      </w:r>
      <w:r w:rsidR="009E268F" w:rsidRPr="00332EE0">
        <w:rPr>
          <w:rFonts w:ascii="Times New Roman" w:eastAsia="仿宋_GB2312" w:hAnsi="Times New Roman" w:hint="eastAsia"/>
          <w:color w:val="000000" w:themeColor="text1"/>
          <w:kern w:val="2"/>
          <w:sz w:val="32"/>
          <w:szCs w:val="32"/>
          <w:lang w:val="en-US"/>
        </w:rPr>
        <w:t>出租价格为</w:t>
      </w:r>
      <w:r w:rsidR="007F466D" w:rsidRPr="00332EE0">
        <w:rPr>
          <w:rFonts w:ascii="Times New Roman" w:eastAsia="仿宋_GB2312" w:hAnsi="Times New Roman" w:hint="eastAsia"/>
          <w:color w:val="000000" w:themeColor="text1"/>
          <w:kern w:val="2"/>
          <w:sz w:val="32"/>
          <w:szCs w:val="32"/>
          <w:lang w:val="en-US"/>
        </w:rPr>
        <w:t>340</w:t>
      </w:r>
      <w:r w:rsidR="009E268F" w:rsidRPr="00332EE0">
        <w:rPr>
          <w:rFonts w:ascii="Times New Roman" w:eastAsia="仿宋_GB2312" w:hAnsi="Times New Roman" w:hint="eastAsia"/>
          <w:color w:val="000000" w:themeColor="text1"/>
          <w:kern w:val="2"/>
          <w:sz w:val="32"/>
          <w:szCs w:val="32"/>
          <w:lang w:val="en-US"/>
        </w:rPr>
        <w:t>元</w:t>
      </w:r>
      <w:r w:rsidR="009E268F" w:rsidRPr="00332EE0">
        <w:rPr>
          <w:rFonts w:ascii="Times New Roman" w:eastAsia="仿宋_GB2312" w:hAnsi="Times New Roman" w:hint="eastAsia"/>
          <w:color w:val="000000" w:themeColor="text1"/>
          <w:kern w:val="2"/>
          <w:sz w:val="32"/>
          <w:szCs w:val="32"/>
          <w:lang w:val="en-US"/>
        </w:rPr>
        <w:t>/</w:t>
      </w:r>
      <w:r w:rsidR="009E268F" w:rsidRPr="00332EE0">
        <w:rPr>
          <w:rFonts w:ascii="宋体" w:eastAsia="宋体" w:hAnsi="宋体" w:cs="宋体" w:hint="eastAsia"/>
          <w:color w:val="000000" w:themeColor="text1"/>
          <w:kern w:val="2"/>
          <w:sz w:val="32"/>
          <w:szCs w:val="32"/>
          <w:lang w:val="en-US"/>
        </w:rPr>
        <w:t>㎡/</w:t>
      </w:r>
      <w:r w:rsidR="009E268F" w:rsidRPr="00332EE0">
        <w:rPr>
          <w:rFonts w:ascii="Times New Roman" w:eastAsia="仿宋_GB2312" w:hAnsi="Times New Roman" w:hint="eastAsia"/>
          <w:color w:val="000000" w:themeColor="text1"/>
          <w:kern w:val="2"/>
          <w:sz w:val="32"/>
          <w:szCs w:val="32"/>
          <w:lang w:val="en-US"/>
        </w:rPr>
        <w:t>年</w:t>
      </w:r>
      <w:r w:rsidR="00613EEB" w:rsidRPr="00332EE0">
        <w:rPr>
          <w:rFonts w:ascii="宋体" w:eastAsia="宋体" w:hAnsi="宋体" w:cs="宋体" w:hint="eastAsia"/>
          <w:color w:val="000000" w:themeColor="text1"/>
          <w:kern w:val="2"/>
          <w:sz w:val="32"/>
          <w:szCs w:val="32"/>
          <w:lang w:val="en-US"/>
        </w:rPr>
        <w:t>，</w:t>
      </w:r>
      <w:r w:rsidR="00613EEB" w:rsidRPr="00332EE0">
        <w:rPr>
          <w:rFonts w:ascii="Times New Roman" w:eastAsia="仿宋_GB2312" w:hAnsi="Times New Roman" w:hint="eastAsia"/>
          <w:color w:val="000000" w:themeColor="text1"/>
          <w:kern w:val="2"/>
          <w:sz w:val="32"/>
          <w:szCs w:val="32"/>
          <w:lang w:val="en-US"/>
        </w:rPr>
        <w:t>出租价格</w:t>
      </w:r>
      <w:r w:rsidR="00BC6F50" w:rsidRPr="00332EE0">
        <w:rPr>
          <w:rFonts w:ascii="Times New Roman" w:eastAsia="仿宋_GB2312" w:hAnsi="Times New Roman" w:hint="eastAsia"/>
          <w:color w:val="000000" w:themeColor="text1"/>
          <w:kern w:val="2"/>
          <w:sz w:val="32"/>
          <w:szCs w:val="32"/>
          <w:lang w:val="en-US"/>
        </w:rPr>
        <w:t>以后</w:t>
      </w:r>
      <w:r w:rsidR="00613EEB" w:rsidRPr="00332EE0">
        <w:rPr>
          <w:rFonts w:ascii="Times New Roman" w:eastAsia="仿宋_GB2312" w:hAnsi="Times New Roman" w:hint="eastAsia"/>
          <w:color w:val="000000" w:themeColor="text1"/>
          <w:kern w:val="2"/>
          <w:sz w:val="32"/>
          <w:szCs w:val="32"/>
          <w:lang w:val="en-US"/>
        </w:rPr>
        <w:t>每年</w:t>
      </w:r>
      <w:r w:rsidR="00832285" w:rsidRPr="00332EE0">
        <w:rPr>
          <w:rFonts w:ascii="Times New Roman" w:eastAsia="仿宋_GB2312" w:hAnsi="Times New Roman" w:hint="eastAsia"/>
          <w:color w:val="000000" w:themeColor="text1"/>
          <w:kern w:val="2"/>
          <w:sz w:val="32"/>
          <w:szCs w:val="32"/>
          <w:lang w:val="en-US"/>
        </w:rPr>
        <w:t>按</w:t>
      </w:r>
      <w:r w:rsidR="0026607C" w:rsidRPr="00332EE0">
        <w:rPr>
          <w:rFonts w:ascii="Times New Roman" w:eastAsia="仿宋_GB2312" w:hAnsi="Times New Roman" w:hint="eastAsia"/>
          <w:color w:val="000000" w:themeColor="text1"/>
          <w:kern w:val="2"/>
          <w:sz w:val="32"/>
          <w:szCs w:val="32"/>
          <w:lang w:val="en-US"/>
        </w:rPr>
        <w:t>江城县近三年</w:t>
      </w:r>
      <w:r w:rsidR="0026607C" w:rsidRPr="00332EE0">
        <w:rPr>
          <w:rFonts w:ascii="Times New Roman" w:eastAsia="仿宋_GB2312" w:hAnsi="Times New Roman" w:hint="eastAsia"/>
          <w:color w:val="000000" w:themeColor="text1"/>
          <w:kern w:val="2"/>
          <w:sz w:val="32"/>
          <w:szCs w:val="32"/>
          <w:lang w:val="en-US"/>
        </w:rPr>
        <w:t>GDP</w:t>
      </w:r>
      <w:r w:rsidR="0026607C" w:rsidRPr="00332EE0">
        <w:rPr>
          <w:rFonts w:ascii="Times New Roman" w:eastAsia="仿宋_GB2312" w:hAnsi="Times New Roman" w:hint="eastAsia"/>
          <w:color w:val="000000" w:themeColor="text1"/>
          <w:kern w:val="2"/>
          <w:sz w:val="32"/>
          <w:szCs w:val="32"/>
          <w:lang w:val="en-US"/>
        </w:rPr>
        <w:t>的平均增长率</w:t>
      </w:r>
      <w:r w:rsidR="0026607C" w:rsidRPr="00332EE0">
        <w:rPr>
          <w:rFonts w:ascii="Times New Roman" w:eastAsia="仿宋_GB2312" w:hAnsi="Times New Roman" w:hint="eastAsia"/>
          <w:color w:val="000000" w:themeColor="text1"/>
          <w:kern w:val="2"/>
          <w:sz w:val="32"/>
          <w:szCs w:val="32"/>
          <w:lang w:val="en-US"/>
        </w:rPr>
        <w:t>7.6%</w:t>
      </w:r>
      <w:r w:rsidR="00BA1020" w:rsidRPr="00332EE0">
        <w:rPr>
          <w:rFonts w:ascii="Times New Roman" w:eastAsia="仿宋_GB2312" w:hAnsi="Times New Roman" w:hint="eastAsia"/>
          <w:color w:val="000000" w:themeColor="text1"/>
          <w:kern w:val="2"/>
          <w:sz w:val="32"/>
          <w:szCs w:val="32"/>
          <w:lang w:val="en-US"/>
        </w:rPr>
        <w:t>测算</w:t>
      </w:r>
      <w:r w:rsidR="00CE0A2B">
        <w:rPr>
          <w:rFonts w:ascii="Times New Roman" w:eastAsia="仿宋_GB2312" w:hAnsi="Times New Roman" w:hint="eastAsia"/>
          <w:color w:val="000000" w:themeColor="text1"/>
          <w:kern w:val="2"/>
          <w:sz w:val="32"/>
          <w:szCs w:val="32"/>
          <w:lang w:val="en-US"/>
        </w:rPr>
        <w:t>。</w:t>
      </w:r>
    </w:p>
    <w:p w:rsidR="0006097C" w:rsidRPr="00332EE0" w:rsidRDefault="0006097C" w:rsidP="0006097C">
      <w:pPr>
        <w:pStyle w:val="a2"/>
        <w:spacing w:line="560" w:lineRule="exact"/>
        <w:ind w:firstLine="640"/>
        <w:rPr>
          <w:rFonts w:ascii="Times New Roman" w:eastAsia="仿宋_GB2312" w:hAnsi="Times New Roman"/>
          <w:color w:val="000000" w:themeColor="text1"/>
          <w:kern w:val="2"/>
          <w:sz w:val="32"/>
          <w:szCs w:val="32"/>
          <w:lang w:val="en-US"/>
        </w:rPr>
      </w:pPr>
      <w:r w:rsidRPr="00332EE0">
        <w:rPr>
          <w:rFonts w:ascii="Times New Roman" w:eastAsia="仿宋_GB2312" w:hAnsi="Times New Roman" w:hint="eastAsia"/>
          <w:color w:val="000000" w:themeColor="text1"/>
          <w:kern w:val="2"/>
          <w:sz w:val="32"/>
          <w:szCs w:val="32"/>
          <w:lang w:val="en-US"/>
        </w:rPr>
        <w:t>江城县勐康口岸冷链物流园区内有</w:t>
      </w:r>
      <w:r w:rsidR="003277B9" w:rsidRPr="00332EE0">
        <w:rPr>
          <w:rFonts w:ascii="Times New Roman" w:eastAsia="仿宋_GB2312" w:hAnsi="Times New Roman" w:hint="eastAsia"/>
          <w:color w:val="000000" w:themeColor="text1"/>
          <w:kern w:val="2"/>
          <w:sz w:val="32"/>
          <w:szCs w:val="32"/>
          <w:lang w:val="en-US"/>
        </w:rPr>
        <w:t>社会</w:t>
      </w:r>
      <w:r w:rsidRPr="00332EE0">
        <w:rPr>
          <w:rFonts w:ascii="Times New Roman" w:eastAsia="仿宋_GB2312" w:hAnsi="Times New Roman" w:hint="eastAsia"/>
          <w:color w:val="000000" w:themeColor="text1"/>
          <w:kern w:val="2"/>
          <w:sz w:val="32"/>
          <w:szCs w:val="32"/>
          <w:lang w:val="en-US"/>
        </w:rPr>
        <w:t>停车位</w:t>
      </w:r>
      <w:r w:rsidRPr="00332EE0">
        <w:rPr>
          <w:rFonts w:ascii="Times New Roman" w:eastAsia="仿宋_GB2312" w:hAnsi="Times New Roman" w:hint="eastAsia"/>
          <w:color w:val="000000" w:themeColor="text1"/>
          <w:kern w:val="2"/>
          <w:sz w:val="32"/>
          <w:szCs w:val="32"/>
          <w:lang w:val="en-US"/>
        </w:rPr>
        <w:t>1</w:t>
      </w:r>
      <w:r w:rsidR="00952E29" w:rsidRPr="00332EE0">
        <w:rPr>
          <w:rFonts w:ascii="Times New Roman" w:eastAsia="仿宋_GB2312" w:hAnsi="Times New Roman"/>
          <w:color w:val="000000" w:themeColor="text1"/>
          <w:kern w:val="2"/>
          <w:sz w:val="32"/>
          <w:szCs w:val="32"/>
          <w:lang w:val="en-US"/>
        </w:rPr>
        <w:t>,</w:t>
      </w:r>
      <w:r w:rsidRPr="00332EE0">
        <w:rPr>
          <w:rFonts w:ascii="Times New Roman" w:eastAsia="仿宋_GB2312" w:hAnsi="Times New Roman" w:hint="eastAsia"/>
          <w:color w:val="000000" w:themeColor="text1"/>
          <w:kern w:val="2"/>
          <w:sz w:val="32"/>
          <w:szCs w:val="32"/>
          <w:lang w:val="en-US"/>
        </w:rPr>
        <w:t>090</w:t>
      </w:r>
      <w:r w:rsidRPr="00332EE0">
        <w:rPr>
          <w:rFonts w:ascii="Times New Roman" w:eastAsia="仿宋_GB2312" w:hAnsi="Times New Roman" w:hint="eastAsia"/>
          <w:color w:val="000000" w:themeColor="text1"/>
          <w:kern w:val="2"/>
          <w:sz w:val="32"/>
          <w:szCs w:val="32"/>
          <w:lang w:val="en-US"/>
        </w:rPr>
        <w:t>个，</w:t>
      </w:r>
      <w:r w:rsidR="00E3019D" w:rsidRPr="00332EE0">
        <w:rPr>
          <w:rFonts w:eastAsia="仿宋_GB2312" w:hint="eastAsia"/>
          <w:bCs/>
          <w:color w:val="000000" w:themeColor="text1"/>
          <w:sz w:val="32"/>
          <w:szCs w:val="32"/>
        </w:rPr>
        <w:t>参照江城县勐康口岸</w:t>
      </w:r>
      <w:r w:rsidR="00E3019D" w:rsidRPr="00332EE0">
        <w:rPr>
          <w:rFonts w:eastAsia="仿宋_GB2312" w:hint="eastAsia"/>
          <w:bCs/>
          <w:color w:val="000000" w:themeColor="text1"/>
          <w:sz w:val="32"/>
          <w:szCs w:val="32"/>
        </w:rPr>
        <w:t>2019</w:t>
      </w:r>
      <w:r w:rsidR="00E3019D" w:rsidRPr="00332EE0">
        <w:rPr>
          <w:rFonts w:eastAsia="仿宋_GB2312" w:hint="eastAsia"/>
          <w:bCs/>
          <w:color w:val="000000" w:themeColor="text1"/>
          <w:sz w:val="32"/>
          <w:szCs w:val="32"/>
        </w:rPr>
        <w:t>年车辆进出口车流量，</w:t>
      </w:r>
      <w:r w:rsidR="00F45477" w:rsidRPr="00332EE0">
        <w:rPr>
          <w:rFonts w:eastAsia="仿宋_GB2312" w:hint="eastAsia"/>
          <w:bCs/>
          <w:color w:val="000000" w:themeColor="text1"/>
          <w:sz w:val="32"/>
          <w:szCs w:val="32"/>
        </w:rPr>
        <w:t>每个车位按</w:t>
      </w:r>
      <w:r w:rsidR="00F45477" w:rsidRPr="00332EE0">
        <w:rPr>
          <w:rFonts w:eastAsia="仿宋_GB2312" w:hint="eastAsia"/>
          <w:bCs/>
          <w:color w:val="000000" w:themeColor="text1"/>
          <w:sz w:val="32"/>
          <w:szCs w:val="32"/>
        </w:rPr>
        <w:t>3</w:t>
      </w:r>
      <w:r w:rsidR="00F45477" w:rsidRPr="00332EE0">
        <w:rPr>
          <w:rFonts w:eastAsia="仿宋_GB2312" w:hint="eastAsia"/>
          <w:bCs/>
          <w:color w:val="000000" w:themeColor="text1"/>
          <w:sz w:val="32"/>
          <w:szCs w:val="32"/>
        </w:rPr>
        <w:t>元</w:t>
      </w:r>
      <w:r w:rsidR="00F45477" w:rsidRPr="00332EE0">
        <w:rPr>
          <w:rFonts w:eastAsia="仿宋_GB2312" w:hint="eastAsia"/>
          <w:bCs/>
          <w:color w:val="000000" w:themeColor="text1"/>
          <w:sz w:val="32"/>
          <w:szCs w:val="32"/>
        </w:rPr>
        <w:t>/</w:t>
      </w:r>
      <w:r w:rsidR="00F45477" w:rsidRPr="00332EE0">
        <w:rPr>
          <w:rFonts w:eastAsia="仿宋_GB2312" w:hint="eastAsia"/>
          <w:bCs/>
          <w:color w:val="000000" w:themeColor="text1"/>
          <w:sz w:val="32"/>
          <w:szCs w:val="32"/>
        </w:rPr>
        <w:t>小时</w:t>
      </w:r>
      <w:r w:rsidR="008050C3" w:rsidRPr="00332EE0">
        <w:rPr>
          <w:rFonts w:eastAsia="仿宋_GB2312" w:hint="eastAsia"/>
          <w:bCs/>
          <w:color w:val="000000" w:themeColor="text1"/>
          <w:sz w:val="32"/>
          <w:szCs w:val="32"/>
        </w:rPr>
        <w:t>测算</w:t>
      </w:r>
      <w:r w:rsidR="00F45477" w:rsidRPr="00332EE0">
        <w:rPr>
          <w:rFonts w:eastAsia="仿宋_GB2312" w:hint="eastAsia"/>
          <w:bCs/>
          <w:color w:val="000000" w:themeColor="text1"/>
          <w:sz w:val="32"/>
          <w:szCs w:val="32"/>
        </w:rPr>
        <w:t>，一天</w:t>
      </w:r>
      <w:r w:rsidR="001C487C" w:rsidRPr="00332EE0">
        <w:rPr>
          <w:rFonts w:eastAsia="仿宋_GB2312" w:hint="eastAsia"/>
          <w:bCs/>
          <w:color w:val="000000" w:themeColor="text1"/>
          <w:sz w:val="32"/>
          <w:szCs w:val="32"/>
        </w:rPr>
        <w:t>平均收费</w:t>
      </w:r>
      <w:proofErr w:type="gramStart"/>
      <w:r w:rsidR="001C487C" w:rsidRPr="00332EE0">
        <w:rPr>
          <w:rFonts w:eastAsia="仿宋_GB2312" w:hint="eastAsia"/>
          <w:bCs/>
          <w:color w:val="000000" w:themeColor="text1"/>
          <w:sz w:val="32"/>
          <w:szCs w:val="32"/>
        </w:rPr>
        <w:t>时长按</w:t>
      </w:r>
      <w:r w:rsidR="001C487C" w:rsidRPr="00332EE0">
        <w:rPr>
          <w:rFonts w:eastAsia="仿宋_GB2312" w:hint="eastAsia"/>
          <w:bCs/>
          <w:color w:val="000000" w:themeColor="text1"/>
          <w:sz w:val="32"/>
          <w:szCs w:val="32"/>
        </w:rPr>
        <w:t>7</w:t>
      </w:r>
      <w:r w:rsidR="00F45477" w:rsidRPr="00332EE0">
        <w:rPr>
          <w:rFonts w:eastAsia="仿宋_GB2312" w:hint="eastAsia"/>
          <w:bCs/>
          <w:color w:val="000000" w:themeColor="text1"/>
          <w:sz w:val="32"/>
          <w:szCs w:val="32"/>
        </w:rPr>
        <w:t>小时</w:t>
      </w:r>
      <w:proofErr w:type="gramEnd"/>
      <w:r w:rsidR="00F45477" w:rsidRPr="00332EE0">
        <w:rPr>
          <w:rFonts w:eastAsia="仿宋_GB2312" w:hint="eastAsia"/>
          <w:bCs/>
          <w:color w:val="000000" w:themeColor="text1"/>
          <w:sz w:val="32"/>
          <w:szCs w:val="32"/>
        </w:rPr>
        <w:t>测算。</w:t>
      </w:r>
    </w:p>
    <w:p w:rsidR="0006097C" w:rsidRPr="00332EE0" w:rsidRDefault="00061AE7" w:rsidP="00613EEB">
      <w:pPr>
        <w:pStyle w:val="a2"/>
        <w:spacing w:line="560" w:lineRule="exact"/>
        <w:ind w:firstLine="640"/>
        <w:rPr>
          <w:rFonts w:ascii="Times New Roman" w:eastAsia="仿宋_GB2312" w:hAnsi="Times New Roman"/>
          <w:color w:val="000000" w:themeColor="text1"/>
          <w:kern w:val="2"/>
          <w:sz w:val="32"/>
          <w:szCs w:val="32"/>
          <w:lang w:val="en-US"/>
        </w:rPr>
      </w:pPr>
      <w:r w:rsidRPr="00332EE0">
        <w:rPr>
          <w:rFonts w:ascii="Times New Roman" w:eastAsia="仿宋_GB2312" w:hAnsi="Times New Roman" w:hint="eastAsia"/>
          <w:color w:val="000000" w:themeColor="text1"/>
          <w:kern w:val="2"/>
          <w:sz w:val="32"/>
          <w:szCs w:val="32"/>
          <w:lang w:val="en-US"/>
        </w:rPr>
        <w:t>园区内</w:t>
      </w:r>
      <w:r w:rsidR="00613EEB" w:rsidRPr="00332EE0">
        <w:rPr>
          <w:rFonts w:ascii="Times New Roman" w:eastAsia="仿宋_GB2312" w:hAnsi="Times New Roman" w:hint="eastAsia"/>
          <w:color w:val="000000" w:themeColor="text1"/>
          <w:kern w:val="2"/>
          <w:sz w:val="32"/>
          <w:szCs w:val="32"/>
          <w:lang w:val="en-US"/>
        </w:rPr>
        <w:t>修车棚</w:t>
      </w:r>
      <w:r w:rsidR="0006097C" w:rsidRPr="00332EE0">
        <w:rPr>
          <w:rFonts w:ascii="Times New Roman" w:eastAsia="仿宋_GB2312" w:hAnsi="Times New Roman" w:hint="eastAsia"/>
          <w:color w:val="000000" w:themeColor="text1"/>
          <w:kern w:val="2"/>
          <w:sz w:val="32"/>
          <w:szCs w:val="32"/>
          <w:lang w:val="en-US"/>
        </w:rPr>
        <w:t>，面积为</w:t>
      </w:r>
      <w:r w:rsidR="0006097C" w:rsidRPr="00332EE0">
        <w:rPr>
          <w:rFonts w:ascii="Times New Roman" w:eastAsia="仿宋_GB2312" w:hAnsi="Times New Roman" w:hint="eastAsia"/>
          <w:color w:val="000000" w:themeColor="text1"/>
          <w:kern w:val="2"/>
          <w:sz w:val="32"/>
          <w:szCs w:val="32"/>
          <w:lang w:val="en-US"/>
        </w:rPr>
        <w:t>162</w:t>
      </w:r>
      <w:r w:rsidR="0006097C" w:rsidRPr="00332EE0">
        <w:rPr>
          <w:rFonts w:ascii="宋体" w:eastAsia="宋体" w:hAnsi="宋体" w:cs="宋体" w:hint="eastAsia"/>
          <w:color w:val="000000" w:themeColor="text1"/>
          <w:kern w:val="2"/>
          <w:sz w:val="32"/>
          <w:szCs w:val="32"/>
          <w:lang w:val="en-US"/>
        </w:rPr>
        <w:t>㎡，</w:t>
      </w:r>
      <w:r w:rsidR="00C50BD9" w:rsidRPr="00332EE0">
        <w:rPr>
          <w:rFonts w:eastAsia="仿宋_GB2312" w:hint="eastAsia"/>
          <w:bCs/>
          <w:color w:val="000000" w:themeColor="text1"/>
          <w:sz w:val="32"/>
          <w:szCs w:val="32"/>
        </w:rPr>
        <w:t>参照</w:t>
      </w:r>
      <w:r w:rsidR="009F1489" w:rsidRPr="00332EE0">
        <w:rPr>
          <w:rFonts w:ascii="Times New Roman" w:eastAsia="仿宋_GB2312" w:hAnsi="Times New Roman" w:hint="eastAsia"/>
          <w:color w:val="000000" w:themeColor="text1"/>
          <w:kern w:val="2"/>
          <w:sz w:val="32"/>
          <w:szCs w:val="32"/>
          <w:lang w:val="en-US"/>
        </w:rPr>
        <w:t>江城县康平镇</w:t>
      </w:r>
      <w:r w:rsidR="00D32B93" w:rsidRPr="00332EE0">
        <w:rPr>
          <w:rFonts w:ascii="Times New Roman" w:eastAsia="仿宋_GB2312" w:hAnsi="Times New Roman" w:hint="eastAsia"/>
          <w:color w:val="000000" w:themeColor="text1"/>
          <w:kern w:val="2"/>
          <w:sz w:val="32"/>
          <w:szCs w:val="32"/>
          <w:lang w:val="en-US"/>
        </w:rPr>
        <w:t>集镇</w:t>
      </w:r>
      <w:r w:rsidR="00D71BA1" w:rsidRPr="00332EE0">
        <w:rPr>
          <w:rFonts w:ascii="Times New Roman" w:eastAsia="仿宋_GB2312" w:hAnsi="Times New Roman" w:hint="eastAsia"/>
          <w:color w:val="000000" w:themeColor="text1"/>
          <w:kern w:val="2"/>
          <w:sz w:val="32"/>
          <w:szCs w:val="32"/>
          <w:lang w:val="en-US"/>
        </w:rPr>
        <w:t>周边商铺租赁</w:t>
      </w:r>
      <w:r w:rsidR="009F1489" w:rsidRPr="00332EE0">
        <w:rPr>
          <w:rFonts w:ascii="Times New Roman" w:eastAsia="仿宋_GB2312" w:hAnsi="Times New Roman" w:hint="eastAsia"/>
          <w:color w:val="000000" w:themeColor="text1"/>
          <w:kern w:val="2"/>
          <w:sz w:val="32"/>
          <w:szCs w:val="32"/>
          <w:lang w:val="en-US"/>
        </w:rPr>
        <w:t>价格</w:t>
      </w:r>
      <w:r w:rsidR="00C41227" w:rsidRPr="00332EE0">
        <w:rPr>
          <w:rFonts w:ascii="Times New Roman" w:eastAsia="仿宋_GB2312" w:hAnsi="Times New Roman" w:hint="eastAsia"/>
          <w:color w:val="000000" w:themeColor="text1"/>
          <w:kern w:val="2"/>
          <w:sz w:val="32"/>
          <w:szCs w:val="32"/>
          <w:lang w:val="en-US"/>
        </w:rPr>
        <w:t>，</w:t>
      </w:r>
      <w:r w:rsidR="009F1489" w:rsidRPr="00332EE0">
        <w:rPr>
          <w:rFonts w:ascii="Times New Roman" w:eastAsia="仿宋_GB2312" w:hAnsi="Times New Roman" w:hint="eastAsia"/>
          <w:color w:val="000000" w:themeColor="text1"/>
          <w:kern w:val="2"/>
          <w:sz w:val="32"/>
          <w:szCs w:val="32"/>
          <w:lang w:val="en-US"/>
        </w:rPr>
        <w:t>最终测定本项目修车棚出租价格</w:t>
      </w:r>
      <w:r w:rsidR="009F1489" w:rsidRPr="00332EE0">
        <w:rPr>
          <w:rFonts w:eastAsia="仿宋_GB2312" w:hint="eastAsia"/>
          <w:bCs/>
          <w:color w:val="000000" w:themeColor="text1"/>
          <w:sz w:val="32"/>
          <w:szCs w:val="32"/>
        </w:rPr>
        <w:t>按</w:t>
      </w:r>
      <w:r w:rsidR="002504E6" w:rsidRPr="00CE0A2B">
        <w:rPr>
          <w:rFonts w:ascii="Times New Roman" w:eastAsia="仿宋_GB2312" w:hAnsi="Times New Roman" w:hint="eastAsia"/>
          <w:color w:val="000000" w:themeColor="text1"/>
          <w:kern w:val="2"/>
          <w:sz w:val="32"/>
          <w:szCs w:val="32"/>
          <w:lang w:val="en-US"/>
        </w:rPr>
        <w:t>123.46</w:t>
      </w:r>
      <w:r w:rsidR="002504E6" w:rsidRPr="00332EE0">
        <w:rPr>
          <w:rFonts w:eastAsia="仿宋_GB2312" w:hint="eastAsia"/>
          <w:bCs/>
          <w:color w:val="000000" w:themeColor="text1"/>
          <w:sz w:val="32"/>
          <w:szCs w:val="32"/>
        </w:rPr>
        <w:t>元</w:t>
      </w:r>
      <w:r w:rsidR="002504E6" w:rsidRPr="00332EE0">
        <w:rPr>
          <w:rFonts w:eastAsia="仿宋_GB2312" w:hint="eastAsia"/>
          <w:bCs/>
          <w:color w:val="000000" w:themeColor="text1"/>
          <w:sz w:val="32"/>
          <w:szCs w:val="32"/>
        </w:rPr>
        <w:t>/</w:t>
      </w:r>
      <w:r w:rsidR="002504E6" w:rsidRPr="00332EE0">
        <w:rPr>
          <w:rFonts w:eastAsia="仿宋_GB2312" w:hint="eastAsia"/>
          <w:bCs/>
          <w:color w:val="000000" w:themeColor="text1"/>
          <w:sz w:val="32"/>
          <w:szCs w:val="32"/>
        </w:rPr>
        <w:t>平米</w:t>
      </w:r>
      <w:r w:rsidR="002504E6" w:rsidRPr="00332EE0">
        <w:rPr>
          <w:rFonts w:eastAsia="仿宋_GB2312" w:hint="eastAsia"/>
          <w:bCs/>
          <w:color w:val="000000" w:themeColor="text1"/>
          <w:sz w:val="32"/>
          <w:szCs w:val="32"/>
        </w:rPr>
        <w:t>/</w:t>
      </w:r>
      <w:r w:rsidR="002504E6" w:rsidRPr="00332EE0">
        <w:rPr>
          <w:rFonts w:eastAsia="仿宋_GB2312" w:hint="eastAsia"/>
          <w:bCs/>
          <w:color w:val="000000" w:themeColor="text1"/>
          <w:sz w:val="32"/>
          <w:szCs w:val="32"/>
        </w:rPr>
        <w:t>年</w:t>
      </w:r>
      <w:r w:rsidR="009F1489" w:rsidRPr="00332EE0">
        <w:rPr>
          <w:rFonts w:eastAsia="仿宋_GB2312" w:hint="eastAsia"/>
          <w:bCs/>
          <w:color w:val="000000" w:themeColor="text1"/>
          <w:sz w:val="32"/>
          <w:szCs w:val="32"/>
        </w:rPr>
        <w:t>测算</w:t>
      </w:r>
      <w:r w:rsidR="002504E6" w:rsidRPr="00332EE0">
        <w:rPr>
          <w:rFonts w:eastAsia="仿宋_GB2312" w:hint="eastAsia"/>
          <w:bCs/>
          <w:color w:val="000000" w:themeColor="text1"/>
          <w:sz w:val="32"/>
          <w:szCs w:val="32"/>
        </w:rPr>
        <w:t>，每年收入为：</w:t>
      </w:r>
      <w:r w:rsidR="002504E6" w:rsidRPr="00CE0A2B">
        <w:rPr>
          <w:rFonts w:ascii="Times New Roman" w:eastAsia="仿宋_GB2312" w:hAnsi="Times New Roman" w:hint="eastAsia"/>
          <w:color w:val="000000" w:themeColor="text1"/>
          <w:kern w:val="2"/>
          <w:sz w:val="32"/>
          <w:szCs w:val="32"/>
          <w:lang w:val="en-US"/>
        </w:rPr>
        <w:t>123.46*162=2</w:t>
      </w:r>
      <w:r w:rsidR="002504E6" w:rsidRPr="00332EE0">
        <w:rPr>
          <w:rFonts w:eastAsia="仿宋_GB2312" w:hint="eastAsia"/>
          <w:bCs/>
          <w:color w:val="000000" w:themeColor="text1"/>
          <w:sz w:val="32"/>
          <w:szCs w:val="32"/>
        </w:rPr>
        <w:t>万元</w:t>
      </w:r>
      <w:r w:rsidR="00DE605E" w:rsidRPr="00332EE0">
        <w:rPr>
          <w:rFonts w:ascii="Times New Roman" w:eastAsia="仿宋_GB2312" w:hAnsi="Times New Roman" w:hint="eastAsia"/>
          <w:color w:val="000000" w:themeColor="text1"/>
          <w:kern w:val="2"/>
          <w:sz w:val="32"/>
          <w:szCs w:val="32"/>
          <w:lang w:val="en-US"/>
        </w:rPr>
        <w:t>，租赁价格</w:t>
      </w:r>
      <w:r w:rsidR="001F0D12" w:rsidRPr="00332EE0">
        <w:rPr>
          <w:rFonts w:ascii="Times New Roman" w:eastAsia="仿宋_GB2312" w:hAnsi="Times New Roman" w:hint="eastAsia"/>
          <w:color w:val="000000" w:themeColor="text1"/>
          <w:kern w:val="2"/>
          <w:sz w:val="32"/>
          <w:szCs w:val="32"/>
          <w:lang w:val="en-US"/>
        </w:rPr>
        <w:t>以后每年按</w:t>
      </w:r>
      <w:r w:rsidR="00220175" w:rsidRPr="00332EE0">
        <w:rPr>
          <w:rFonts w:ascii="Times New Roman" w:eastAsia="仿宋_GB2312" w:hAnsi="Times New Roman" w:hint="eastAsia"/>
          <w:color w:val="000000" w:themeColor="text1"/>
          <w:kern w:val="2"/>
          <w:sz w:val="32"/>
          <w:szCs w:val="32"/>
          <w:lang w:val="en-US"/>
        </w:rPr>
        <w:t>江城县近三年</w:t>
      </w:r>
      <w:r w:rsidR="00220175" w:rsidRPr="00332EE0">
        <w:rPr>
          <w:rFonts w:ascii="Times New Roman" w:eastAsia="仿宋_GB2312" w:hAnsi="Times New Roman" w:hint="eastAsia"/>
          <w:color w:val="000000" w:themeColor="text1"/>
          <w:kern w:val="2"/>
          <w:sz w:val="32"/>
          <w:szCs w:val="32"/>
          <w:lang w:val="en-US"/>
        </w:rPr>
        <w:t>GDP</w:t>
      </w:r>
      <w:r w:rsidR="00220175" w:rsidRPr="00332EE0">
        <w:rPr>
          <w:rFonts w:ascii="Times New Roman" w:eastAsia="仿宋_GB2312" w:hAnsi="Times New Roman" w:hint="eastAsia"/>
          <w:color w:val="000000" w:themeColor="text1"/>
          <w:kern w:val="2"/>
          <w:sz w:val="32"/>
          <w:szCs w:val="32"/>
          <w:lang w:val="en-US"/>
        </w:rPr>
        <w:t>的平均增长率</w:t>
      </w:r>
      <w:r w:rsidR="00220175" w:rsidRPr="00332EE0">
        <w:rPr>
          <w:rFonts w:ascii="Times New Roman" w:eastAsia="仿宋_GB2312" w:hAnsi="Times New Roman" w:hint="eastAsia"/>
          <w:color w:val="000000" w:themeColor="text1"/>
          <w:kern w:val="2"/>
          <w:sz w:val="32"/>
          <w:szCs w:val="32"/>
          <w:lang w:val="en-US"/>
        </w:rPr>
        <w:t>7.6%</w:t>
      </w:r>
      <w:r w:rsidR="00220175" w:rsidRPr="00332EE0">
        <w:rPr>
          <w:rFonts w:ascii="Times New Roman" w:eastAsia="仿宋_GB2312" w:hAnsi="Times New Roman" w:hint="eastAsia"/>
          <w:color w:val="000000" w:themeColor="text1"/>
          <w:kern w:val="2"/>
          <w:sz w:val="32"/>
          <w:szCs w:val="32"/>
          <w:lang w:val="en-US"/>
        </w:rPr>
        <w:t>测算</w:t>
      </w:r>
      <w:r w:rsidR="001F0D12" w:rsidRPr="00332EE0">
        <w:rPr>
          <w:rFonts w:ascii="Times New Roman" w:eastAsia="仿宋_GB2312" w:hAnsi="Times New Roman" w:hint="eastAsia"/>
          <w:color w:val="000000" w:themeColor="text1"/>
          <w:kern w:val="2"/>
          <w:sz w:val="32"/>
          <w:szCs w:val="32"/>
          <w:lang w:val="en-US"/>
        </w:rPr>
        <w:t>。</w:t>
      </w:r>
    </w:p>
    <w:p w:rsidR="00613FDE" w:rsidRPr="00332EE0" w:rsidRDefault="004B56EB" w:rsidP="00613FDE">
      <w:pPr>
        <w:pStyle w:val="a2"/>
        <w:spacing w:line="560" w:lineRule="exact"/>
        <w:ind w:firstLine="640"/>
        <w:rPr>
          <w:rFonts w:ascii="Times New Roman" w:eastAsia="仿宋_GB2312" w:hAnsi="Times New Roman"/>
          <w:color w:val="000000" w:themeColor="text1"/>
          <w:kern w:val="2"/>
          <w:sz w:val="32"/>
          <w:szCs w:val="32"/>
          <w:lang w:val="en-US"/>
        </w:rPr>
      </w:pPr>
      <w:r w:rsidRPr="00332EE0">
        <w:rPr>
          <w:rFonts w:ascii="Times New Roman" w:eastAsia="仿宋_GB2312" w:hAnsi="Times New Roman" w:hint="eastAsia"/>
          <w:color w:val="000000" w:themeColor="text1"/>
          <w:kern w:val="2"/>
          <w:sz w:val="32"/>
          <w:szCs w:val="32"/>
          <w:lang w:val="en-US"/>
        </w:rPr>
        <w:lastRenderedPageBreak/>
        <w:t>客运站建筑面积</w:t>
      </w:r>
      <w:r w:rsidRPr="00332EE0">
        <w:rPr>
          <w:rFonts w:ascii="Times New Roman" w:eastAsia="仿宋_GB2312" w:hAnsi="Times New Roman"/>
          <w:color w:val="000000" w:themeColor="text1"/>
          <w:kern w:val="2"/>
          <w:sz w:val="32"/>
          <w:szCs w:val="32"/>
          <w:lang w:val="en-US"/>
        </w:rPr>
        <w:t>1925.04</w:t>
      </w:r>
      <w:r w:rsidRPr="00332EE0">
        <w:rPr>
          <w:rFonts w:ascii="宋体" w:eastAsia="宋体" w:hAnsi="宋体" w:cs="宋体" w:hint="eastAsia"/>
          <w:color w:val="000000" w:themeColor="text1"/>
          <w:kern w:val="2"/>
          <w:sz w:val="32"/>
          <w:szCs w:val="32"/>
          <w:lang w:val="en-US"/>
        </w:rPr>
        <w:t>㎡，</w:t>
      </w:r>
      <w:r w:rsidR="00D32B93" w:rsidRPr="00332EE0">
        <w:rPr>
          <w:rFonts w:ascii="Times New Roman" w:eastAsia="仿宋_GB2312" w:hAnsi="Times New Roman" w:hint="eastAsia"/>
          <w:color w:val="000000" w:themeColor="text1"/>
          <w:kern w:val="2"/>
          <w:sz w:val="32"/>
          <w:szCs w:val="32"/>
          <w:lang w:val="en-US"/>
        </w:rPr>
        <w:t>参照</w:t>
      </w:r>
      <w:r w:rsidR="00CB543A" w:rsidRPr="00332EE0">
        <w:rPr>
          <w:rFonts w:ascii="Times New Roman" w:eastAsia="仿宋_GB2312" w:hAnsi="Times New Roman" w:hint="eastAsia"/>
          <w:color w:val="000000" w:themeColor="text1"/>
          <w:kern w:val="2"/>
          <w:sz w:val="32"/>
          <w:szCs w:val="32"/>
          <w:lang w:val="en-US"/>
        </w:rPr>
        <w:t>江城县客运站租赁价格和</w:t>
      </w:r>
      <w:r w:rsidR="00D32B93" w:rsidRPr="00332EE0">
        <w:rPr>
          <w:rFonts w:ascii="Times New Roman" w:eastAsia="仿宋_GB2312" w:hAnsi="Times New Roman" w:hint="eastAsia"/>
          <w:color w:val="000000" w:themeColor="text1"/>
          <w:kern w:val="2"/>
          <w:sz w:val="32"/>
          <w:szCs w:val="32"/>
          <w:lang w:val="en-US"/>
        </w:rPr>
        <w:t>康平镇客运站租赁价格，</w:t>
      </w:r>
      <w:r w:rsidR="009E0BED" w:rsidRPr="00332EE0">
        <w:rPr>
          <w:rFonts w:ascii="Times New Roman" w:eastAsia="仿宋_GB2312" w:hAnsi="Times New Roman" w:hint="eastAsia"/>
          <w:color w:val="000000" w:themeColor="text1"/>
          <w:kern w:val="2"/>
          <w:sz w:val="32"/>
          <w:szCs w:val="32"/>
          <w:lang w:val="en-US"/>
        </w:rPr>
        <w:t>价格</w:t>
      </w:r>
      <w:r w:rsidR="00CB543A" w:rsidRPr="00332EE0">
        <w:rPr>
          <w:rFonts w:ascii="Times New Roman" w:eastAsia="仿宋_GB2312" w:hAnsi="Times New Roman" w:hint="eastAsia"/>
          <w:color w:val="000000" w:themeColor="text1"/>
          <w:kern w:val="2"/>
          <w:sz w:val="32"/>
          <w:szCs w:val="32"/>
          <w:lang w:val="en-US"/>
        </w:rPr>
        <w:t>区间在</w:t>
      </w:r>
      <w:r w:rsidR="009E0BED" w:rsidRPr="00332EE0">
        <w:rPr>
          <w:rFonts w:ascii="Times New Roman" w:eastAsia="仿宋_GB2312" w:hAnsi="Times New Roman" w:hint="eastAsia"/>
          <w:color w:val="000000" w:themeColor="text1"/>
          <w:kern w:val="2"/>
          <w:sz w:val="32"/>
          <w:szCs w:val="32"/>
          <w:lang w:val="en-US"/>
        </w:rPr>
        <w:t>300</w:t>
      </w:r>
      <w:r w:rsidR="009E0BED" w:rsidRPr="00332EE0">
        <w:rPr>
          <w:rFonts w:ascii="Times New Roman" w:eastAsia="仿宋_GB2312" w:hAnsi="Times New Roman" w:hint="eastAsia"/>
          <w:color w:val="000000" w:themeColor="text1"/>
          <w:kern w:val="2"/>
          <w:sz w:val="32"/>
          <w:szCs w:val="32"/>
          <w:lang w:val="en-US"/>
        </w:rPr>
        <w:t>元</w:t>
      </w:r>
      <w:r w:rsidR="009E0BED" w:rsidRPr="00332EE0">
        <w:rPr>
          <w:rFonts w:ascii="Times New Roman" w:eastAsia="仿宋_GB2312" w:hAnsi="Times New Roman" w:hint="eastAsia"/>
          <w:color w:val="000000" w:themeColor="text1"/>
          <w:kern w:val="2"/>
          <w:sz w:val="32"/>
          <w:szCs w:val="32"/>
          <w:lang w:val="en-US"/>
        </w:rPr>
        <w:t>/</w:t>
      </w:r>
      <w:r w:rsidR="009E0BED" w:rsidRPr="00332EE0">
        <w:rPr>
          <w:rFonts w:ascii="宋体" w:eastAsia="宋体" w:hAnsi="宋体" w:cs="宋体" w:hint="eastAsia"/>
          <w:color w:val="000000" w:themeColor="text1"/>
          <w:kern w:val="2"/>
          <w:sz w:val="32"/>
          <w:szCs w:val="32"/>
          <w:lang w:val="en-US"/>
        </w:rPr>
        <w:t>㎡/</w:t>
      </w:r>
      <w:r w:rsidR="009E0BED" w:rsidRPr="00332EE0">
        <w:rPr>
          <w:rFonts w:ascii="Times New Roman" w:eastAsia="仿宋_GB2312" w:hAnsi="Times New Roman" w:hint="eastAsia"/>
          <w:color w:val="000000" w:themeColor="text1"/>
          <w:kern w:val="2"/>
          <w:sz w:val="32"/>
          <w:szCs w:val="32"/>
          <w:lang w:val="en-US"/>
        </w:rPr>
        <w:t>年—</w:t>
      </w:r>
      <w:r w:rsidR="009E0BED" w:rsidRPr="00332EE0">
        <w:rPr>
          <w:rFonts w:ascii="Times New Roman" w:eastAsia="仿宋_GB2312" w:hAnsi="Times New Roman" w:hint="eastAsia"/>
          <w:color w:val="000000" w:themeColor="text1"/>
          <w:kern w:val="2"/>
          <w:sz w:val="32"/>
          <w:szCs w:val="32"/>
          <w:lang w:val="en-US"/>
        </w:rPr>
        <w:t>450</w:t>
      </w:r>
      <w:r w:rsidR="009E0BED" w:rsidRPr="00332EE0">
        <w:rPr>
          <w:rFonts w:ascii="Times New Roman" w:eastAsia="仿宋_GB2312" w:hAnsi="Times New Roman" w:hint="eastAsia"/>
          <w:color w:val="000000" w:themeColor="text1"/>
          <w:kern w:val="2"/>
          <w:sz w:val="32"/>
          <w:szCs w:val="32"/>
          <w:lang w:val="en-US"/>
        </w:rPr>
        <w:t>元</w:t>
      </w:r>
      <w:r w:rsidR="009E0BED" w:rsidRPr="00332EE0">
        <w:rPr>
          <w:rFonts w:ascii="Times New Roman" w:eastAsia="仿宋_GB2312" w:hAnsi="Times New Roman" w:hint="eastAsia"/>
          <w:color w:val="000000" w:themeColor="text1"/>
          <w:kern w:val="2"/>
          <w:sz w:val="32"/>
          <w:szCs w:val="32"/>
          <w:lang w:val="en-US"/>
        </w:rPr>
        <w:t>/</w:t>
      </w:r>
      <w:r w:rsidR="009E0BED" w:rsidRPr="00332EE0">
        <w:rPr>
          <w:rFonts w:ascii="宋体" w:eastAsia="宋体" w:hAnsi="宋体" w:cs="宋体" w:hint="eastAsia"/>
          <w:color w:val="000000" w:themeColor="text1"/>
          <w:kern w:val="2"/>
          <w:sz w:val="32"/>
          <w:szCs w:val="32"/>
          <w:lang w:val="en-US"/>
        </w:rPr>
        <w:t>㎡/</w:t>
      </w:r>
      <w:r w:rsidR="009E0BED" w:rsidRPr="00332EE0">
        <w:rPr>
          <w:rFonts w:ascii="Times New Roman" w:eastAsia="仿宋_GB2312" w:hAnsi="Times New Roman" w:hint="eastAsia"/>
          <w:color w:val="000000" w:themeColor="text1"/>
          <w:kern w:val="2"/>
          <w:sz w:val="32"/>
          <w:szCs w:val="32"/>
          <w:lang w:val="en-US"/>
        </w:rPr>
        <w:t>年不等，考虑到勐康口岸区位的差异性，最终</w:t>
      </w:r>
      <w:r w:rsidR="00D32B93" w:rsidRPr="00332EE0">
        <w:rPr>
          <w:rFonts w:ascii="Times New Roman" w:eastAsia="仿宋_GB2312" w:hAnsi="Times New Roman" w:hint="eastAsia"/>
          <w:color w:val="000000" w:themeColor="text1"/>
          <w:kern w:val="2"/>
          <w:sz w:val="32"/>
          <w:szCs w:val="32"/>
          <w:lang w:val="en-US"/>
        </w:rPr>
        <w:t>测定该项目客运站</w:t>
      </w:r>
      <w:r w:rsidR="00613FDE" w:rsidRPr="00332EE0">
        <w:rPr>
          <w:rFonts w:ascii="Times New Roman" w:eastAsia="仿宋_GB2312" w:hAnsi="Times New Roman" w:hint="eastAsia"/>
          <w:color w:val="000000" w:themeColor="text1"/>
          <w:kern w:val="2"/>
          <w:sz w:val="32"/>
          <w:szCs w:val="32"/>
          <w:lang w:val="en-US"/>
        </w:rPr>
        <w:t>出租价格</w:t>
      </w:r>
      <w:r w:rsidR="00E348F3" w:rsidRPr="00332EE0">
        <w:rPr>
          <w:rFonts w:ascii="Times New Roman" w:eastAsia="仿宋_GB2312" w:hAnsi="Times New Roman" w:hint="eastAsia"/>
          <w:color w:val="000000" w:themeColor="text1"/>
          <w:kern w:val="2"/>
          <w:sz w:val="32"/>
          <w:szCs w:val="32"/>
          <w:lang w:val="en-US"/>
        </w:rPr>
        <w:t>按</w:t>
      </w:r>
      <w:r w:rsidR="0034181F" w:rsidRPr="00332EE0">
        <w:rPr>
          <w:rFonts w:ascii="Times New Roman" w:eastAsia="仿宋_GB2312" w:hAnsi="Times New Roman" w:hint="eastAsia"/>
          <w:color w:val="000000" w:themeColor="text1"/>
          <w:kern w:val="2"/>
          <w:sz w:val="32"/>
          <w:szCs w:val="32"/>
          <w:lang w:val="en-US"/>
        </w:rPr>
        <w:t>300</w:t>
      </w:r>
      <w:r w:rsidR="00613FDE" w:rsidRPr="00332EE0">
        <w:rPr>
          <w:rFonts w:ascii="Times New Roman" w:eastAsia="仿宋_GB2312" w:hAnsi="Times New Roman" w:hint="eastAsia"/>
          <w:color w:val="000000" w:themeColor="text1"/>
          <w:kern w:val="2"/>
          <w:sz w:val="32"/>
          <w:szCs w:val="32"/>
          <w:lang w:val="en-US"/>
        </w:rPr>
        <w:t>元</w:t>
      </w:r>
      <w:r w:rsidR="00613FDE" w:rsidRPr="00332EE0">
        <w:rPr>
          <w:rFonts w:ascii="Times New Roman" w:eastAsia="仿宋_GB2312" w:hAnsi="Times New Roman" w:hint="eastAsia"/>
          <w:color w:val="000000" w:themeColor="text1"/>
          <w:kern w:val="2"/>
          <w:sz w:val="32"/>
          <w:szCs w:val="32"/>
          <w:lang w:val="en-US"/>
        </w:rPr>
        <w:t>/</w:t>
      </w:r>
      <w:r w:rsidR="00613FDE" w:rsidRPr="00332EE0">
        <w:rPr>
          <w:rFonts w:ascii="宋体" w:eastAsia="宋体" w:hAnsi="宋体" w:cs="宋体" w:hint="eastAsia"/>
          <w:color w:val="000000" w:themeColor="text1"/>
          <w:kern w:val="2"/>
          <w:sz w:val="32"/>
          <w:szCs w:val="32"/>
          <w:lang w:val="en-US"/>
        </w:rPr>
        <w:t>㎡/</w:t>
      </w:r>
      <w:r w:rsidR="00613FDE" w:rsidRPr="00332EE0">
        <w:rPr>
          <w:rFonts w:ascii="Times New Roman" w:eastAsia="仿宋_GB2312" w:hAnsi="Times New Roman" w:hint="eastAsia"/>
          <w:color w:val="000000" w:themeColor="text1"/>
          <w:kern w:val="2"/>
          <w:sz w:val="32"/>
          <w:szCs w:val="32"/>
          <w:lang w:val="en-US"/>
        </w:rPr>
        <w:t>年</w:t>
      </w:r>
      <w:r w:rsidR="00613FDE" w:rsidRPr="00332EE0">
        <w:rPr>
          <w:rFonts w:ascii="宋体" w:eastAsia="宋体" w:hAnsi="宋体" w:cs="宋体" w:hint="eastAsia"/>
          <w:color w:val="000000" w:themeColor="text1"/>
          <w:kern w:val="2"/>
          <w:sz w:val="32"/>
          <w:szCs w:val="32"/>
          <w:lang w:val="en-US"/>
        </w:rPr>
        <w:t>，</w:t>
      </w:r>
      <w:r w:rsidR="00613FDE" w:rsidRPr="00332EE0">
        <w:rPr>
          <w:rFonts w:ascii="Times New Roman" w:eastAsia="仿宋_GB2312" w:hAnsi="Times New Roman" w:hint="eastAsia"/>
          <w:color w:val="000000" w:themeColor="text1"/>
          <w:kern w:val="2"/>
          <w:sz w:val="32"/>
          <w:szCs w:val="32"/>
          <w:lang w:val="en-US"/>
        </w:rPr>
        <w:t>收费价格以后每年按租赁价格以后每年按江城县近三年</w:t>
      </w:r>
      <w:r w:rsidR="00613FDE" w:rsidRPr="00332EE0">
        <w:rPr>
          <w:rFonts w:ascii="Times New Roman" w:eastAsia="仿宋_GB2312" w:hAnsi="Times New Roman" w:hint="eastAsia"/>
          <w:color w:val="000000" w:themeColor="text1"/>
          <w:kern w:val="2"/>
          <w:sz w:val="32"/>
          <w:szCs w:val="32"/>
          <w:lang w:val="en-US"/>
        </w:rPr>
        <w:t>GDP</w:t>
      </w:r>
      <w:r w:rsidR="00613FDE" w:rsidRPr="00332EE0">
        <w:rPr>
          <w:rFonts w:ascii="Times New Roman" w:eastAsia="仿宋_GB2312" w:hAnsi="Times New Roman" w:hint="eastAsia"/>
          <w:color w:val="000000" w:themeColor="text1"/>
          <w:kern w:val="2"/>
          <w:sz w:val="32"/>
          <w:szCs w:val="32"/>
          <w:lang w:val="en-US"/>
        </w:rPr>
        <w:t>的平均增长率</w:t>
      </w:r>
      <w:r w:rsidR="00613FDE" w:rsidRPr="00332EE0">
        <w:rPr>
          <w:rFonts w:ascii="Times New Roman" w:eastAsia="仿宋_GB2312" w:hAnsi="Times New Roman" w:hint="eastAsia"/>
          <w:color w:val="000000" w:themeColor="text1"/>
          <w:kern w:val="2"/>
          <w:sz w:val="32"/>
          <w:szCs w:val="32"/>
          <w:lang w:val="en-US"/>
        </w:rPr>
        <w:t>7.6%</w:t>
      </w:r>
      <w:r w:rsidR="00613FDE" w:rsidRPr="00332EE0">
        <w:rPr>
          <w:rFonts w:ascii="Times New Roman" w:eastAsia="仿宋_GB2312" w:hAnsi="Times New Roman" w:hint="eastAsia"/>
          <w:color w:val="000000" w:themeColor="text1"/>
          <w:kern w:val="2"/>
          <w:sz w:val="32"/>
          <w:szCs w:val="32"/>
          <w:lang w:val="en-US"/>
        </w:rPr>
        <w:t>测算。</w:t>
      </w:r>
    </w:p>
    <w:p w:rsidR="00220175" w:rsidRPr="00332EE0" w:rsidRDefault="00A43F96" w:rsidP="00220175">
      <w:pPr>
        <w:pStyle w:val="a2"/>
        <w:spacing w:line="560" w:lineRule="exact"/>
        <w:ind w:firstLine="640"/>
        <w:rPr>
          <w:rFonts w:ascii="Times New Roman" w:eastAsia="仿宋_GB2312" w:hAnsi="Times New Roman"/>
          <w:color w:val="000000" w:themeColor="text1"/>
          <w:kern w:val="2"/>
          <w:sz w:val="32"/>
          <w:szCs w:val="32"/>
          <w:lang w:val="en-US"/>
        </w:rPr>
      </w:pPr>
      <w:r w:rsidRPr="00332EE0">
        <w:rPr>
          <w:rFonts w:ascii="Times New Roman" w:eastAsia="仿宋_GB2312" w:hAnsi="Times New Roman" w:hint="eastAsia"/>
          <w:color w:val="000000" w:themeColor="text1"/>
          <w:kern w:val="2"/>
          <w:sz w:val="32"/>
          <w:szCs w:val="32"/>
          <w:lang w:val="en-US"/>
        </w:rPr>
        <w:t>园区内的室外堆场面积为</w:t>
      </w:r>
      <w:r w:rsidRPr="00332EE0">
        <w:rPr>
          <w:rFonts w:ascii="Times New Roman" w:eastAsia="仿宋_GB2312" w:hAnsi="Times New Roman" w:hint="eastAsia"/>
          <w:color w:val="000000" w:themeColor="text1"/>
          <w:kern w:val="2"/>
          <w:sz w:val="32"/>
          <w:szCs w:val="32"/>
          <w:lang w:val="en-US"/>
        </w:rPr>
        <w:t>5692.8</w:t>
      </w:r>
      <w:r w:rsidR="00332EE0" w:rsidRPr="00332EE0">
        <w:rPr>
          <w:rFonts w:ascii="宋体" w:eastAsia="宋体" w:hAnsi="宋体" w:cs="宋体" w:hint="eastAsia"/>
          <w:color w:val="000000" w:themeColor="text1"/>
          <w:kern w:val="2"/>
          <w:sz w:val="32"/>
          <w:szCs w:val="32"/>
          <w:lang w:val="en-US"/>
        </w:rPr>
        <w:t>㎡</w:t>
      </w:r>
      <w:r w:rsidRPr="00332EE0">
        <w:rPr>
          <w:rFonts w:ascii="Times New Roman" w:eastAsia="仿宋_GB2312" w:hAnsi="Times New Roman" w:hint="eastAsia"/>
          <w:color w:val="000000" w:themeColor="text1"/>
          <w:kern w:val="2"/>
          <w:sz w:val="32"/>
          <w:szCs w:val="32"/>
          <w:lang w:val="en-US"/>
        </w:rPr>
        <w:t>，</w:t>
      </w:r>
      <w:r w:rsidR="004C2E44" w:rsidRPr="00332EE0">
        <w:rPr>
          <w:rFonts w:ascii="Times New Roman" w:eastAsia="仿宋_GB2312" w:hAnsi="Times New Roman" w:hint="eastAsia"/>
          <w:color w:val="000000" w:themeColor="text1"/>
          <w:kern w:val="2"/>
          <w:sz w:val="32"/>
          <w:szCs w:val="32"/>
          <w:lang w:val="en-US"/>
        </w:rPr>
        <w:t>参考普洱市周边</w:t>
      </w:r>
      <w:r w:rsidR="009A1027">
        <w:rPr>
          <w:rFonts w:ascii="Times New Roman" w:eastAsia="仿宋_GB2312" w:hAnsi="Times New Roman" w:hint="eastAsia"/>
          <w:color w:val="000000" w:themeColor="text1"/>
          <w:kern w:val="2"/>
          <w:sz w:val="32"/>
          <w:szCs w:val="32"/>
          <w:lang w:val="en-US"/>
        </w:rPr>
        <w:t>范围内</w:t>
      </w:r>
      <w:r w:rsidR="004C2E44" w:rsidRPr="00332EE0">
        <w:rPr>
          <w:rFonts w:ascii="Times New Roman" w:eastAsia="仿宋_GB2312" w:hAnsi="Times New Roman" w:hint="eastAsia"/>
          <w:color w:val="000000" w:themeColor="text1"/>
          <w:kern w:val="2"/>
          <w:sz w:val="32"/>
          <w:szCs w:val="32"/>
          <w:lang w:val="en-US"/>
        </w:rPr>
        <w:t>暂</w:t>
      </w:r>
      <w:r w:rsidR="000C28CE">
        <w:rPr>
          <w:rFonts w:ascii="Times New Roman" w:eastAsia="仿宋_GB2312" w:hAnsi="Times New Roman" w:hint="eastAsia"/>
          <w:color w:val="000000" w:themeColor="text1"/>
          <w:kern w:val="2"/>
          <w:sz w:val="32"/>
          <w:szCs w:val="32"/>
          <w:lang w:val="en-US"/>
        </w:rPr>
        <w:t>无室外堆场价格参考，因此该价格由江城县边贸物流有限责任公司定价为</w:t>
      </w:r>
      <w:r w:rsidR="000C3850" w:rsidRPr="00332EE0">
        <w:rPr>
          <w:rFonts w:ascii="Times New Roman" w:eastAsia="仿宋_GB2312" w:hAnsi="Times New Roman" w:hint="eastAsia"/>
          <w:color w:val="000000" w:themeColor="text1"/>
          <w:kern w:val="2"/>
          <w:sz w:val="32"/>
          <w:szCs w:val="32"/>
          <w:lang w:val="en-US"/>
        </w:rPr>
        <w:t>60</w:t>
      </w:r>
      <w:r w:rsidR="00F65988" w:rsidRPr="00332EE0">
        <w:rPr>
          <w:rFonts w:ascii="Times New Roman" w:eastAsia="仿宋_GB2312" w:hAnsi="Times New Roman" w:hint="eastAsia"/>
          <w:color w:val="000000" w:themeColor="text1"/>
          <w:kern w:val="2"/>
          <w:sz w:val="32"/>
          <w:szCs w:val="32"/>
          <w:lang w:val="en-US"/>
        </w:rPr>
        <w:t>元</w:t>
      </w:r>
      <w:r w:rsidR="00F65988" w:rsidRPr="00332EE0">
        <w:rPr>
          <w:rFonts w:ascii="Times New Roman" w:eastAsia="仿宋_GB2312" w:hAnsi="Times New Roman" w:hint="eastAsia"/>
          <w:color w:val="000000" w:themeColor="text1"/>
          <w:kern w:val="2"/>
          <w:sz w:val="32"/>
          <w:szCs w:val="32"/>
          <w:lang w:val="en-US"/>
        </w:rPr>
        <w:t>/</w:t>
      </w:r>
      <w:r w:rsidR="00CA06D1" w:rsidRPr="00332EE0">
        <w:rPr>
          <w:rFonts w:ascii="宋体" w:eastAsia="宋体" w:hAnsi="宋体" w:cs="宋体" w:hint="eastAsia"/>
          <w:color w:val="000000" w:themeColor="text1"/>
          <w:kern w:val="2"/>
          <w:sz w:val="32"/>
          <w:szCs w:val="32"/>
          <w:lang w:val="en-US"/>
        </w:rPr>
        <w:t>㎡</w:t>
      </w:r>
      <w:r w:rsidR="00F65988" w:rsidRPr="00332EE0">
        <w:rPr>
          <w:rFonts w:ascii="Times New Roman" w:eastAsia="仿宋_GB2312" w:hAnsi="Times New Roman" w:hint="eastAsia"/>
          <w:color w:val="000000" w:themeColor="text1"/>
          <w:kern w:val="2"/>
          <w:sz w:val="32"/>
          <w:szCs w:val="32"/>
          <w:lang w:val="en-US"/>
        </w:rPr>
        <w:t>/</w:t>
      </w:r>
      <w:r w:rsidR="00F65988" w:rsidRPr="00332EE0">
        <w:rPr>
          <w:rFonts w:ascii="Times New Roman" w:eastAsia="仿宋_GB2312" w:hAnsi="Times New Roman" w:hint="eastAsia"/>
          <w:color w:val="000000" w:themeColor="text1"/>
          <w:kern w:val="2"/>
          <w:sz w:val="32"/>
          <w:szCs w:val="32"/>
          <w:lang w:val="en-US"/>
        </w:rPr>
        <w:t>年，</w:t>
      </w:r>
      <w:r w:rsidR="00DE605E" w:rsidRPr="00332EE0">
        <w:rPr>
          <w:rFonts w:ascii="Times New Roman" w:eastAsia="仿宋_GB2312" w:hAnsi="Times New Roman" w:hint="eastAsia"/>
          <w:color w:val="000000" w:themeColor="text1"/>
          <w:kern w:val="2"/>
          <w:sz w:val="32"/>
          <w:szCs w:val="32"/>
          <w:lang w:val="en-US"/>
        </w:rPr>
        <w:t>收费价格</w:t>
      </w:r>
      <w:r w:rsidR="00C90913" w:rsidRPr="00332EE0">
        <w:rPr>
          <w:rFonts w:ascii="Times New Roman" w:eastAsia="仿宋_GB2312" w:hAnsi="Times New Roman" w:hint="eastAsia"/>
          <w:color w:val="000000" w:themeColor="text1"/>
          <w:kern w:val="2"/>
          <w:sz w:val="32"/>
          <w:szCs w:val="32"/>
          <w:lang w:val="en-US"/>
        </w:rPr>
        <w:t>以后每年</w:t>
      </w:r>
      <w:r w:rsidR="00220175" w:rsidRPr="00332EE0">
        <w:rPr>
          <w:rFonts w:ascii="Times New Roman" w:eastAsia="仿宋_GB2312" w:hAnsi="Times New Roman" w:hint="eastAsia"/>
          <w:color w:val="000000" w:themeColor="text1"/>
          <w:kern w:val="2"/>
          <w:sz w:val="32"/>
          <w:szCs w:val="32"/>
          <w:lang w:val="en-US"/>
        </w:rPr>
        <w:t>按江城县近三年</w:t>
      </w:r>
      <w:r w:rsidR="00220175" w:rsidRPr="00332EE0">
        <w:rPr>
          <w:rFonts w:ascii="Times New Roman" w:eastAsia="仿宋_GB2312" w:hAnsi="Times New Roman" w:hint="eastAsia"/>
          <w:color w:val="000000" w:themeColor="text1"/>
          <w:kern w:val="2"/>
          <w:sz w:val="32"/>
          <w:szCs w:val="32"/>
          <w:lang w:val="en-US"/>
        </w:rPr>
        <w:t>GDP</w:t>
      </w:r>
      <w:r w:rsidR="00220175" w:rsidRPr="00332EE0">
        <w:rPr>
          <w:rFonts w:ascii="Times New Roman" w:eastAsia="仿宋_GB2312" w:hAnsi="Times New Roman" w:hint="eastAsia"/>
          <w:color w:val="000000" w:themeColor="text1"/>
          <w:kern w:val="2"/>
          <w:sz w:val="32"/>
          <w:szCs w:val="32"/>
          <w:lang w:val="en-US"/>
        </w:rPr>
        <w:t>的平均增长率</w:t>
      </w:r>
      <w:r w:rsidR="00220175" w:rsidRPr="00332EE0">
        <w:rPr>
          <w:rFonts w:ascii="Times New Roman" w:eastAsia="仿宋_GB2312" w:hAnsi="Times New Roman" w:hint="eastAsia"/>
          <w:color w:val="000000" w:themeColor="text1"/>
          <w:kern w:val="2"/>
          <w:sz w:val="32"/>
          <w:szCs w:val="32"/>
          <w:lang w:val="en-US"/>
        </w:rPr>
        <w:t>7.6%</w:t>
      </w:r>
      <w:r w:rsidR="00220175" w:rsidRPr="00332EE0">
        <w:rPr>
          <w:rFonts w:ascii="Times New Roman" w:eastAsia="仿宋_GB2312" w:hAnsi="Times New Roman" w:hint="eastAsia"/>
          <w:color w:val="000000" w:themeColor="text1"/>
          <w:kern w:val="2"/>
          <w:sz w:val="32"/>
          <w:szCs w:val="32"/>
          <w:lang w:val="en-US"/>
        </w:rPr>
        <w:t>测算。</w:t>
      </w:r>
    </w:p>
    <w:p w:rsidR="00453E36" w:rsidRPr="00332EE0" w:rsidRDefault="00453E36" w:rsidP="00C90913">
      <w:pPr>
        <w:pStyle w:val="a2"/>
        <w:spacing w:line="560" w:lineRule="exact"/>
        <w:ind w:firstLine="640"/>
        <w:rPr>
          <w:rFonts w:ascii="Times New Roman" w:eastAsia="仿宋_GB2312" w:hAnsi="Times New Roman"/>
          <w:color w:val="000000" w:themeColor="text1"/>
          <w:kern w:val="2"/>
          <w:sz w:val="32"/>
          <w:szCs w:val="32"/>
          <w:lang w:val="en-US"/>
        </w:rPr>
      </w:pPr>
      <w:r w:rsidRPr="00332EE0">
        <w:rPr>
          <w:rFonts w:ascii="Times New Roman" w:eastAsia="仿宋_GB2312" w:hAnsi="Times New Roman"/>
          <w:color w:val="000000" w:themeColor="text1"/>
          <w:kern w:val="2"/>
          <w:sz w:val="32"/>
          <w:szCs w:val="32"/>
          <w:lang w:val="en-US"/>
        </w:rPr>
        <w:t>（</w:t>
      </w:r>
      <w:r w:rsidRPr="00332EE0">
        <w:rPr>
          <w:rFonts w:ascii="Times New Roman" w:eastAsia="仿宋_GB2312" w:hAnsi="Times New Roman" w:hint="eastAsia"/>
          <w:color w:val="000000" w:themeColor="text1"/>
          <w:kern w:val="2"/>
          <w:sz w:val="32"/>
          <w:szCs w:val="32"/>
          <w:lang w:val="en-US"/>
        </w:rPr>
        <w:t>2</w:t>
      </w:r>
      <w:r w:rsidRPr="00332EE0">
        <w:rPr>
          <w:rFonts w:ascii="Times New Roman" w:eastAsia="仿宋_GB2312" w:hAnsi="Times New Roman"/>
          <w:color w:val="000000" w:themeColor="text1"/>
          <w:kern w:val="2"/>
          <w:sz w:val="32"/>
          <w:szCs w:val="32"/>
          <w:lang w:val="en-US"/>
        </w:rPr>
        <w:t>）项目收入预测</w:t>
      </w:r>
    </w:p>
    <w:p w:rsidR="00FC46B2" w:rsidRPr="00332EE0" w:rsidRDefault="009E29A6" w:rsidP="009E29A6">
      <w:pPr>
        <w:pStyle w:val="a2"/>
        <w:spacing w:before="0" w:after="0" w:line="560" w:lineRule="exact"/>
        <w:ind w:firstLine="640"/>
        <w:rPr>
          <w:rFonts w:ascii="Times New Roman" w:eastAsia="仿宋_GB2312" w:hAnsi="Times New Roman"/>
          <w:color w:val="000000" w:themeColor="text1"/>
          <w:kern w:val="2"/>
          <w:sz w:val="32"/>
          <w:szCs w:val="32"/>
          <w:lang w:val="en-US"/>
        </w:rPr>
      </w:pPr>
      <w:r w:rsidRPr="00332EE0">
        <w:rPr>
          <w:rFonts w:ascii="Times New Roman" w:eastAsia="仿宋_GB2312" w:hAnsi="Times New Roman" w:hint="eastAsia"/>
          <w:color w:val="000000" w:themeColor="text1"/>
          <w:kern w:val="2"/>
          <w:sz w:val="32"/>
          <w:szCs w:val="32"/>
          <w:lang w:val="en-US"/>
        </w:rPr>
        <w:t>江城县勐康口岸</w:t>
      </w:r>
      <w:r w:rsidR="004320D4" w:rsidRPr="00332EE0">
        <w:rPr>
          <w:rFonts w:ascii="Times New Roman" w:eastAsia="仿宋_GB2312" w:hAnsi="Times New Roman" w:hint="eastAsia"/>
          <w:color w:val="000000" w:themeColor="text1"/>
          <w:kern w:val="2"/>
          <w:sz w:val="32"/>
          <w:szCs w:val="32"/>
          <w:lang w:val="en-US"/>
        </w:rPr>
        <w:t>冷</w:t>
      </w:r>
      <w:r w:rsidRPr="00332EE0">
        <w:rPr>
          <w:rFonts w:ascii="Times New Roman" w:eastAsia="仿宋_GB2312" w:hAnsi="Times New Roman" w:hint="eastAsia"/>
          <w:color w:val="000000" w:themeColor="text1"/>
          <w:kern w:val="2"/>
          <w:sz w:val="32"/>
          <w:szCs w:val="32"/>
          <w:lang w:val="en-US"/>
        </w:rPr>
        <w:t>链物流园区项目</w:t>
      </w:r>
      <w:r w:rsidR="00DA382C" w:rsidRPr="00332EE0">
        <w:rPr>
          <w:rFonts w:ascii="Times New Roman" w:eastAsia="仿宋_GB2312" w:hAnsi="Times New Roman" w:hint="eastAsia"/>
          <w:color w:val="000000" w:themeColor="text1"/>
          <w:kern w:val="2"/>
          <w:sz w:val="32"/>
          <w:szCs w:val="32"/>
          <w:lang w:val="en-US"/>
        </w:rPr>
        <w:t>债券存续期内</w:t>
      </w:r>
      <w:r w:rsidRPr="00332EE0">
        <w:rPr>
          <w:rFonts w:ascii="Times New Roman" w:eastAsia="仿宋_GB2312" w:hAnsi="Times New Roman" w:hint="eastAsia"/>
          <w:color w:val="000000" w:themeColor="text1"/>
          <w:kern w:val="2"/>
          <w:sz w:val="32"/>
          <w:szCs w:val="32"/>
          <w:lang w:val="en-US"/>
        </w:rPr>
        <w:t>总收入为</w:t>
      </w:r>
      <w:r w:rsidR="004649F6" w:rsidRPr="004649F6">
        <w:rPr>
          <w:rFonts w:ascii="Times New Roman" w:eastAsia="仿宋_GB2312" w:hAnsi="Times New Roman"/>
          <w:color w:val="000000" w:themeColor="text1"/>
          <w:kern w:val="2"/>
          <w:sz w:val="32"/>
          <w:szCs w:val="32"/>
          <w:lang w:val="en-US"/>
        </w:rPr>
        <w:t>30,738.82</w:t>
      </w:r>
      <w:r w:rsidRPr="00332EE0">
        <w:rPr>
          <w:rFonts w:ascii="Times New Roman" w:eastAsia="仿宋_GB2312" w:hAnsi="Times New Roman" w:hint="eastAsia"/>
          <w:color w:val="000000" w:themeColor="text1"/>
          <w:kern w:val="2"/>
          <w:sz w:val="32"/>
          <w:szCs w:val="32"/>
          <w:lang w:val="en-US"/>
        </w:rPr>
        <w:t>万元，其中免税店租赁收入</w:t>
      </w:r>
      <w:r w:rsidR="004649F6" w:rsidRPr="004649F6">
        <w:rPr>
          <w:rFonts w:ascii="Times New Roman" w:eastAsia="仿宋_GB2312" w:hAnsi="Times New Roman"/>
          <w:color w:val="000000" w:themeColor="text1"/>
          <w:kern w:val="2"/>
          <w:sz w:val="32"/>
          <w:szCs w:val="32"/>
          <w:lang w:val="en-US"/>
        </w:rPr>
        <w:t>4,819.89</w:t>
      </w:r>
      <w:r w:rsidRPr="00332EE0">
        <w:rPr>
          <w:rFonts w:ascii="Times New Roman" w:eastAsia="仿宋_GB2312" w:hAnsi="Times New Roman" w:hint="eastAsia"/>
          <w:color w:val="000000" w:themeColor="text1"/>
          <w:kern w:val="2"/>
          <w:sz w:val="32"/>
          <w:szCs w:val="32"/>
          <w:lang w:val="en-US"/>
        </w:rPr>
        <w:t>万元，仓库出租收入</w:t>
      </w:r>
      <w:r w:rsidR="004649F6" w:rsidRPr="004649F6">
        <w:rPr>
          <w:rFonts w:ascii="Times New Roman" w:eastAsia="仿宋_GB2312" w:hAnsi="Times New Roman"/>
          <w:color w:val="000000" w:themeColor="text1"/>
          <w:kern w:val="2"/>
          <w:sz w:val="32"/>
          <w:szCs w:val="32"/>
          <w:lang w:val="en-US"/>
        </w:rPr>
        <w:t>9,990.11</w:t>
      </w:r>
      <w:r w:rsidRPr="00332EE0">
        <w:rPr>
          <w:rFonts w:ascii="Times New Roman" w:eastAsia="仿宋_GB2312" w:hAnsi="Times New Roman" w:hint="eastAsia"/>
          <w:color w:val="000000" w:themeColor="text1"/>
          <w:kern w:val="2"/>
          <w:sz w:val="32"/>
          <w:szCs w:val="32"/>
          <w:lang w:val="en-US"/>
        </w:rPr>
        <w:t>万元，冷库出租收入</w:t>
      </w:r>
      <w:r w:rsidR="004649F6" w:rsidRPr="004649F6">
        <w:rPr>
          <w:rFonts w:ascii="Times New Roman" w:eastAsia="仿宋_GB2312" w:hAnsi="Times New Roman"/>
          <w:color w:val="000000" w:themeColor="text1"/>
          <w:kern w:val="2"/>
          <w:sz w:val="32"/>
          <w:szCs w:val="32"/>
          <w:lang w:val="en-US"/>
        </w:rPr>
        <w:t>5,870.07</w:t>
      </w:r>
      <w:r w:rsidRPr="00332EE0">
        <w:rPr>
          <w:rFonts w:ascii="Times New Roman" w:eastAsia="仿宋_GB2312" w:hAnsi="Times New Roman" w:hint="eastAsia"/>
          <w:color w:val="000000" w:themeColor="text1"/>
          <w:kern w:val="2"/>
          <w:sz w:val="32"/>
          <w:szCs w:val="32"/>
          <w:lang w:val="en-US"/>
        </w:rPr>
        <w:t>万元</w:t>
      </w:r>
      <w:r w:rsidR="00952D4A" w:rsidRPr="00332EE0">
        <w:rPr>
          <w:rFonts w:ascii="Times New Roman" w:eastAsia="仿宋_GB2312" w:hAnsi="Times New Roman" w:hint="eastAsia"/>
          <w:color w:val="000000" w:themeColor="text1"/>
          <w:kern w:val="2"/>
          <w:sz w:val="32"/>
          <w:szCs w:val="32"/>
          <w:lang w:val="en-US"/>
        </w:rPr>
        <w:t>，修车棚</w:t>
      </w:r>
      <w:r w:rsidR="003277B9" w:rsidRPr="00332EE0">
        <w:rPr>
          <w:rFonts w:ascii="Times New Roman" w:eastAsia="仿宋_GB2312" w:hAnsi="Times New Roman" w:hint="eastAsia"/>
          <w:color w:val="000000" w:themeColor="text1"/>
          <w:kern w:val="2"/>
          <w:sz w:val="32"/>
          <w:szCs w:val="32"/>
          <w:lang w:val="en-US"/>
        </w:rPr>
        <w:t>租赁</w:t>
      </w:r>
      <w:r w:rsidR="00952D4A" w:rsidRPr="00332EE0">
        <w:rPr>
          <w:rFonts w:ascii="Times New Roman" w:eastAsia="仿宋_GB2312" w:hAnsi="Times New Roman" w:hint="eastAsia"/>
          <w:color w:val="000000" w:themeColor="text1"/>
          <w:kern w:val="2"/>
          <w:sz w:val="32"/>
          <w:szCs w:val="32"/>
          <w:lang w:val="en-US"/>
        </w:rPr>
        <w:t>收入</w:t>
      </w:r>
      <w:r w:rsidR="0081246F" w:rsidRPr="00332EE0">
        <w:rPr>
          <w:rFonts w:ascii="Times New Roman" w:eastAsia="仿宋_GB2312" w:hAnsi="Times New Roman"/>
          <w:color w:val="000000" w:themeColor="text1"/>
          <w:kern w:val="2"/>
          <w:sz w:val="32"/>
          <w:szCs w:val="32"/>
          <w:lang w:val="en-US"/>
        </w:rPr>
        <w:t>38.43</w:t>
      </w:r>
      <w:r w:rsidR="00952D4A" w:rsidRPr="00332EE0">
        <w:rPr>
          <w:rFonts w:ascii="Times New Roman" w:eastAsia="仿宋_GB2312" w:hAnsi="Times New Roman" w:hint="eastAsia"/>
          <w:color w:val="000000" w:themeColor="text1"/>
          <w:kern w:val="2"/>
          <w:sz w:val="32"/>
          <w:szCs w:val="32"/>
          <w:lang w:val="en-US"/>
        </w:rPr>
        <w:t>万元，社会停车场</w:t>
      </w:r>
      <w:r w:rsidR="00D36B7F" w:rsidRPr="00332EE0">
        <w:rPr>
          <w:rFonts w:ascii="Times New Roman" w:eastAsia="仿宋_GB2312" w:hAnsi="Times New Roman" w:hint="eastAsia"/>
          <w:color w:val="000000" w:themeColor="text1"/>
          <w:kern w:val="2"/>
          <w:sz w:val="32"/>
          <w:szCs w:val="32"/>
          <w:lang w:val="en-US"/>
        </w:rPr>
        <w:t>收费</w:t>
      </w:r>
      <w:r w:rsidR="00952D4A" w:rsidRPr="00332EE0">
        <w:rPr>
          <w:rFonts w:ascii="Times New Roman" w:eastAsia="仿宋_GB2312" w:hAnsi="Times New Roman" w:hint="eastAsia"/>
          <w:color w:val="000000" w:themeColor="text1"/>
          <w:kern w:val="2"/>
          <w:sz w:val="32"/>
          <w:szCs w:val="32"/>
          <w:lang w:val="en-US"/>
        </w:rPr>
        <w:t>收入</w:t>
      </w:r>
      <w:r w:rsidR="00757E10" w:rsidRPr="00757E10">
        <w:rPr>
          <w:rFonts w:ascii="Times New Roman" w:eastAsia="仿宋_GB2312" w:hAnsi="Times New Roman"/>
          <w:color w:val="000000" w:themeColor="text1"/>
          <w:kern w:val="2"/>
          <w:sz w:val="32"/>
          <w:szCs w:val="32"/>
          <w:lang w:val="en-US"/>
        </w:rPr>
        <w:t>8,321.14</w:t>
      </w:r>
      <w:r w:rsidR="00952D4A" w:rsidRPr="00332EE0">
        <w:rPr>
          <w:rFonts w:ascii="Times New Roman" w:eastAsia="仿宋_GB2312" w:hAnsi="Times New Roman" w:hint="eastAsia"/>
          <w:color w:val="000000" w:themeColor="text1"/>
          <w:kern w:val="2"/>
          <w:sz w:val="32"/>
          <w:szCs w:val="32"/>
          <w:lang w:val="en-US"/>
        </w:rPr>
        <w:t>万元，客运站收入</w:t>
      </w:r>
      <w:r w:rsidR="0081246F" w:rsidRPr="00332EE0">
        <w:rPr>
          <w:rFonts w:ascii="Times New Roman" w:eastAsia="仿宋_GB2312" w:hAnsi="Times New Roman"/>
          <w:color w:val="000000" w:themeColor="text1"/>
          <w:kern w:val="2"/>
          <w:sz w:val="32"/>
          <w:szCs w:val="32"/>
          <w:lang w:val="en-US"/>
        </w:rPr>
        <w:t>1,109.51</w:t>
      </w:r>
      <w:r w:rsidR="00952D4A" w:rsidRPr="00332EE0">
        <w:rPr>
          <w:rFonts w:ascii="Times New Roman" w:eastAsia="仿宋_GB2312" w:hAnsi="Times New Roman" w:hint="eastAsia"/>
          <w:color w:val="000000" w:themeColor="text1"/>
          <w:kern w:val="2"/>
          <w:sz w:val="32"/>
          <w:szCs w:val="32"/>
          <w:lang w:val="en-US"/>
        </w:rPr>
        <w:t>万元，露天堆场</w:t>
      </w:r>
      <w:r w:rsidR="00D36B7F" w:rsidRPr="00332EE0">
        <w:rPr>
          <w:rFonts w:ascii="Times New Roman" w:eastAsia="仿宋_GB2312" w:hAnsi="Times New Roman" w:hint="eastAsia"/>
          <w:color w:val="000000" w:themeColor="text1"/>
          <w:kern w:val="2"/>
          <w:sz w:val="32"/>
          <w:szCs w:val="32"/>
          <w:lang w:val="en-US"/>
        </w:rPr>
        <w:t>收费</w:t>
      </w:r>
      <w:r w:rsidR="00952D4A" w:rsidRPr="00332EE0">
        <w:rPr>
          <w:rFonts w:ascii="Times New Roman" w:eastAsia="仿宋_GB2312" w:hAnsi="Times New Roman" w:hint="eastAsia"/>
          <w:color w:val="000000" w:themeColor="text1"/>
          <w:kern w:val="2"/>
          <w:sz w:val="32"/>
          <w:szCs w:val="32"/>
          <w:lang w:val="en-US"/>
        </w:rPr>
        <w:t>收入</w:t>
      </w:r>
      <w:r w:rsidR="00757E10" w:rsidRPr="00757E10">
        <w:rPr>
          <w:rFonts w:ascii="Times New Roman" w:eastAsia="仿宋_GB2312" w:hAnsi="Times New Roman"/>
          <w:color w:val="000000" w:themeColor="text1"/>
          <w:kern w:val="2"/>
          <w:sz w:val="32"/>
          <w:szCs w:val="32"/>
          <w:lang w:val="en-US"/>
        </w:rPr>
        <w:t>589.67</w:t>
      </w:r>
      <w:r w:rsidR="00952D4A" w:rsidRPr="00332EE0">
        <w:rPr>
          <w:rFonts w:ascii="Times New Roman" w:eastAsia="仿宋_GB2312" w:hAnsi="Times New Roman" w:hint="eastAsia"/>
          <w:color w:val="000000" w:themeColor="text1"/>
          <w:kern w:val="2"/>
          <w:sz w:val="32"/>
          <w:szCs w:val="32"/>
          <w:lang w:val="en-US"/>
        </w:rPr>
        <w:t>万元。</w:t>
      </w:r>
      <w:r w:rsidR="00A9753D" w:rsidRPr="00332EE0">
        <w:rPr>
          <w:rFonts w:ascii="Times New Roman" w:eastAsia="仿宋_GB2312" w:hAnsi="Times New Roman" w:hint="eastAsia"/>
          <w:color w:val="000000" w:themeColor="text1"/>
          <w:kern w:val="2"/>
          <w:sz w:val="32"/>
          <w:szCs w:val="32"/>
          <w:lang w:val="en-US"/>
        </w:rPr>
        <w:t>（注：各项收入均为不含税收入，</w:t>
      </w:r>
      <w:r w:rsidR="00CB06B6" w:rsidRPr="00332EE0">
        <w:rPr>
          <w:rFonts w:ascii="Times New Roman" w:eastAsia="仿宋_GB2312" w:hAnsi="Times New Roman" w:hint="eastAsia"/>
          <w:color w:val="000000" w:themeColor="text1"/>
          <w:kern w:val="2"/>
          <w:sz w:val="32"/>
          <w:szCs w:val="32"/>
          <w:lang w:val="en-US"/>
        </w:rPr>
        <w:t>各项收入</w:t>
      </w:r>
      <w:r w:rsidR="00FC46B2" w:rsidRPr="00332EE0">
        <w:rPr>
          <w:rFonts w:ascii="Times New Roman" w:eastAsia="仿宋_GB2312" w:hAnsi="Times New Roman" w:hint="eastAsia"/>
          <w:color w:val="000000" w:themeColor="text1"/>
          <w:kern w:val="2"/>
          <w:sz w:val="32"/>
          <w:szCs w:val="32"/>
          <w:lang w:val="en-US"/>
        </w:rPr>
        <w:t>税率均为</w:t>
      </w:r>
      <w:r w:rsidR="00FC46B2" w:rsidRPr="00332EE0">
        <w:rPr>
          <w:rFonts w:ascii="Times New Roman" w:eastAsia="仿宋_GB2312" w:hAnsi="Times New Roman" w:hint="eastAsia"/>
          <w:color w:val="000000" w:themeColor="text1"/>
          <w:kern w:val="2"/>
          <w:sz w:val="32"/>
          <w:szCs w:val="32"/>
          <w:lang w:val="en-US"/>
        </w:rPr>
        <w:t>9%</w:t>
      </w:r>
      <w:r w:rsidR="00FC46B2" w:rsidRPr="00332EE0">
        <w:rPr>
          <w:rFonts w:ascii="Times New Roman" w:eastAsia="仿宋_GB2312" w:hAnsi="Times New Roman" w:hint="eastAsia"/>
          <w:color w:val="000000" w:themeColor="text1"/>
          <w:kern w:val="2"/>
          <w:sz w:val="32"/>
          <w:szCs w:val="32"/>
          <w:lang w:val="en-US"/>
        </w:rPr>
        <w:t>）</w:t>
      </w:r>
      <w:r w:rsidR="001D5E7D" w:rsidRPr="00332EE0">
        <w:rPr>
          <w:rFonts w:ascii="Times New Roman" w:eastAsia="仿宋_GB2312" w:hAnsi="Times New Roman" w:hint="eastAsia"/>
          <w:color w:val="000000" w:themeColor="text1"/>
          <w:kern w:val="2"/>
          <w:sz w:val="32"/>
          <w:szCs w:val="32"/>
          <w:lang w:val="en-US"/>
        </w:rPr>
        <w:t>。</w:t>
      </w:r>
    </w:p>
    <w:p w:rsidR="009E29A6" w:rsidRPr="00332EE0" w:rsidRDefault="00477606" w:rsidP="009E29A6">
      <w:pPr>
        <w:pStyle w:val="a2"/>
        <w:spacing w:before="0" w:after="0" w:line="560" w:lineRule="exact"/>
        <w:ind w:firstLine="640"/>
        <w:rPr>
          <w:rFonts w:ascii="Times New Roman" w:eastAsia="仿宋_GB2312" w:hAnsi="Times New Roman"/>
          <w:color w:val="000000" w:themeColor="text1"/>
          <w:kern w:val="2"/>
          <w:sz w:val="32"/>
          <w:szCs w:val="32"/>
          <w:lang w:val="en-US"/>
        </w:rPr>
      </w:pPr>
      <w:r w:rsidRPr="00332EE0">
        <w:rPr>
          <w:rFonts w:ascii="Times New Roman" w:eastAsia="仿宋_GB2312" w:hAnsi="Times New Roman" w:hint="eastAsia"/>
          <w:color w:val="000000" w:themeColor="text1"/>
          <w:kern w:val="2"/>
          <w:sz w:val="32"/>
          <w:szCs w:val="32"/>
          <w:lang w:val="en-US"/>
        </w:rPr>
        <w:t>具体收入情况如下表所示：</w:t>
      </w:r>
    </w:p>
    <w:p w:rsidR="00E07D54" w:rsidRPr="00332EE0" w:rsidRDefault="00E07D54" w:rsidP="00504AA8">
      <w:pPr>
        <w:widowControl/>
        <w:spacing w:line="240" w:lineRule="auto"/>
        <w:ind w:firstLineChars="0" w:firstLine="0"/>
        <w:rPr>
          <w:rFonts w:ascii="仿宋_GB2312"/>
          <w:bCs/>
          <w:color w:val="000000" w:themeColor="text1"/>
          <w:kern w:val="0"/>
          <w:szCs w:val="32"/>
        </w:rPr>
        <w:sectPr w:rsidR="00E07D54" w:rsidRPr="00332EE0" w:rsidSect="00340A07">
          <w:pgSz w:w="11850" w:h="16783"/>
          <w:pgMar w:top="1984" w:right="1474" w:bottom="1871" w:left="1474" w:header="851" w:footer="992" w:gutter="0"/>
          <w:pgNumType w:fmt="numberInDash" w:start="16"/>
          <w:cols w:space="720"/>
          <w:docGrid w:type="lines" w:linePitch="435"/>
        </w:sectPr>
      </w:pPr>
      <w:bookmarkStart w:id="183" w:name="_Toc498385065"/>
      <w:bookmarkStart w:id="184" w:name="_Toc498385733"/>
      <w:bookmarkStart w:id="185" w:name="_Toc515019745"/>
      <w:bookmarkStart w:id="186" w:name="_Toc515021926"/>
      <w:bookmarkStart w:id="187" w:name="_Toc515022830"/>
      <w:bookmarkStart w:id="188" w:name="_Toc26067"/>
      <w:bookmarkStart w:id="189" w:name="_Toc332"/>
      <w:bookmarkStart w:id="190" w:name="_Toc24190_WPSOffice_Level3"/>
    </w:p>
    <w:p w:rsidR="00C15854" w:rsidRPr="00332EE0" w:rsidRDefault="00B86EF3" w:rsidP="000B6FE7">
      <w:pPr>
        <w:pStyle w:val="a2"/>
        <w:spacing w:before="0" w:after="0" w:line="560" w:lineRule="exact"/>
        <w:ind w:firstLine="560"/>
        <w:jc w:val="center"/>
        <w:rPr>
          <w:rFonts w:ascii="楷体_GB2312" w:eastAsia="楷体_GB2312"/>
          <w:bCs/>
          <w:color w:val="000000" w:themeColor="text1"/>
          <w:sz w:val="28"/>
          <w:szCs w:val="28"/>
        </w:rPr>
      </w:pPr>
      <w:r w:rsidRPr="00332EE0">
        <w:rPr>
          <w:rFonts w:ascii="Times New Roman" w:eastAsia="楷体_GB2312" w:hAnsi="Times New Roman" w:hint="eastAsia"/>
          <w:bCs/>
          <w:color w:val="000000" w:themeColor="text1"/>
          <w:sz w:val="28"/>
          <w:szCs w:val="28"/>
        </w:rPr>
        <w:lastRenderedPageBreak/>
        <w:t>表</w:t>
      </w:r>
      <w:r w:rsidR="00DF4E2C" w:rsidRPr="00332EE0">
        <w:rPr>
          <w:rFonts w:ascii="Times New Roman" w:eastAsia="楷体_GB2312" w:hAnsi="Times New Roman" w:hint="eastAsia"/>
          <w:bCs/>
          <w:color w:val="000000" w:themeColor="text1"/>
          <w:sz w:val="28"/>
          <w:szCs w:val="28"/>
        </w:rPr>
        <w:t>5</w:t>
      </w:r>
      <w:r w:rsidR="000B6FE7" w:rsidRPr="00332EE0">
        <w:rPr>
          <w:rFonts w:ascii="楷体_GB2312" w:eastAsia="楷体_GB2312" w:hint="eastAsia"/>
          <w:bCs/>
          <w:color w:val="000000" w:themeColor="text1"/>
          <w:sz w:val="28"/>
          <w:szCs w:val="28"/>
        </w:rPr>
        <w:t>-</w:t>
      </w:r>
      <w:r w:rsidR="000B6FE7" w:rsidRPr="00332EE0">
        <w:rPr>
          <w:rFonts w:ascii="Times New Roman" w:eastAsia="楷体_GB2312" w:hAnsi="Times New Roman" w:hint="eastAsia"/>
          <w:bCs/>
          <w:color w:val="000000" w:themeColor="text1"/>
          <w:sz w:val="28"/>
          <w:szCs w:val="28"/>
        </w:rPr>
        <w:t>1</w:t>
      </w:r>
      <w:r w:rsidR="000B6FE7" w:rsidRPr="00332EE0">
        <w:rPr>
          <w:rFonts w:ascii="楷体_GB2312" w:eastAsia="楷体_GB2312" w:hint="eastAsia"/>
          <w:bCs/>
          <w:color w:val="000000" w:themeColor="text1"/>
          <w:sz w:val="28"/>
          <w:szCs w:val="28"/>
        </w:rPr>
        <w:t xml:space="preserve">  项目收入</w:t>
      </w:r>
    </w:p>
    <w:p w:rsidR="000B6FE7" w:rsidRPr="00332EE0" w:rsidRDefault="000B6FE7" w:rsidP="000B6FE7">
      <w:pPr>
        <w:pStyle w:val="a2"/>
        <w:spacing w:before="0" w:after="0" w:line="560" w:lineRule="exact"/>
        <w:ind w:firstLine="560"/>
        <w:jc w:val="right"/>
        <w:rPr>
          <w:rFonts w:ascii="楷体_GB2312" w:eastAsia="楷体_GB2312"/>
          <w:bCs/>
          <w:color w:val="000000" w:themeColor="text1"/>
          <w:sz w:val="28"/>
          <w:szCs w:val="28"/>
        </w:rPr>
      </w:pPr>
      <w:r w:rsidRPr="00332EE0">
        <w:rPr>
          <w:rFonts w:ascii="楷体_GB2312" w:eastAsia="楷体_GB2312" w:hint="eastAsia"/>
          <w:bCs/>
          <w:color w:val="000000" w:themeColor="text1"/>
          <w:sz w:val="28"/>
          <w:szCs w:val="28"/>
        </w:rPr>
        <w:t>单位：万元</w:t>
      </w:r>
    </w:p>
    <w:tbl>
      <w:tblPr>
        <w:tblW w:w="5360" w:type="pct"/>
        <w:tblInd w:w="-1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3089"/>
        <w:gridCol w:w="1346"/>
        <w:gridCol w:w="1237"/>
        <w:gridCol w:w="1237"/>
        <w:gridCol w:w="1237"/>
        <w:gridCol w:w="1237"/>
        <w:gridCol w:w="1237"/>
        <w:gridCol w:w="1237"/>
        <w:gridCol w:w="1237"/>
        <w:gridCol w:w="1237"/>
        <w:gridCol w:w="1237"/>
        <w:gridCol w:w="1237"/>
        <w:gridCol w:w="1237"/>
        <w:gridCol w:w="1237"/>
        <w:gridCol w:w="1215"/>
      </w:tblGrid>
      <w:tr w:rsidR="00EF6D4F" w:rsidRPr="00EF6D4F" w:rsidTr="00EF6D4F">
        <w:trPr>
          <w:trHeight w:hRule="exact" w:val="567"/>
        </w:trPr>
        <w:tc>
          <w:tcPr>
            <w:tcW w:w="262" w:type="pct"/>
            <w:shd w:val="clear" w:color="auto" w:fill="auto"/>
            <w:vAlign w:val="center"/>
            <w:hideMark/>
          </w:tcPr>
          <w:p w:rsidR="00EF6D4F" w:rsidRPr="00EF6D4F" w:rsidRDefault="00EF6D4F" w:rsidP="00EF6D4F">
            <w:pPr>
              <w:widowControl/>
              <w:spacing w:line="300" w:lineRule="exact"/>
              <w:ind w:firstLineChars="0" w:firstLine="0"/>
              <w:jc w:val="center"/>
              <w:rPr>
                <w:bCs/>
                <w:color w:val="000000"/>
                <w:kern w:val="0"/>
                <w:sz w:val="24"/>
              </w:rPr>
            </w:pPr>
            <w:r w:rsidRPr="00EF6D4F">
              <w:rPr>
                <w:bCs/>
                <w:color w:val="000000"/>
                <w:kern w:val="0"/>
                <w:sz w:val="24"/>
              </w:rPr>
              <w:t>序号</w:t>
            </w:r>
          </w:p>
        </w:tc>
        <w:tc>
          <w:tcPr>
            <w:tcW w:w="714" w:type="pct"/>
            <w:shd w:val="clear" w:color="auto" w:fill="auto"/>
            <w:vAlign w:val="center"/>
            <w:hideMark/>
          </w:tcPr>
          <w:p w:rsidR="00EF6D4F" w:rsidRPr="00EF6D4F" w:rsidRDefault="00EF6D4F" w:rsidP="00EF6D4F">
            <w:pPr>
              <w:widowControl/>
              <w:spacing w:line="300" w:lineRule="exact"/>
              <w:ind w:firstLineChars="0" w:firstLine="0"/>
              <w:jc w:val="center"/>
              <w:rPr>
                <w:bCs/>
                <w:color w:val="000000"/>
                <w:kern w:val="0"/>
                <w:sz w:val="24"/>
              </w:rPr>
            </w:pPr>
            <w:r w:rsidRPr="00EF6D4F">
              <w:rPr>
                <w:bCs/>
                <w:color w:val="000000"/>
                <w:kern w:val="0"/>
                <w:sz w:val="24"/>
              </w:rPr>
              <w:t>项目</w:t>
            </w:r>
          </w:p>
        </w:tc>
        <w:tc>
          <w:tcPr>
            <w:tcW w:w="311" w:type="pct"/>
            <w:shd w:val="clear" w:color="auto" w:fill="auto"/>
            <w:vAlign w:val="center"/>
            <w:hideMark/>
          </w:tcPr>
          <w:p w:rsidR="00EF6D4F" w:rsidRPr="00EF6D4F" w:rsidRDefault="00EF6D4F" w:rsidP="00EF6D4F">
            <w:pPr>
              <w:widowControl/>
              <w:spacing w:line="300" w:lineRule="exact"/>
              <w:ind w:firstLineChars="0" w:firstLine="0"/>
              <w:jc w:val="center"/>
              <w:rPr>
                <w:bCs/>
                <w:color w:val="000000"/>
                <w:kern w:val="0"/>
                <w:sz w:val="24"/>
              </w:rPr>
            </w:pPr>
            <w:r w:rsidRPr="00EF6D4F">
              <w:rPr>
                <w:bCs/>
                <w:color w:val="000000"/>
                <w:kern w:val="0"/>
                <w:sz w:val="24"/>
              </w:rPr>
              <w:t>总计</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bCs/>
                <w:color w:val="000000"/>
                <w:kern w:val="0"/>
                <w:sz w:val="24"/>
              </w:rPr>
            </w:pPr>
            <w:r w:rsidRPr="00EF6D4F">
              <w:rPr>
                <w:bCs/>
                <w:color w:val="000000"/>
                <w:kern w:val="0"/>
                <w:sz w:val="24"/>
              </w:rPr>
              <w:t>2022</w:t>
            </w:r>
            <w:r w:rsidRPr="00EF6D4F">
              <w:rPr>
                <w:bCs/>
                <w:color w:val="000000"/>
                <w:kern w:val="0"/>
                <w:sz w:val="24"/>
              </w:rPr>
              <w:t>年</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bCs/>
                <w:color w:val="000000"/>
                <w:kern w:val="0"/>
                <w:sz w:val="24"/>
              </w:rPr>
            </w:pPr>
            <w:r w:rsidRPr="00EF6D4F">
              <w:rPr>
                <w:bCs/>
                <w:color w:val="000000"/>
                <w:kern w:val="0"/>
                <w:sz w:val="24"/>
              </w:rPr>
              <w:t>2023</w:t>
            </w:r>
            <w:r w:rsidRPr="00EF6D4F">
              <w:rPr>
                <w:bCs/>
                <w:color w:val="000000"/>
                <w:kern w:val="0"/>
                <w:sz w:val="24"/>
              </w:rPr>
              <w:t>年</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bCs/>
                <w:color w:val="000000"/>
                <w:kern w:val="0"/>
                <w:sz w:val="24"/>
              </w:rPr>
            </w:pPr>
            <w:r w:rsidRPr="00EF6D4F">
              <w:rPr>
                <w:bCs/>
                <w:color w:val="000000"/>
                <w:kern w:val="0"/>
                <w:sz w:val="24"/>
              </w:rPr>
              <w:t>2024</w:t>
            </w:r>
            <w:r w:rsidRPr="00EF6D4F">
              <w:rPr>
                <w:bCs/>
                <w:color w:val="000000"/>
                <w:kern w:val="0"/>
                <w:sz w:val="24"/>
              </w:rPr>
              <w:t>年</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bCs/>
                <w:color w:val="000000"/>
                <w:kern w:val="0"/>
                <w:sz w:val="24"/>
              </w:rPr>
            </w:pPr>
            <w:r w:rsidRPr="00EF6D4F">
              <w:rPr>
                <w:bCs/>
                <w:color w:val="000000"/>
                <w:kern w:val="0"/>
                <w:sz w:val="24"/>
              </w:rPr>
              <w:t>2025</w:t>
            </w:r>
            <w:r w:rsidRPr="00EF6D4F">
              <w:rPr>
                <w:bCs/>
                <w:color w:val="000000"/>
                <w:kern w:val="0"/>
                <w:sz w:val="24"/>
              </w:rPr>
              <w:t>年</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bCs/>
                <w:color w:val="000000"/>
                <w:kern w:val="0"/>
                <w:sz w:val="24"/>
              </w:rPr>
            </w:pPr>
            <w:r w:rsidRPr="00EF6D4F">
              <w:rPr>
                <w:bCs/>
                <w:color w:val="000000"/>
                <w:kern w:val="0"/>
                <w:sz w:val="24"/>
              </w:rPr>
              <w:t>2026</w:t>
            </w:r>
            <w:r w:rsidRPr="00EF6D4F">
              <w:rPr>
                <w:bCs/>
                <w:color w:val="000000"/>
                <w:kern w:val="0"/>
                <w:sz w:val="24"/>
              </w:rPr>
              <w:t>年</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bCs/>
                <w:color w:val="000000"/>
                <w:kern w:val="0"/>
                <w:sz w:val="24"/>
              </w:rPr>
            </w:pPr>
            <w:r w:rsidRPr="00EF6D4F">
              <w:rPr>
                <w:bCs/>
                <w:color w:val="000000"/>
                <w:kern w:val="0"/>
                <w:sz w:val="24"/>
              </w:rPr>
              <w:t>2027</w:t>
            </w:r>
            <w:r w:rsidRPr="00EF6D4F">
              <w:rPr>
                <w:bCs/>
                <w:color w:val="000000"/>
                <w:kern w:val="0"/>
                <w:sz w:val="24"/>
              </w:rPr>
              <w:t>年</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bCs/>
                <w:color w:val="000000"/>
                <w:kern w:val="0"/>
                <w:sz w:val="24"/>
              </w:rPr>
            </w:pPr>
            <w:r w:rsidRPr="00EF6D4F">
              <w:rPr>
                <w:bCs/>
                <w:color w:val="000000"/>
                <w:kern w:val="0"/>
                <w:sz w:val="24"/>
              </w:rPr>
              <w:t>2028</w:t>
            </w:r>
            <w:r w:rsidRPr="00EF6D4F">
              <w:rPr>
                <w:bCs/>
                <w:color w:val="000000"/>
                <w:kern w:val="0"/>
                <w:sz w:val="24"/>
              </w:rPr>
              <w:t>年</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bCs/>
                <w:color w:val="000000"/>
                <w:kern w:val="0"/>
                <w:sz w:val="24"/>
              </w:rPr>
            </w:pPr>
            <w:r w:rsidRPr="00EF6D4F">
              <w:rPr>
                <w:bCs/>
                <w:color w:val="000000"/>
                <w:kern w:val="0"/>
                <w:sz w:val="24"/>
              </w:rPr>
              <w:t>2029</w:t>
            </w:r>
            <w:r w:rsidRPr="00EF6D4F">
              <w:rPr>
                <w:bCs/>
                <w:color w:val="000000"/>
                <w:kern w:val="0"/>
                <w:sz w:val="24"/>
              </w:rPr>
              <w:t>年</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bCs/>
                <w:color w:val="000000"/>
                <w:kern w:val="0"/>
                <w:sz w:val="24"/>
              </w:rPr>
            </w:pPr>
            <w:r w:rsidRPr="00EF6D4F">
              <w:rPr>
                <w:bCs/>
                <w:color w:val="000000"/>
                <w:kern w:val="0"/>
                <w:sz w:val="24"/>
              </w:rPr>
              <w:t>2030</w:t>
            </w:r>
            <w:r w:rsidRPr="00EF6D4F">
              <w:rPr>
                <w:bCs/>
                <w:color w:val="000000"/>
                <w:kern w:val="0"/>
                <w:sz w:val="24"/>
              </w:rPr>
              <w:t>年</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bCs/>
                <w:color w:val="000000"/>
                <w:kern w:val="0"/>
                <w:sz w:val="24"/>
              </w:rPr>
            </w:pPr>
            <w:r w:rsidRPr="00EF6D4F">
              <w:rPr>
                <w:bCs/>
                <w:color w:val="000000"/>
                <w:kern w:val="0"/>
                <w:sz w:val="24"/>
              </w:rPr>
              <w:t>2031</w:t>
            </w:r>
            <w:r w:rsidRPr="00EF6D4F">
              <w:rPr>
                <w:bCs/>
                <w:color w:val="000000"/>
                <w:kern w:val="0"/>
                <w:sz w:val="24"/>
              </w:rPr>
              <w:t>年</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bCs/>
                <w:color w:val="000000"/>
                <w:kern w:val="0"/>
                <w:sz w:val="24"/>
              </w:rPr>
            </w:pPr>
            <w:r w:rsidRPr="00EF6D4F">
              <w:rPr>
                <w:bCs/>
                <w:color w:val="000000"/>
                <w:kern w:val="0"/>
                <w:sz w:val="24"/>
              </w:rPr>
              <w:t>2032</w:t>
            </w:r>
            <w:r w:rsidRPr="00EF6D4F">
              <w:rPr>
                <w:bCs/>
                <w:color w:val="000000"/>
                <w:kern w:val="0"/>
                <w:sz w:val="24"/>
              </w:rPr>
              <w:t>年</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bCs/>
                <w:color w:val="000000"/>
                <w:kern w:val="0"/>
                <w:sz w:val="24"/>
              </w:rPr>
            </w:pPr>
            <w:r w:rsidRPr="00EF6D4F">
              <w:rPr>
                <w:bCs/>
                <w:color w:val="000000"/>
                <w:kern w:val="0"/>
                <w:sz w:val="24"/>
              </w:rPr>
              <w:t>2033</w:t>
            </w:r>
            <w:r w:rsidRPr="00EF6D4F">
              <w:rPr>
                <w:bCs/>
                <w:color w:val="000000"/>
                <w:kern w:val="0"/>
                <w:sz w:val="24"/>
              </w:rPr>
              <w:t>年</w:t>
            </w:r>
          </w:p>
        </w:tc>
        <w:tc>
          <w:tcPr>
            <w:tcW w:w="281" w:type="pct"/>
            <w:shd w:val="clear" w:color="auto" w:fill="auto"/>
            <w:vAlign w:val="center"/>
            <w:hideMark/>
          </w:tcPr>
          <w:p w:rsidR="00EF6D4F" w:rsidRPr="00EF6D4F" w:rsidRDefault="00EF6D4F" w:rsidP="00EF6D4F">
            <w:pPr>
              <w:widowControl/>
              <w:spacing w:line="300" w:lineRule="exact"/>
              <w:ind w:firstLineChars="0" w:firstLine="0"/>
              <w:jc w:val="center"/>
              <w:rPr>
                <w:bCs/>
                <w:color w:val="000000"/>
                <w:kern w:val="0"/>
                <w:sz w:val="24"/>
              </w:rPr>
            </w:pPr>
            <w:r w:rsidRPr="00EF6D4F">
              <w:rPr>
                <w:bCs/>
                <w:color w:val="000000"/>
                <w:kern w:val="0"/>
                <w:sz w:val="24"/>
              </w:rPr>
              <w:t>2034</w:t>
            </w:r>
            <w:r w:rsidRPr="00EF6D4F">
              <w:rPr>
                <w:bCs/>
                <w:color w:val="000000"/>
                <w:kern w:val="0"/>
                <w:sz w:val="24"/>
              </w:rPr>
              <w:t>年</w:t>
            </w:r>
          </w:p>
        </w:tc>
      </w:tr>
      <w:tr w:rsidR="00EF6D4F" w:rsidRPr="00EF6D4F" w:rsidTr="00CE0A2B">
        <w:trPr>
          <w:trHeight w:hRule="exact" w:val="340"/>
        </w:trPr>
        <w:tc>
          <w:tcPr>
            <w:tcW w:w="262" w:type="pct"/>
            <w:vMerge w:val="restart"/>
            <w:shd w:val="clear" w:color="auto" w:fill="auto"/>
            <w:vAlign w:val="center"/>
            <w:hideMark/>
          </w:tcPr>
          <w:p w:rsidR="00EF6D4F" w:rsidRPr="00EF6D4F" w:rsidRDefault="00EF6D4F" w:rsidP="00EF6D4F">
            <w:pPr>
              <w:widowControl/>
              <w:spacing w:line="300" w:lineRule="exact"/>
              <w:ind w:firstLineChars="0" w:firstLine="0"/>
              <w:jc w:val="center"/>
              <w:rPr>
                <w:bCs/>
                <w:color w:val="000000"/>
                <w:kern w:val="0"/>
                <w:sz w:val="24"/>
              </w:rPr>
            </w:pPr>
            <w:r w:rsidRPr="00EF6D4F">
              <w:rPr>
                <w:bCs/>
                <w:color w:val="000000"/>
                <w:kern w:val="0"/>
                <w:sz w:val="24"/>
              </w:rPr>
              <w:t>一</w:t>
            </w:r>
          </w:p>
        </w:tc>
        <w:tc>
          <w:tcPr>
            <w:tcW w:w="714"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免税店收入</w:t>
            </w:r>
          </w:p>
        </w:tc>
        <w:tc>
          <w:tcPr>
            <w:tcW w:w="311"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4,819.89</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182.34</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392.39</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422.21</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681.45</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977.65</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1314.94</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848.91</w:t>
            </w:r>
          </w:p>
        </w:tc>
        <w:tc>
          <w:tcPr>
            <w:tcW w:w="286" w:type="pct"/>
            <w:shd w:val="clear" w:color="auto" w:fill="auto"/>
            <w:vAlign w:val="center"/>
          </w:tcPr>
          <w:p w:rsidR="00EF6D4F" w:rsidRPr="00EF6D4F" w:rsidRDefault="00EF6D4F" w:rsidP="00EF6D4F">
            <w:pPr>
              <w:widowControl/>
              <w:spacing w:line="300" w:lineRule="exact"/>
              <w:ind w:firstLineChars="0" w:firstLine="0"/>
              <w:jc w:val="center"/>
              <w:rPr>
                <w:color w:val="000000"/>
                <w:kern w:val="0"/>
                <w:sz w:val="24"/>
              </w:rPr>
            </w:pPr>
          </w:p>
        </w:tc>
        <w:tc>
          <w:tcPr>
            <w:tcW w:w="286" w:type="pct"/>
            <w:shd w:val="clear" w:color="auto" w:fill="auto"/>
            <w:vAlign w:val="center"/>
          </w:tcPr>
          <w:p w:rsidR="00EF6D4F" w:rsidRPr="00EF6D4F" w:rsidRDefault="00EF6D4F" w:rsidP="00EF6D4F">
            <w:pPr>
              <w:widowControl/>
              <w:spacing w:line="300" w:lineRule="exact"/>
              <w:ind w:firstLineChars="0" w:firstLine="0"/>
              <w:jc w:val="center"/>
              <w:rPr>
                <w:color w:val="000000"/>
                <w:kern w:val="0"/>
                <w:sz w:val="24"/>
              </w:rPr>
            </w:pPr>
          </w:p>
        </w:tc>
        <w:tc>
          <w:tcPr>
            <w:tcW w:w="286" w:type="pct"/>
            <w:shd w:val="clear" w:color="auto" w:fill="auto"/>
            <w:vAlign w:val="center"/>
          </w:tcPr>
          <w:p w:rsidR="00EF6D4F" w:rsidRPr="00EF6D4F" w:rsidRDefault="00EF6D4F" w:rsidP="00EF6D4F">
            <w:pPr>
              <w:widowControl/>
              <w:spacing w:line="300" w:lineRule="exact"/>
              <w:ind w:firstLineChars="0" w:firstLine="0"/>
              <w:jc w:val="center"/>
              <w:rPr>
                <w:color w:val="000000"/>
                <w:kern w:val="0"/>
                <w:sz w:val="24"/>
              </w:rPr>
            </w:pPr>
          </w:p>
        </w:tc>
        <w:tc>
          <w:tcPr>
            <w:tcW w:w="286" w:type="pct"/>
            <w:shd w:val="clear" w:color="auto" w:fill="auto"/>
            <w:vAlign w:val="center"/>
          </w:tcPr>
          <w:p w:rsidR="00EF6D4F" w:rsidRPr="00EF6D4F" w:rsidRDefault="00EF6D4F" w:rsidP="00EF6D4F">
            <w:pPr>
              <w:widowControl/>
              <w:spacing w:line="300" w:lineRule="exact"/>
              <w:ind w:firstLineChars="0" w:firstLine="0"/>
              <w:jc w:val="center"/>
              <w:rPr>
                <w:color w:val="000000"/>
                <w:kern w:val="0"/>
                <w:sz w:val="24"/>
              </w:rPr>
            </w:pPr>
          </w:p>
        </w:tc>
        <w:tc>
          <w:tcPr>
            <w:tcW w:w="286" w:type="pct"/>
            <w:shd w:val="clear" w:color="auto" w:fill="auto"/>
            <w:vAlign w:val="center"/>
          </w:tcPr>
          <w:p w:rsidR="00EF6D4F" w:rsidRPr="00EF6D4F" w:rsidRDefault="00EF6D4F" w:rsidP="00EF6D4F">
            <w:pPr>
              <w:widowControl/>
              <w:spacing w:line="300" w:lineRule="exact"/>
              <w:ind w:firstLineChars="0" w:firstLine="0"/>
              <w:jc w:val="center"/>
              <w:rPr>
                <w:color w:val="000000"/>
                <w:kern w:val="0"/>
                <w:sz w:val="24"/>
              </w:rPr>
            </w:pPr>
          </w:p>
        </w:tc>
        <w:tc>
          <w:tcPr>
            <w:tcW w:w="281" w:type="pct"/>
            <w:shd w:val="clear" w:color="auto" w:fill="auto"/>
            <w:vAlign w:val="center"/>
          </w:tcPr>
          <w:p w:rsidR="00EF6D4F" w:rsidRPr="00EF6D4F" w:rsidRDefault="00EF6D4F" w:rsidP="00EF6D4F">
            <w:pPr>
              <w:widowControl/>
              <w:spacing w:line="300" w:lineRule="exact"/>
              <w:ind w:firstLineChars="0" w:firstLine="0"/>
              <w:jc w:val="center"/>
              <w:rPr>
                <w:color w:val="000000"/>
                <w:kern w:val="0"/>
                <w:sz w:val="24"/>
              </w:rPr>
            </w:pPr>
          </w:p>
        </w:tc>
      </w:tr>
      <w:tr w:rsidR="00EF6D4F" w:rsidRPr="00EF6D4F" w:rsidTr="00CE0A2B">
        <w:trPr>
          <w:trHeight w:hRule="exact" w:val="340"/>
        </w:trPr>
        <w:tc>
          <w:tcPr>
            <w:tcW w:w="262" w:type="pct"/>
            <w:vMerge/>
            <w:vAlign w:val="center"/>
            <w:hideMark/>
          </w:tcPr>
          <w:p w:rsidR="00EF6D4F" w:rsidRPr="00EF6D4F" w:rsidRDefault="00EF6D4F" w:rsidP="00EF6D4F">
            <w:pPr>
              <w:widowControl/>
              <w:spacing w:line="300" w:lineRule="exact"/>
              <w:ind w:firstLineChars="0" w:firstLine="0"/>
              <w:jc w:val="center"/>
              <w:rPr>
                <w:bCs/>
                <w:color w:val="000000"/>
                <w:kern w:val="0"/>
                <w:sz w:val="24"/>
              </w:rPr>
            </w:pPr>
          </w:p>
        </w:tc>
        <w:tc>
          <w:tcPr>
            <w:tcW w:w="714"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出售率</w:t>
            </w:r>
          </w:p>
        </w:tc>
        <w:tc>
          <w:tcPr>
            <w:tcW w:w="311"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5%</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10%</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10%</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15%</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20%</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25%</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15%</w:t>
            </w:r>
          </w:p>
        </w:tc>
        <w:tc>
          <w:tcPr>
            <w:tcW w:w="286" w:type="pct"/>
            <w:shd w:val="clear" w:color="auto" w:fill="auto"/>
            <w:vAlign w:val="center"/>
          </w:tcPr>
          <w:p w:rsidR="00EF6D4F" w:rsidRPr="00EF6D4F" w:rsidRDefault="00EF6D4F" w:rsidP="00EF6D4F">
            <w:pPr>
              <w:widowControl/>
              <w:spacing w:line="300" w:lineRule="exact"/>
              <w:ind w:firstLineChars="0" w:firstLine="0"/>
              <w:jc w:val="center"/>
              <w:rPr>
                <w:color w:val="000000"/>
                <w:kern w:val="0"/>
                <w:sz w:val="24"/>
              </w:rPr>
            </w:pPr>
          </w:p>
        </w:tc>
        <w:tc>
          <w:tcPr>
            <w:tcW w:w="286" w:type="pct"/>
            <w:shd w:val="clear" w:color="auto" w:fill="auto"/>
            <w:vAlign w:val="center"/>
          </w:tcPr>
          <w:p w:rsidR="00EF6D4F" w:rsidRPr="00EF6D4F" w:rsidRDefault="00EF6D4F" w:rsidP="00EF6D4F">
            <w:pPr>
              <w:widowControl/>
              <w:spacing w:line="300" w:lineRule="exact"/>
              <w:ind w:firstLineChars="0" w:firstLine="0"/>
              <w:jc w:val="center"/>
              <w:rPr>
                <w:color w:val="000000"/>
                <w:kern w:val="0"/>
                <w:sz w:val="24"/>
              </w:rPr>
            </w:pPr>
          </w:p>
        </w:tc>
        <w:tc>
          <w:tcPr>
            <w:tcW w:w="286" w:type="pct"/>
            <w:shd w:val="clear" w:color="auto" w:fill="auto"/>
            <w:vAlign w:val="center"/>
          </w:tcPr>
          <w:p w:rsidR="00EF6D4F" w:rsidRPr="00EF6D4F" w:rsidRDefault="00EF6D4F" w:rsidP="00EF6D4F">
            <w:pPr>
              <w:widowControl/>
              <w:spacing w:line="300" w:lineRule="exact"/>
              <w:ind w:firstLineChars="0" w:firstLine="0"/>
              <w:jc w:val="center"/>
              <w:rPr>
                <w:color w:val="000000"/>
                <w:kern w:val="0"/>
                <w:sz w:val="24"/>
              </w:rPr>
            </w:pPr>
          </w:p>
        </w:tc>
        <w:tc>
          <w:tcPr>
            <w:tcW w:w="286" w:type="pct"/>
            <w:shd w:val="clear" w:color="auto" w:fill="auto"/>
            <w:vAlign w:val="center"/>
          </w:tcPr>
          <w:p w:rsidR="00EF6D4F" w:rsidRPr="00EF6D4F" w:rsidRDefault="00EF6D4F" w:rsidP="00EF6D4F">
            <w:pPr>
              <w:widowControl/>
              <w:spacing w:line="300" w:lineRule="exact"/>
              <w:ind w:firstLineChars="0" w:firstLine="0"/>
              <w:jc w:val="center"/>
              <w:rPr>
                <w:color w:val="000000"/>
                <w:kern w:val="0"/>
                <w:sz w:val="24"/>
              </w:rPr>
            </w:pPr>
          </w:p>
        </w:tc>
        <w:tc>
          <w:tcPr>
            <w:tcW w:w="286" w:type="pct"/>
            <w:shd w:val="clear" w:color="auto" w:fill="auto"/>
            <w:vAlign w:val="center"/>
          </w:tcPr>
          <w:p w:rsidR="00EF6D4F" w:rsidRPr="00EF6D4F" w:rsidRDefault="00EF6D4F" w:rsidP="00EF6D4F">
            <w:pPr>
              <w:widowControl/>
              <w:spacing w:line="300" w:lineRule="exact"/>
              <w:ind w:firstLineChars="0" w:firstLine="0"/>
              <w:jc w:val="center"/>
              <w:rPr>
                <w:color w:val="000000"/>
                <w:kern w:val="0"/>
                <w:sz w:val="24"/>
              </w:rPr>
            </w:pPr>
          </w:p>
        </w:tc>
        <w:tc>
          <w:tcPr>
            <w:tcW w:w="281" w:type="pct"/>
            <w:shd w:val="clear" w:color="auto" w:fill="auto"/>
            <w:vAlign w:val="center"/>
          </w:tcPr>
          <w:p w:rsidR="00EF6D4F" w:rsidRPr="00EF6D4F" w:rsidRDefault="00EF6D4F" w:rsidP="00EF6D4F">
            <w:pPr>
              <w:widowControl/>
              <w:spacing w:line="300" w:lineRule="exact"/>
              <w:ind w:firstLineChars="0" w:firstLine="0"/>
              <w:jc w:val="center"/>
              <w:rPr>
                <w:color w:val="000000"/>
                <w:kern w:val="0"/>
                <w:sz w:val="24"/>
              </w:rPr>
            </w:pPr>
          </w:p>
        </w:tc>
      </w:tr>
      <w:tr w:rsidR="00EF6D4F" w:rsidRPr="00EF6D4F" w:rsidTr="00CE0A2B">
        <w:trPr>
          <w:trHeight w:hRule="exact" w:val="340"/>
        </w:trPr>
        <w:tc>
          <w:tcPr>
            <w:tcW w:w="262" w:type="pct"/>
            <w:vMerge/>
            <w:vAlign w:val="center"/>
            <w:hideMark/>
          </w:tcPr>
          <w:p w:rsidR="00EF6D4F" w:rsidRPr="00EF6D4F" w:rsidRDefault="00EF6D4F" w:rsidP="00EF6D4F">
            <w:pPr>
              <w:widowControl/>
              <w:spacing w:line="300" w:lineRule="exact"/>
              <w:ind w:firstLineChars="0" w:firstLine="0"/>
              <w:jc w:val="center"/>
              <w:rPr>
                <w:bCs/>
                <w:color w:val="000000"/>
                <w:kern w:val="0"/>
                <w:sz w:val="24"/>
              </w:rPr>
            </w:pPr>
          </w:p>
        </w:tc>
        <w:tc>
          <w:tcPr>
            <w:tcW w:w="714"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数量</w:t>
            </w:r>
          </w:p>
        </w:tc>
        <w:tc>
          <w:tcPr>
            <w:tcW w:w="311"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9,937.38</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496.87</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993.74</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993.74</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1490.61</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1987.48</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2484.35</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1,490.59</w:t>
            </w:r>
          </w:p>
        </w:tc>
        <w:tc>
          <w:tcPr>
            <w:tcW w:w="286" w:type="pct"/>
            <w:shd w:val="clear" w:color="auto" w:fill="auto"/>
            <w:vAlign w:val="center"/>
          </w:tcPr>
          <w:p w:rsidR="00EF6D4F" w:rsidRPr="00EF6D4F" w:rsidRDefault="00EF6D4F" w:rsidP="00EF6D4F">
            <w:pPr>
              <w:widowControl/>
              <w:spacing w:line="300" w:lineRule="exact"/>
              <w:ind w:firstLineChars="0" w:firstLine="0"/>
              <w:jc w:val="center"/>
              <w:rPr>
                <w:color w:val="000000"/>
                <w:kern w:val="0"/>
                <w:sz w:val="24"/>
              </w:rPr>
            </w:pPr>
          </w:p>
        </w:tc>
        <w:tc>
          <w:tcPr>
            <w:tcW w:w="286" w:type="pct"/>
            <w:shd w:val="clear" w:color="auto" w:fill="auto"/>
            <w:vAlign w:val="center"/>
          </w:tcPr>
          <w:p w:rsidR="00EF6D4F" w:rsidRPr="00EF6D4F" w:rsidRDefault="00EF6D4F" w:rsidP="00EF6D4F">
            <w:pPr>
              <w:widowControl/>
              <w:spacing w:line="300" w:lineRule="exact"/>
              <w:ind w:firstLineChars="0" w:firstLine="0"/>
              <w:jc w:val="center"/>
              <w:rPr>
                <w:color w:val="000000"/>
                <w:kern w:val="0"/>
                <w:sz w:val="24"/>
              </w:rPr>
            </w:pPr>
          </w:p>
        </w:tc>
        <w:tc>
          <w:tcPr>
            <w:tcW w:w="286" w:type="pct"/>
            <w:shd w:val="clear" w:color="auto" w:fill="auto"/>
            <w:vAlign w:val="center"/>
          </w:tcPr>
          <w:p w:rsidR="00EF6D4F" w:rsidRPr="00EF6D4F" w:rsidRDefault="00EF6D4F" w:rsidP="00EF6D4F">
            <w:pPr>
              <w:widowControl/>
              <w:spacing w:line="300" w:lineRule="exact"/>
              <w:ind w:firstLineChars="0" w:firstLine="0"/>
              <w:jc w:val="center"/>
              <w:rPr>
                <w:color w:val="000000"/>
                <w:kern w:val="0"/>
                <w:sz w:val="24"/>
              </w:rPr>
            </w:pPr>
          </w:p>
        </w:tc>
        <w:tc>
          <w:tcPr>
            <w:tcW w:w="286" w:type="pct"/>
            <w:shd w:val="clear" w:color="auto" w:fill="auto"/>
            <w:vAlign w:val="center"/>
          </w:tcPr>
          <w:p w:rsidR="00EF6D4F" w:rsidRPr="00EF6D4F" w:rsidRDefault="00EF6D4F" w:rsidP="00EF6D4F">
            <w:pPr>
              <w:widowControl/>
              <w:spacing w:line="300" w:lineRule="exact"/>
              <w:ind w:firstLineChars="0" w:firstLine="0"/>
              <w:jc w:val="center"/>
              <w:rPr>
                <w:color w:val="000000"/>
                <w:kern w:val="0"/>
                <w:sz w:val="24"/>
              </w:rPr>
            </w:pPr>
          </w:p>
        </w:tc>
        <w:tc>
          <w:tcPr>
            <w:tcW w:w="286" w:type="pct"/>
            <w:shd w:val="clear" w:color="auto" w:fill="auto"/>
            <w:vAlign w:val="center"/>
          </w:tcPr>
          <w:p w:rsidR="00EF6D4F" w:rsidRPr="00EF6D4F" w:rsidRDefault="00EF6D4F" w:rsidP="00EF6D4F">
            <w:pPr>
              <w:widowControl/>
              <w:spacing w:line="300" w:lineRule="exact"/>
              <w:ind w:firstLineChars="0" w:firstLine="0"/>
              <w:jc w:val="center"/>
              <w:rPr>
                <w:color w:val="000000"/>
                <w:kern w:val="0"/>
                <w:sz w:val="24"/>
              </w:rPr>
            </w:pPr>
          </w:p>
        </w:tc>
        <w:tc>
          <w:tcPr>
            <w:tcW w:w="281" w:type="pct"/>
            <w:shd w:val="clear" w:color="auto" w:fill="auto"/>
            <w:vAlign w:val="center"/>
          </w:tcPr>
          <w:p w:rsidR="00EF6D4F" w:rsidRPr="00EF6D4F" w:rsidRDefault="00EF6D4F" w:rsidP="00EF6D4F">
            <w:pPr>
              <w:widowControl/>
              <w:spacing w:line="300" w:lineRule="exact"/>
              <w:ind w:firstLineChars="0" w:firstLine="0"/>
              <w:jc w:val="center"/>
              <w:rPr>
                <w:color w:val="000000"/>
                <w:kern w:val="0"/>
                <w:sz w:val="24"/>
              </w:rPr>
            </w:pPr>
          </w:p>
        </w:tc>
      </w:tr>
      <w:tr w:rsidR="00EF6D4F" w:rsidRPr="00EF6D4F" w:rsidTr="00EF6D4F">
        <w:trPr>
          <w:trHeight w:hRule="exact" w:val="340"/>
        </w:trPr>
        <w:tc>
          <w:tcPr>
            <w:tcW w:w="262" w:type="pct"/>
            <w:vMerge/>
            <w:vAlign w:val="center"/>
            <w:hideMark/>
          </w:tcPr>
          <w:p w:rsidR="00EF6D4F" w:rsidRPr="00EF6D4F" w:rsidRDefault="00EF6D4F" w:rsidP="00EF6D4F">
            <w:pPr>
              <w:widowControl/>
              <w:spacing w:line="300" w:lineRule="exact"/>
              <w:ind w:firstLineChars="0" w:firstLine="0"/>
              <w:jc w:val="center"/>
              <w:rPr>
                <w:bCs/>
                <w:color w:val="000000"/>
                <w:kern w:val="0"/>
                <w:sz w:val="24"/>
              </w:rPr>
            </w:pPr>
          </w:p>
        </w:tc>
        <w:tc>
          <w:tcPr>
            <w:tcW w:w="714"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单价</w:t>
            </w:r>
            <w:r w:rsidRPr="00EF6D4F">
              <w:rPr>
                <w:color w:val="000000"/>
                <w:kern w:val="0"/>
                <w:sz w:val="24"/>
              </w:rPr>
              <w:t>(</w:t>
            </w:r>
            <w:r w:rsidRPr="00EF6D4F">
              <w:rPr>
                <w:color w:val="000000"/>
                <w:kern w:val="0"/>
                <w:sz w:val="24"/>
              </w:rPr>
              <w:t>元</w:t>
            </w:r>
            <w:r w:rsidRPr="00EF6D4F">
              <w:rPr>
                <w:color w:val="000000"/>
                <w:kern w:val="0"/>
                <w:sz w:val="24"/>
              </w:rPr>
              <w:t>/</w:t>
            </w:r>
            <w:r w:rsidRPr="00EF6D4F">
              <w:rPr>
                <w:rFonts w:ascii="Segoe UI Symbol" w:hAnsi="Segoe UI Symbol" w:cs="Segoe UI Symbol"/>
                <w:color w:val="000000"/>
                <w:kern w:val="0"/>
                <w:sz w:val="24"/>
              </w:rPr>
              <w:t>㎡</w:t>
            </w:r>
            <w:r w:rsidRPr="00EF6D4F">
              <w:rPr>
                <w:color w:val="000000"/>
                <w:kern w:val="0"/>
                <w:sz w:val="24"/>
              </w:rPr>
              <w:t>)</w:t>
            </w:r>
          </w:p>
        </w:tc>
        <w:tc>
          <w:tcPr>
            <w:tcW w:w="311"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4000</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4304</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4631.1</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4983.06</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5361.77</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5769.26</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6207.72</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6679.51</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7187.15</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7733.37</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8321.11</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8953.51</w:t>
            </w:r>
          </w:p>
        </w:tc>
        <w:tc>
          <w:tcPr>
            <w:tcW w:w="281"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9633.98</w:t>
            </w:r>
          </w:p>
        </w:tc>
      </w:tr>
      <w:tr w:rsidR="00EF6D4F" w:rsidRPr="00EF6D4F" w:rsidTr="00EF6D4F">
        <w:trPr>
          <w:trHeight w:hRule="exact" w:val="340"/>
        </w:trPr>
        <w:tc>
          <w:tcPr>
            <w:tcW w:w="262" w:type="pct"/>
            <w:vMerge w:val="restart"/>
            <w:shd w:val="clear" w:color="auto" w:fill="auto"/>
            <w:vAlign w:val="center"/>
            <w:hideMark/>
          </w:tcPr>
          <w:p w:rsidR="00EF6D4F" w:rsidRPr="00EF6D4F" w:rsidRDefault="00EF6D4F" w:rsidP="00EF6D4F">
            <w:pPr>
              <w:widowControl/>
              <w:spacing w:line="300" w:lineRule="exact"/>
              <w:ind w:firstLineChars="0" w:firstLine="0"/>
              <w:jc w:val="center"/>
              <w:rPr>
                <w:bCs/>
                <w:color w:val="000000"/>
                <w:kern w:val="0"/>
                <w:sz w:val="24"/>
              </w:rPr>
            </w:pPr>
            <w:r w:rsidRPr="00EF6D4F">
              <w:rPr>
                <w:bCs/>
                <w:color w:val="000000"/>
                <w:kern w:val="0"/>
                <w:sz w:val="24"/>
              </w:rPr>
              <w:t>二</w:t>
            </w:r>
          </w:p>
        </w:tc>
        <w:tc>
          <w:tcPr>
            <w:tcW w:w="714"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仓库收入</w:t>
            </w:r>
          </w:p>
        </w:tc>
        <w:tc>
          <w:tcPr>
            <w:tcW w:w="311"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9,990.11</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292.02</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371.34</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461.04</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562.22</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676.13</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727.51</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782.81</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842.3</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906.32</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975.19</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1049.31</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1129.05</w:t>
            </w:r>
          </w:p>
        </w:tc>
        <w:tc>
          <w:tcPr>
            <w:tcW w:w="281"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1214.87</w:t>
            </w:r>
          </w:p>
        </w:tc>
      </w:tr>
      <w:tr w:rsidR="00EF6D4F" w:rsidRPr="00EF6D4F" w:rsidTr="00EF6D4F">
        <w:trPr>
          <w:trHeight w:hRule="exact" w:val="340"/>
        </w:trPr>
        <w:tc>
          <w:tcPr>
            <w:tcW w:w="262" w:type="pct"/>
            <w:vMerge/>
            <w:vAlign w:val="center"/>
            <w:hideMark/>
          </w:tcPr>
          <w:p w:rsidR="00EF6D4F" w:rsidRPr="00EF6D4F" w:rsidRDefault="00EF6D4F" w:rsidP="00EF6D4F">
            <w:pPr>
              <w:widowControl/>
              <w:spacing w:line="300" w:lineRule="exact"/>
              <w:ind w:firstLineChars="0" w:firstLine="0"/>
              <w:jc w:val="center"/>
              <w:rPr>
                <w:bCs/>
                <w:color w:val="000000"/>
                <w:kern w:val="0"/>
                <w:sz w:val="24"/>
              </w:rPr>
            </w:pPr>
          </w:p>
        </w:tc>
        <w:tc>
          <w:tcPr>
            <w:tcW w:w="714"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出租率</w:t>
            </w:r>
          </w:p>
        </w:tc>
        <w:tc>
          <w:tcPr>
            <w:tcW w:w="311"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55%</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65%</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75%</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85%</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95%</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95%</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95%</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95%</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95%</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95%</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95%</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95%</w:t>
            </w:r>
          </w:p>
        </w:tc>
        <w:tc>
          <w:tcPr>
            <w:tcW w:w="281"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95%</w:t>
            </w:r>
          </w:p>
        </w:tc>
      </w:tr>
      <w:tr w:rsidR="00EF6D4F" w:rsidRPr="00EF6D4F" w:rsidTr="00EF6D4F">
        <w:trPr>
          <w:trHeight w:hRule="exact" w:val="340"/>
        </w:trPr>
        <w:tc>
          <w:tcPr>
            <w:tcW w:w="262" w:type="pct"/>
            <w:vMerge/>
            <w:vAlign w:val="center"/>
            <w:hideMark/>
          </w:tcPr>
          <w:p w:rsidR="00EF6D4F" w:rsidRPr="00EF6D4F" w:rsidRDefault="00EF6D4F" w:rsidP="00EF6D4F">
            <w:pPr>
              <w:widowControl/>
              <w:spacing w:line="300" w:lineRule="exact"/>
              <w:ind w:firstLineChars="0" w:firstLine="0"/>
              <w:jc w:val="center"/>
              <w:rPr>
                <w:bCs/>
                <w:color w:val="000000"/>
                <w:kern w:val="0"/>
                <w:sz w:val="24"/>
              </w:rPr>
            </w:pPr>
          </w:p>
        </w:tc>
        <w:tc>
          <w:tcPr>
            <w:tcW w:w="714"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数量</w:t>
            </w:r>
          </w:p>
        </w:tc>
        <w:tc>
          <w:tcPr>
            <w:tcW w:w="311"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26,306.04</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14468.32</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17098.93</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19729.53</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22360.13</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24990.74</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24990.74</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24990.74</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24990.74</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24990.74</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24990.74</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24990.74</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24990.74</w:t>
            </w:r>
          </w:p>
        </w:tc>
        <w:tc>
          <w:tcPr>
            <w:tcW w:w="281"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24990.74</w:t>
            </w:r>
          </w:p>
        </w:tc>
      </w:tr>
      <w:tr w:rsidR="00EF6D4F" w:rsidRPr="00EF6D4F" w:rsidTr="00EF6D4F">
        <w:trPr>
          <w:trHeight w:hRule="exact" w:val="340"/>
        </w:trPr>
        <w:tc>
          <w:tcPr>
            <w:tcW w:w="262" w:type="pct"/>
            <w:vMerge/>
            <w:vAlign w:val="center"/>
            <w:hideMark/>
          </w:tcPr>
          <w:p w:rsidR="00EF6D4F" w:rsidRPr="00EF6D4F" w:rsidRDefault="00EF6D4F" w:rsidP="00EF6D4F">
            <w:pPr>
              <w:widowControl/>
              <w:spacing w:line="300" w:lineRule="exact"/>
              <w:ind w:firstLineChars="0" w:firstLine="0"/>
              <w:jc w:val="center"/>
              <w:rPr>
                <w:bCs/>
                <w:color w:val="000000"/>
                <w:kern w:val="0"/>
                <w:sz w:val="24"/>
              </w:rPr>
            </w:pPr>
          </w:p>
        </w:tc>
        <w:tc>
          <w:tcPr>
            <w:tcW w:w="714"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单价（元</w:t>
            </w:r>
            <w:r w:rsidRPr="00EF6D4F">
              <w:rPr>
                <w:color w:val="000000"/>
                <w:kern w:val="0"/>
                <w:sz w:val="24"/>
              </w:rPr>
              <w:t>/</w:t>
            </w:r>
            <w:r w:rsidRPr="00EF6D4F">
              <w:rPr>
                <w:rFonts w:ascii="Segoe UI Symbol" w:hAnsi="Segoe UI Symbol" w:cs="Segoe UI Symbol"/>
                <w:color w:val="000000"/>
                <w:kern w:val="0"/>
                <w:sz w:val="24"/>
              </w:rPr>
              <w:t>㎡</w:t>
            </w:r>
            <w:r w:rsidRPr="00EF6D4F">
              <w:rPr>
                <w:rFonts w:ascii="仿宋_GB2312" w:hAnsi="仿宋_GB2312" w:cs="仿宋_GB2312" w:hint="eastAsia"/>
                <w:color w:val="000000"/>
                <w:kern w:val="0"/>
                <w:sz w:val="24"/>
              </w:rPr>
              <w:t>）</w:t>
            </w:r>
          </w:p>
        </w:tc>
        <w:tc>
          <w:tcPr>
            <w:tcW w:w="311"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220</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236.72</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254.71</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274.07</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294.9</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317.31</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341.43</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367.38</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395.3</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425.34</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457.67</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492.45</w:t>
            </w:r>
          </w:p>
        </w:tc>
        <w:tc>
          <w:tcPr>
            <w:tcW w:w="281"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529.88</w:t>
            </w:r>
          </w:p>
        </w:tc>
      </w:tr>
      <w:tr w:rsidR="00EF6D4F" w:rsidRPr="00EF6D4F" w:rsidTr="00EF6D4F">
        <w:trPr>
          <w:trHeight w:hRule="exact" w:val="340"/>
        </w:trPr>
        <w:tc>
          <w:tcPr>
            <w:tcW w:w="262" w:type="pct"/>
            <w:vMerge w:val="restart"/>
            <w:shd w:val="clear" w:color="auto" w:fill="auto"/>
            <w:vAlign w:val="center"/>
            <w:hideMark/>
          </w:tcPr>
          <w:p w:rsidR="00EF6D4F" w:rsidRPr="00EF6D4F" w:rsidRDefault="00EF6D4F" w:rsidP="00EF6D4F">
            <w:pPr>
              <w:widowControl/>
              <w:spacing w:line="300" w:lineRule="exact"/>
              <w:ind w:firstLineChars="0" w:firstLine="0"/>
              <w:jc w:val="center"/>
              <w:rPr>
                <w:bCs/>
                <w:color w:val="000000"/>
                <w:kern w:val="0"/>
                <w:sz w:val="24"/>
              </w:rPr>
            </w:pPr>
            <w:r w:rsidRPr="00EF6D4F">
              <w:rPr>
                <w:bCs/>
                <w:color w:val="000000"/>
                <w:kern w:val="0"/>
                <w:sz w:val="24"/>
              </w:rPr>
              <w:t>三</w:t>
            </w:r>
          </w:p>
        </w:tc>
        <w:tc>
          <w:tcPr>
            <w:tcW w:w="714"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冷库收入</w:t>
            </w:r>
          </w:p>
        </w:tc>
        <w:tc>
          <w:tcPr>
            <w:tcW w:w="311"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5,870.07</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171.59</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218.2</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270.9</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330.36</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397.28</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427.48</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459.97</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494.92</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532.54</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573.01</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616.56</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663.42</w:t>
            </w:r>
          </w:p>
        </w:tc>
        <w:tc>
          <w:tcPr>
            <w:tcW w:w="281"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713.84</w:t>
            </w:r>
          </w:p>
        </w:tc>
      </w:tr>
      <w:tr w:rsidR="00EF6D4F" w:rsidRPr="00EF6D4F" w:rsidTr="00EF6D4F">
        <w:trPr>
          <w:trHeight w:hRule="exact" w:val="340"/>
        </w:trPr>
        <w:tc>
          <w:tcPr>
            <w:tcW w:w="262" w:type="pct"/>
            <w:vMerge/>
            <w:vAlign w:val="center"/>
            <w:hideMark/>
          </w:tcPr>
          <w:p w:rsidR="00EF6D4F" w:rsidRPr="00EF6D4F" w:rsidRDefault="00EF6D4F" w:rsidP="00EF6D4F">
            <w:pPr>
              <w:widowControl/>
              <w:spacing w:line="300" w:lineRule="exact"/>
              <w:ind w:firstLineChars="0" w:firstLine="0"/>
              <w:jc w:val="center"/>
              <w:rPr>
                <w:bCs/>
                <w:color w:val="000000"/>
                <w:kern w:val="0"/>
                <w:sz w:val="24"/>
              </w:rPr>
            </w:pPr>
          </w:p>
        </w:tc>
        <w:tc>
          <w:tcPr>
            <w:tcW w:w="714"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出租率</w:t>
            </w:r>
          </w:p>
        </w:tc>
        <w:tc>
          <w:tcPr>
            <w:tcW w:w="311"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55%</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65%</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75%</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85%</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95%</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95%</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95%</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95%</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95%</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95%</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95%</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95%</w:t>
            </w:r>
          </w:p>
        </w:tc>
        <w:tc>
          <w:tcPr>
            <w:tcW w:w="281"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95%</w:t>
            </w:r>
          </w:p>
        </w:tc>
      </w:tr>
      <w:tr w:rsidR="00EF6D4F" w:rsidRPr="00EF6D4F" w:rsidTr="00EF6D4F">
        <w:trPr>
          <w:trHeight w:hRule="exact" w:val="340"/>
        </w:trPr>
        <w:tc>
          <w:tcPr>
            <w:tcW w:w="262" w:type="pct"/>
            <w:vMerge/>
            <w:vAlign w:val="center"/>
            <w:hideMark/>
          </w:tcPr>
          <w:p w:rsidR="00EF6D4F" w:rsidRPr="00EF6D4F" w:rsidRDefault="00EF6D4F" w:rsidP="00EF6D4F">
            <w:pPr>
              <w:widowControl/>
              <w:spacing w:line="300" w:lineRule="exact"/>
              <w:ind w:firstLineChars="0" w:firstLine="0"/>
              <w:jc w:val="center"/>
              <w:rPr>
                <w:bCs/>
                <w:color w:val="000000"/>
                <w:kern w:val="0"/>
                <w:sz w:val="24"/>
              </w:rPr>
            </w:pPr>
          </w:p>
        </w:tc>
        <w:tc>
          <w:tcPr>
            <w:tcW w:w="714"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数量</w:t>
            </w:r>
          </w:p>
        </w:tc>
        <w:tc>
          <w:tcPr>
            <w:tcW w:w="311"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10,001.74</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5500.96</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6501.13</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7501.31</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8501.48</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9501.65</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9501.65</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9501.65</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9501.65</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9501.65</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9501.65</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9501.65</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9501.65</w:t>
            </w:r>
          </w:p>
        </w:tc>
        <w:tc>
          <w:tcPr>
            <w:tcW w:w="281"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9501.65</w:t>
            </w:r>
          </w:p>
        </w:tc>
      </w:tr>
      <w:tr w:rsidR="00EF6D4F" w:rsidRPr="00EF6D4F" w:rsidTr="00EF6D4F">
        <w:trPr>
          <w:trHeight w:hRule="exact" w:val="340"/>
        </w:trPr>
        <w:tc>
          <w:tcPr>
            <w:tcW w:w="262" w:type="pct"/>
            <w:vMerge/>
            <w:vAlign w:val="center"/>
            <w:hideMark/>
          </w:tcPr>
          <w:p w:rsidR="00EF6D4F" w:rsidRPr="00EF6D4F" w:rsidRDefault="00EF6D4F" w:rsidP="00EF6D4F">
            <w:pPr>
              <w:widowControl/>
              <w:spacing w:line="300" w:lineRule="exact"/>
              <w:ind w:firstLineChars="0" w:firstLine="0"/>
              <w:jc w:val="center"/>
              <w:rPr>
                <w:bCs/>
                <w:color w:val="000000"/>
                <w:kern w:val="0"/>
                <w:sz w:val="24"/>
              </w:rPr>
            </w:pPr>
          </w:p>
        </w:tc>
        <w:tc>
          <w:tcPr>
            <w:tcW w:w="714"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单价（元</w:t>
            </w:r>
            <w:r w:rsidRPr="00EF6D4F">
              <w:rPr>
                <w:color w:val="000000"/>
                <w:kern w:val="0"/>
                <w:sz w:val="24"/>
              </w:rPr>
              <w:t>/</w:t>
            </w:r>
            <w:r w:rsidRPr="00EF6D4F">
              <w:rPr>
                <w:rFonts w:ascii="Segoe UI Symbol" w:hAnsi="Segoe UI Symbol" w:cs="Segoe UI Symbol"/>
                <w:color w:val="000000"/>
                <w:kern w:val="0"/>
                <w:sz w:val="24"/>
              </w:rPr>
              <w:t>㎡</w:t>
            </w:r>
            <w:r w:rsidRPr="00EF6D4F">
              <w:rPr>
                <w:rFonts w:ascii="仿宋_GB2312" w:hAnsi="仿宋_GB2312" w:cs="仿宋_GB2312" w:hint="eastAsia"/>
                <w:color w:val="000000"/>
                <w:kern w:val="0"/>
                <w:sz w:val="24"/>
              </w:rPr>
              <w:t>）</w:t>
            </w:r>
          </w:p>
        </w:tc>
        <w:tc>
          <w:tcPr>
            <w:tcW w:w="311"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340</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365.84</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393.64</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423.56</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455.75</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490.39</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527.66</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567.76</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610.91</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657.34</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707.3</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761.05</w:t>
            </w:r>
          </w:p>
        </w:tc>
        <w:tc>
          <w:tcPr>
            <w:tcW w:w="281"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818.89</w:t>
            </w:r>
          </w:p>
        </w:tc>
      </w:tr>
      <w:tr w:rsidR="00EF6D4F" w:rsidRPr="00EF6D4F" w:rsidTr="00EF6D4F">
        <w:trPr>
          <w:trHeight w:hRule="exact" w:val="340"/>
        </w:trPr>
        <w:tc>
          <w:tcPr>
            <w:tcW w:w="262" w:type="pct"/>
            <w:vMerge w:val="restart"/>
            <w:shd w:val="clear" w:color="auto" w:fill="auto"/>
            <w:vAlign w:val="center"/>
            <w:hideMark/>
          </w:tcPr>
          <w:p w:rsidR="00EF6D4F" w:rsidRPr="00EF6D4F" w:rsidRDefault="00EF6D4F" w:rsidP="00EF6D4F">
            <w:pPr>
              <w:widowControl/>
              <w:spacing w:line="300" w:lineRule="exact"/>
              <w:ind w:firstLineChars="0" w:firstLine="0"/>
              <w:jc w:val="center"/>
              <w:rPr>
                <w:bCs/>
                <w:color w:val="000000"/>
                <w:kern w:val="0"/>
                <w:sz w:val="24"/>
              </w:rPr>
            </w:pPr>
            <w:r w:rsidRPr="00EF6D4F">
              <w:rPr>
                <w:bCs/>
                <w:color w:val="000000"/>
                <w:kern w:val="0"/>
                <w:sz w:val="24"/>
              </w:rPr>
              <w:t>四</w:t>
            </w:r>
          </w:p>
        </w:tc>
        <w:tc>
          <w:tcPr>
            <w:tcW w:w="714"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修车棚收入</w:t>
            </w:r>
          </w:p>
        </w:tc>
        <w:tc>
          <w:tcPr>
            <w:tcW w:w="311"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38.43</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1.83</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1.97</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2.12</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2.29</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2.46</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2.65</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2.85</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3.06</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3.3</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3.55</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3.82</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4.11</w:t>
            </w:r>
          </w:p>
        </w:tc>
        <w:tc>
          <w:tcPr>
            <w:tcW w:w="281"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4.42</w:t>
            </w:r>
          </w:p>
        </w:tc>
      </w:tr>
      <w:tr w:rsidR="00EF6D4F" w:rsidRPr="00EF6D4F" w:rsidTr="00EF6D4F">
        <w:trPr>
          <w:trHeight w:hRule="exact" w:val="340"/>
        </w:trPr>
        <w:tc>
          <w:tcPr>
            <w:tcW w:w="262" w:type="pct"/>
            <w:vMerge/>
            <w:vAlign w:val="center"/>
            <w:hideMark/>
          </w:tcPr>
          <w:p w:rsidR="00EF6D4F" w:rsidRPr="00EF6D4F" w:rsidRDefault="00EF6D4F" w:rsidP="00EF6D4F">
            <w:pPr>
              <w:widowControl/>
              <w:spacing w:line="300" w:lineRule="exact"/>
              <w:ind w:firstLineChars="0" w:firstLine="0"/>
              <w:jc w:val="center"/>
              <w:rPr>
                <w:bCs/>
                <w:color w:val="000000"/>
                <w:kern w:val="0"/>
                <w:sz w:val="24"/>
              </w:rPr>
            </w:pPr>
          </w:p>
        </w:tc>
        <w:tc>
          <w:tcPr>
            <w:tcW w:w="714"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出租率</w:t>
            </w:r>
          </w:p>
        </w:tc>
        <w:tc>
          <w:tcPr>
            <w:tcW w:w="311"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100%</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100%</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100%</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100%</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100%</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100%</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100%</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100%</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100%</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100%</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100%</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100%</w:t>
            </w:r>
          </w:p>
        </w:tc>
        <w:tc>
          <w:tcPr>
            <w:tcW w:w="281"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100%</w:t>
            </w:r>
          </w:p>
        </w:tc>
      </w:tr>
      <w:tr w:rsidR="00EF6D4F" w:rsidRPr="00EF6D4F" w:rsidTr="00EF6D4F">
        <w:trPr>
          <w:trHeight w:hRule="exact" w:val="340"/>
        </w:trPr>
        <w:tc>
          <w:tcPr>
            <w:tcW w:w="262" w:type="pct"/>
            <w:vMerge/>
            <w:vAlign w:val="center"/>
            <w:hideMark/>
          </w:tcPr>
          <w:p w:rsidR="00EF6D4F" w:rsidRPr="00EF6D4F" w:rsidRDefault="00EF6D4F" w:rsidP="00EF6D4F">
            <w:pPr>
              <w:widowControl/>
              <w:spacing w:line="300" w:lineRule="exact"/>
              <w:ind w:firstLineChars="0" w:firstLine="0"/>
              <w:jc w:val="center"/>
              <w:rPr>
                <w:bCs/>
                <w:color w:val="000000"/>
                <w:kern w:val="0"/>
                <w:sz w:val="24"/>
              </w:rPr>
            </w:pPr>
          </w:p>
        </w:tc>
        <w:tc>
          <w:tcPr>
            <w:tcW w:w="714"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数量</w:t>
            </w:r>
          </w:p>
        </w:tc>
        <w:tc>
          <w:tcPr>
            <w:tcW w:w="311"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162.00</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162.00</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162.00</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162.00</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162.00</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162.00</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162.00</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162.00</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162.00</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162.00</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162.00</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162.00</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162.00</w:t>
            </w:r>
          </w:p>
        </w:tc>
        <w:tc>
          <w:tcPr>
            <w:tcW w:w="281"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162.00</w:t>
            </w:r>
          </w:p>
        </w:tc>
      </w:tr>
      <w:tr w:rsidR="00EF6D4F" w:rsidRPr="00EF6D4F" w:rsidTr="00EF6D4F">
        <w:trPr>
          <w:trHeight w:hRule="exact" w:val="340"/>
        </w:trPr>
        <w:tc>
          <w:tcPr>
            <w:tcW w:w="262" w:type="pct"/>
            <w:vMerge/>
            <w:vAlign w:val="center"/>
            <w:hideMark/>
          </w:tcPr>
          <w:p w:rsidR="00EF6D4F" w:rsidRPr="00EF6D4F" w:rsidRDefault="00EF6D4F" w:rsidP="00EF6D4F">
            <w:pPr>
              <w:widowControl/>
              <w:spacing w:line="300" w:lineRule="exact"/>
              <w:ind w:firstLineChars="0" w:firstLine="0"/>
              <w:jc w:val="center"/>
              <w:rPr>
                <w:bCs/>
                <w:color w:val="000000"/>
                <w:kern w:val="0"/>
                <w:sz w:val="24"/>
              </w:rPr>
            </w:pPr>
          </w:p>
        </w:tc>
        <w:tc>
          <w:tcPr>
            <w:tcW w:w="714"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单价（元</w:t>
            </w:r>
            <w:r w:rsidRPr="00EF6D4F">
              <w:rPr>
                <w:color w:val="000000"/>
                <w:kern w:val="0"/>
                <w:sz w:val="24"/>
              </w:rPr>
              <w:t>/</w:t>
            </w:r>
            <w:r w:rsidRPr="00EF6D4F">
              <w:rPr>
                <w:rFonts w:ascii="Segoe UI Symbol" w:hAnsi="Segoe UI Symbol" w:cs="Segoe UI Symbol"/>
                <w:color w:val="000000"/>
                <w:kern w:val="0"/>
                <w:sz w:val="24"/>
              </w:rPr>
              <w:t>㎡</w:t>
            </w:r>
            <w:r w:rsidRPr="00EF6D4F">
              <w:rPr>
                <w:rFonts w:ascii="仿宋_GB2312" w:hAnsi="仿宋_GB2312" w:cs="仿宋_GB2312" w:hint="eastAsia"/>
                <w:color w:val="000000"/>
                <w:kern w:val="0"/>
                <w:sz w:val="24"/>
              </w:rPr>
              <w:t>）</w:t>
            </w:r>
          </w:p>
        </w:tc>
        <w:tc>
          <w:tcPr>
            <w:tcW w:w="311"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123.46</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132.84</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142.94</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153.8</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165.49</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178.07</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191.6</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206.16</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221.83</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238.69</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256.83</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276.35</w:t>
            </w:r>
          </w:p>
        </w:tc>
        <w:tc>
          <w:tcPr>
            <w:tcW w:w="281"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297.35</w:t>
            </w:r>
          </w:p>
        </w:tc>
      </w:tr>
      <w:tr w:rsidR="00EF6D4F" w:rsidRPr="00EF6D4F" w:rsidTr="00EF6D4F">
        <w:trPr>
          <w:trHeight w:hRule="exact" w:val="340"/>
        </w:trPr>
        <w:tc>
          <w:tcPr>
            <w:tcW w:w="262" w:type="pct"/>
            <w:vMerge w:val="restart"/>
            <w:shd w:val="clear" w:color="auto" w:fill="auto"/>
            <w:vAlign w:val="center"/>
            <w:hideMark/>
          </w:tcPr>
          <w:p w:rsidR="00EF6D4F" w:rsidRPr="00EF6D4F" w:rsidRDefault="00EF6D4F" w:rsidP="00EF6D4F">
            <w:pPr>
              <w:widowControl/>
              <w:spacing w:line="300" w:lineRule="exact"/>
              <w:ind w:firstLineChars="0" w:firstLine="0"/>
              <w:jc w:val="center"/>
              <w:rPr>
                <w:bCs/>
                <w:color w:val="000000"/>
                <w:kern w:val="0"/>
                <w:sz w:val="24"/>
              </w:rPr>
            </w:pPr>
            <w:r w:rsidRPr="00EF6D4F">
              <w:rPr>
                <w:bCs/>
                <w:color w:val="000000"/>
                <w:kern w:val="0"/>
                <w:sz w:val="24"/>
              </w:rPr>
              <w:t>五</w:t>
            </w:r>
          </w:p>
        </w:tc>
        <w:tc>
          <w:tcPr>
            <w:tcW w:w="714"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社会停车场</w:t>
            </w:r>
          </w:p>
        </w:tc>
        <w:tc>
          <w:tcPr>
            <w:tcW w:w="311"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8,321.14</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345.28</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421.93</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498.58</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575.23</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651.88</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728.53</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728.53</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728.53</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728.53</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728.53</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728.53</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728.53</w:t>
            </w:r>
          </w:p>
        </w:tc>
        <w:tc>
          <w:tcPr>
            <w:tcW w:w="281"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728.53</w:t>
            </w:r>
          </w:p>
        </w:tc>
      </w:tr>
      <w:tr w:rsidR="00EF6D4F" w:rsidRPr="00EF6D4F" w:rsidTr="00EF6D4F">
        <w:trPr>
          <w:trHeight w:hRule="exact" w:val="340"/>
        </w:trPr>
        <w:tc>
          <w:tcPr>
            <w:tcW w:w="262" w:type="pct"/>
            <w:vMerge/>
            <w:vAlign w:val="center"/>
            <w:hideMark/>
          </w:tcPr>
          <w:p w:rsidR="00EF6D4F" w:rsidRPr="00EF6D4F" w:rsidRDefault="00EF6D4F" w:rsidP="00EF6D4F">
            <w:pPr>
              <w:widowControl/>
              <w:spacing w:line="300" w:lineRule="exact"/>
              <w:ind w:firstLineChars="0" w:firstLine="0"/>
              <w:jc w:val="center"/>
              <w:rPr>
                <w:bCs/>
                <w:color w:val="000000"/>
                <w:kern w:val="0"/>
                <w:sz w:val="24"/>
              </w:rPr>
            </w:pPr>
          </w:p>
        </w:tc>
        <w:tc>
          <w:tcPr>
            <w:tcW w:w="714"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停车率</w:t>
            </w:r>
          </w:p>
        </w:tc>
        <w:tc>
          <w:tcPr>
            <w:tcW w:w="311"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45%</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55%</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65%</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75%</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85%</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95%</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95%</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95%</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95%</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95%</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95%</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95%</w:t>
            </w:r>
          </w:p>
        </w:tc>
        <w:tc>
          <w:tcPr>
            <w:tcW w:w="281"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95%</w:t>
            </w:r>
          </w:p>
        </w:tc>
      </w:tr>
      <w:tr w:rsidR="00EF6D4F" w:rsidRPr="00EF6D4F" w:rsidTr="00EF6D4F">
        <w:trPr>
          <w:trHeight w:hRule="exact" w:val="340"/>
        </w:trPr>
        <w:tc>
          <w:tcPr>
            <w:tcW w:w="262" w:type="pct"/>
            <w:vMerge/>
            <w:vAlign w:val="center"/>
            <w:hideMark/>
          </w:tcPr>
          <w:p w:rsidR="00EF6D4F" w:rsidRPr="00EF6D4F" w:rsidRDefault="00EF6D4F" w:rsidP="00EF6D4F">
            <w:pPr>
              <w:widowControl/>
              <w:spacing w:line="300" w:lineRule="exact"/>
              <w:ind w:firstLineChars="0" w:firstLine="0"/>
              <w:jc w:val="center"/>
              <w:rPr>
                <w:bCs/>
                <w:color w:val="000000"/>
                <w:kern w:val="0"/>
                <w:sz w:val="24"/>
              </w:rPr>
            </w:pPr>
          </w:p>
        </w:tc>
        <w:tc>
          <w:tcPr>
            <w:tcW w:w="714"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车位数</w:t>
            </w:r>
          </w:p>
        </w:tc>
        <w:tc>
          <w:tcPr>
            <w:tcW w:w="311"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1090</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491</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600</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709</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818</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927</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1036</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1036</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1036</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1036</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1036</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1036</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1036</w:t>
            </w:r>
          </w:p>
        </w:tc>
        <w:tc>
          <w:tcPr>
            <w:tcW w:w="281"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1036</w:t>
            </w:r>
          </w:p>
        </w:tc>
      </w:tr>
      <w:tr w:rsidR="00EF6D4F" w:rsidRPr="00EF6D4F" w:rsidTr="00EF6D4F">
        <w:trPr>
          <w:trHeight w:hRule="exact" w:val="340"/>
        </w:trPr>
        <w:tc>
          <w:tcPr>
            <w:tcW w:w="262" w:type="pct"/>
            <w:vMerge/>
            <w:vAlign w:val="center"/>
            <w:hideMark/>
          </w:tcPr>
          <w:p w:rsidR="00EF6D4F" w:rsidRPr="00EF6D4F" w:rsidRDefault="00EF6D4F" w:rsidP="00EF6D4F">
            <w:pPr>
              <w:widowControl/>
              <w:spacing w:line="300" w:lineRule="exact"/>
              <w:ind w:firstLineChars="0" w:firstLine="0"/>
              <w:jc w:val="center"/>
              <w:rPr>
                <w:bCs/>
                <w:color w:val="000000"/>
                <w:kern w:val="0"/>
                <w:sz w:val="24"/>
              </w:rPr>
            </w:pPr>
          </w:p>
        </w:tc>
        <w:tc>
          <w:tcPr>
            <w:tcW w:w="714"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平均收费时长（小时）</w:t>
            </w:r>
          </w:p>
        </w:tc>
        <w:tc>
          <w:tcPr>
            <w:tcW w:w="311"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7</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7</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7</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7</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7</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7</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7</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7</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7</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7</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7</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7</w:t>
            </w:r>
          </w:p>
        </w:tc>
        <w:tc>
          <w:tcPr>
            <w:tcW w:w="281"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7</w:t>
            </w:r>
          </w:p>
        </w:tc>
      </w:tr>
      <w:tr w:rsidR="00EF6D4F" w:rsidRPr="00EF6D4F" w:rsidTr="00EF6D4F">
        <w:trPr>
          <w:trHeight w:hRule="exact" w:val="340"/>
        </w:trPr>
        <w:tc>
          <w:tcPr>
            <w:tcW w:w="262" w:type="pct"/>
            <w:vMerge/>
            <w:vAlign w:val="center"/>
            <w:hideMark/>
          </w:tcPr>
          <w:p w:rsidR="00EF6D4F" w:rsidRPr="00EF6D4F" w:rsidRDefault="00EF6D4F" w:rsidP="00EF6D4F">
            <w:pPr>
              <w:widowControl/>
              <w:spacing w:line="300" w:lineRule="exact"/>
              <w:ind w:firstLineChars="0" w:firstLine="0"/>
              <w:jc w:val="center"/>
              <w:rPr>
                <w:bCs/>
                <w:color w:val="000000"/>
                <w:kern w:val="0"/>
                <w:sz w:val="24"/>
              </w:rPr>
            </w:pPr>
          </w:p>
        </w:tc>
        <w:tc>
          <w:tcPr>
            <w:tcW w:w="714"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收费标准（元</w:t>
            </w:r>
            <w:r w:rsidRPr="00EF6D4F">
              <w:rPr>
                <w:color w:val="000000"/>
                <w:kern w:val="0"/>
                <w:sz w:val="24"/>
              </w:rPr>
              <w:t>/</w:t>
            </w:r>
            <w:r w:rsidRPr="00EF6D4F">
              <w:rPr>
                <w:color w:val="000000"/>
                <w:kern w:val="0"/>
                <w:sz w:val="24"/>
              </w:rPr>
              <w:t>小时）</w:t>
            </w:r>
          </w:p>
        </w:tc>
        <w:tc>
          <w:tcPr>
            <w:tcW w:w="311"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3.00</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3.00</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3.00</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3.00</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3.00</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3.00</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3.00</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3.00</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3.00</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3.00</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3.00</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3.00</w:t>
            </w:r>
          </w:p>
        </w:tc>
        <w:tc>
          <w:tcPr>
            <w:tcW w:w="281"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3.00</w:t>
            </w:r>
          </w:p>
        </w:tc>
      </w:tr>
      <w:tr w:rsidR="00EF6D4F" w:rsidRPr="00EF6D4F" w:rsidTr="00EF6D4F">
        <w:trPr>
          <w:trHeight w:hRule="exact" w:val="340"/>
        </w:trPr>
        <w:tc>
          <w:tcPr>
            <w:tcW w:w="262" w:type="pct"/>
            <w:vMerge w:val="restart"/>
            <w:shd w:val="clear" w:color="auto" w:fill="auto"/>
            <w:vAlign w:val="center"/>
            <w:hideMark/>
          </w:tcPr>
          <w:p w:rsidR="00EF6D4F" w:rsidRPr="00EF6D4F" w:rsidRDefault="00EF6D4F" w:rsidP="00EF6D4F">
            <w:pPr>
              <w:widowControl/>
              <w:spacing w:line="300" w:lineRule="exact"/>
              <w:ind w:firstLineChars="0" w:firstLine="0"/>
              <w:jc w:val="center"/>
              <w:rPr>
                <w:bCs/>
                <w:color w:val="000000"/>
                <w:kern w:val="0"/>
                <w:sz w:val="24"/>
              </w:rPr>
            </w:pPr>
            <w:r w:rsidRPr="00EF6D4F">
              <w:rPr>
                <w:bCs/>
                <w:color w:val="000000"/>
                <w:kern w:val="0"/>
                <w:sz w:val="24"/>
              </w:rPr>
              <w:t>六</w:t>
            </w:r>
          </w:p>
        </w:tc>
        <w:tc>
          <w:tcPr>
            <w:tcW w:w="714" w:type="pct"/>
            <w:shd w:val="clear" w:color="auto" w:fill="auto"/>
            <w:vAlign w:val="center"/>
            <w:hideMark/>
          </w:tcPr>
          <w:p w:rsidR="00EF6D4F" w:rsidRPr="00EF6D4F" w:rsidRDefault="00B0733A" w:rsidP="00EF6D4F">
            <w:pPr>
              <w:widowControl/>
              <w:spacing w:line="300" w:lineRule="exact"/>
              <w:ind w:firstLineChars="0" w:firstLine="0"/>
              <w:jc w:val="center"/>
              <w:rPr>
                <w:color w:val="000000"/>
                <w:kern w:val="0"/>
                <w:sz w:val="24"/>
              </w:rPr>
            </w:pPr>
            <w:r>
              <w:rPr>
                <w:color w:val="000000"/>
                <w:kern w:val="0"/>
                <w:sz w:val="24"/>
              </w:rPr>
              <w:t>客运站</w:t>
            </w:r>
            <w:r>
              <w:rPr>
                <w:rFonts w:hint="eastAsia"/>
                <w:color w:val="000000"/>
                <w:kern w:val="0"/>
                <w:sz w:val="24"/>
              </w:rPr>
              <w:t>租赁</w:t>
            </w:r>
            <w:r w:rsidR="00EF6D4F" w:rsidRPr="00EF6D4F">
              <w:rPr>
                <w:color w:val="000000"/>
                <w:kern w:val="0"/>
                <w:sz w:val="24"/>
              </w:rPr>
              <w:t>收入</w:t>
            </w:r>
          </w:p>
        </w:tc>
        <w:tc>
          <w:tcPr>
            <w:tcW w:w="311"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1,109.51</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52.98</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57.01</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61.34</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66</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71.02</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76.42</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82.22</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88.47</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95.2</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102.43</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110.22</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118.59</w:t>
            </w:r>
          </w:p>
        </w:tc>
        <w:tc>
          <w:tcPr>
            <w:tcW w:w="281"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127.61</w:t>
            </w:r>
          </w:p>
        </w:tc>
      </w:tr>
      <w:tr w:rsidR="00EF6D4F" w:rsidRPr="00EF6D4F" w:rsidTr="00EF6D4F">
        <w:trPr>
          <w:trHeight w:hRule="exact" w:val="340"/>
        </w:trPr>
        <w:tc>
          <w:tcPr>
            <w:tcW w:w="262" w:type="pct"/>
            <w:vMerge/>
            <w:vAlign w:val="center"/>
            <w:hideMark/>
          </w:tcPr>
          <w:p w:rsidR="00EF6D4F" w:rsidRPr="00EF6D4F" w:rsidRDefault="00EF6D4F" w:rsidP="00EF6D4F">
            <w:pPr>
              <w:widowControl/>
              <w:spacing w:line="300" w:lineRule="exact"/>
              <w:ind w:firstLineChars="0" w:firstLine="0"/>
              <w:jc w:val="center"/>
              <w:rPr>
                <w:bCs/>
                <w:color w:val="000000"/>
                <w:kern w:val="0"/>
                <w:sz w:val="24"/>
              </w:rPr>
            </w:pPr>
          </w:p>
        </w:tc>
        <w:tc>
          <w:tcPr>
            <w:tcW w:w="714"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出租率</w:t>
            </w:r>
          </w:p>
        </w:tc>
        <w:tc>
          <w:tcPr>
            <w:tcW w:w="311"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100%</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100%</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100%</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100%</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100%</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100%</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100%</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100%</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100%</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100%</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100%</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100%</w:t>
            </w:r>
          </w:p>
        </w:tc>
        <w:tc>
          <w:tcPr>
            <w:tcW w:w="281"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100%</w:t>
            </w:r>
          </w:p>
        </w:tc>
      </w:tr>
      <w:tr w:rsidR="00EF6D4F" w:rsidRPr="00EF6D4F" w:rsidTr="00EF6D4F">
        <w:trPr>
          <w:trHeight w:hRule="exact" w:val="340"/>
        </w:trPr>
        <w:tc>
          <w:tcPr>
            <w:tcW w:w="262" w:type="pct"/>
            <w:vMerge/>
            <w:vAlign w:val="center"/>
            <w:hideMark/>
          </w:tcPr>
          <w:p w:rsidR="00EF6D4F" w:rsidRPr="00EF6D4F" w:rsidRDefault="00EF6D4F" w:rsidP="00EF6D4F">
            <w:pPr>
              <w:widowControl/>
              <w:spacing w:line="300" w:lineRule="exact"/>
              <w:ind w:firstLineChars="0" w:firstLine="0"/>
              <w:jc w:val="center"/>
              <w:rPr>
                <w:bCs/>
                <w:color w:val="000000"/>
                <w:kern w:val="0"/>
                <w:sz w:val="24"/>
              </w:rPr>
            </w:pPr>
          </w:p>
        </w:tc>
        <w:tc>
          <w:tcPr>
            <w:tcW w:w="714"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数量</w:t>
            </w:r>
          </w:p>
        </w:tc>
        <w:tc>
          <w:tcPr>
            <w:tcW w:w="311"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1,925.04</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1,925.04</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1,925.04</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1,925.04</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1,925.04</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1,925.04</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1,925.04</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1,925.04</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1,925.04</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1,925.04</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1,925.04</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1,925.04</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1,925.04</w:t>
            </w:r>
          </w:p>
        </w:tc>
        <w:tc>
          <w:tcPr>
            <w:tcW w:w="281"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1,925.04</w:t>
            </w:r>
          </w:p>
        </w:tc>
      </w:tr>
      <w:tr w:rsidR="00EF6D4F" w:rsidRPr="00EF6D4F" w:rsidTr="00EF6D4F">
        <w:trPr>
          <w:trHeight w:hRule="exact" w:val="340"/>
        </w:trPr>
        <w:tc>
          <w:tcPr>
            <w:tcW w:w="262" w:type="pct"/>
            <w:vMerge/>
            <w:vAlign w:val="center"/>
            <w:hideMark/>
          </w:tcPr>
          <w:p w:rsidR="00EF6D4F" w:rsidRPr="00EF6D4F" w:rsidRDefault="00EF6D4F" w:rsidP="00EF6D4F">
            <w:pPr>
              <w:widowControl/>
              <w:spacing w:line="300" w:lineRule="exact"/>
              <w:ind w:firstLineChars="0" w:firstLine="0"/>
              <w:jc w:val="center"/>
              <w:rPr>
                <w:bCs/>
                <w:color w:val="000000"/>
                <w:kern w:val="0"/>
                <w:sz w:val="24"/>
              </w:rPr>
            </w:pPr>
          </w:p>
        </w:tc>
        <w:tc>
          <w:tcPr>
            <w:tcW w:w="714"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单价</w:t>
            </w:r>
            <w:r w:rsidRPr="00EF6D4F">
              <w:rPr>
                <w:color w:val="000000"/>
                <w:kern w:val="0"/>
                <w:sz w:val="24"/>
              </w:rPr>
              <w:t>(</w:t>
            </w:r>
            <w:r w:rsidRPr="00EF6D4F">
              <w:rPr>
                <w:color w:val="000000"/>
                <w:kern w:val="0"/>
                <w:sz w:val="24"/>
              </w:rPr>
              <w:t>元</w:t>
            </w:r>
            <w:r w:rsidRPr="00EF6D4F">
              <w:rPr>
                <w:color w:val="000000"/>
                <w:kern w:val="0"/>
                <w:sz w:val="24"/>
              </w:rPr>
              <w:t>/</w:t>
            </w:r>
            <w:r w:rsidRPr="00EF6D4F">
              <w:rPr>
                <w:rFonts w:ascii="Segoe UI Symbol" w:hAnsi="Segoe UI Symbol" w:cs="Segoe UI Symbol"/>
                <w:color w:val="000000"/>
                <w:kern w:val="0"/>
                <w:sz w:val="24"/>
              </w:rPr>
              <w:t>㎡</w:t>
            </w:r>
            <w:r w:rsidRPr="00EF6D4F">
              <w:rPr>
                <w:color w:val="000000"/>
                <w:kern w:val="0"/>
                <w:sz w:val="24"/>
              </w:rPr>
              <w:t>/</w:t>
            </w:r>
            <w:r w:rsidRPr="00EF6D4F">
              <w:rPr>
                <w:color w:val="000000"/>
                <w:kern w:val="0"/>
                <w:sz w:val="24"/>
              </w:rPr>
              <w:t>年</w:t>
            </w:r>
            <w:r w:rsidRPr="00EF6D4F">
              <w:rPr>
                <w:color w:val="000000"/>
                <w:kern w:val="0"/>
                <w:sz w:val="24"/>
              </w:rPr>
              <w:t>)</w:t>
            </w:r>
          </w:p>
        </w:tc>
        <w:tc>
          <w:tcPr>
            <w:tcW w:w="311"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300</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322.8</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347.33</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373.73</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402.13</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432.69</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465.57</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500.95</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539.02</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579.99</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624.07</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671.5</w:t>
            </w:r>
          </w:p>
        </w:tc>
        <w:tc>
          <w:tcPr>
            <w:tcW w:w="281"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722.53</w:t>
            </w:r>
          </w:p>
        </w:tc>
      </w:tr>
      <w:tr w:rsidR="00EF6D4F" w:rsidRPr="00EF6D4F" w:rsidTr="00EF6D4F">
        <w:trPr>
          <w:trHeight w:hRule="exact" w:val="340"/>
        </w:trPr>
        <w:tc>
          <w:tcPr>
            <w:tcW w:w="262" w:type="pct"/>
            <w:vMerge w:val="restart"/>
            <w:shd w:val="clear" w:color="auto" w:fill="auto"/>
            <w:vAlign w:val="center"/>
            <w:hideMark/>
          </w:tcPr>
          <w:p w:rsidR="00EF6D4F" w:rsidRPr="00EF6D4F" w:rsidRDefault="00EF6D4F" w:rsidP="00EF6D4F">
            <w:pPr>
              <w:widowControl/>
              <w:spacing w:line="300" w:lineRule="exact"/>
              <w:ind w:firstLineChars="0" w:firstLine="0"/>
              <w:jc w:val="center"/>
              <w:rPr>
                <w:bCs/>
                <w:color w:val="000000"/>
                <w:kern w:val="0"/>
                <w:sz w:val="24"/>
              </w:rPr>
            </w:pPr>
            <w:r w:rsidRPr="00EF6D4F">
              <w:rPr>
                <w:bCs/>
                <w:color w:val="000000"/>
                <w:kern w:val="0"/>
                <w:sz w:val="24"/>
              </w:rPr>
              <w:t>七</w:t>
            </w:r>
          </w:p>
        </w:tc>
        <w:tc>
          <w:tcPr>
            <w:tcW w:w="714"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露天堆场收入</w:t>
            </w:r>
          </w:p>
        </w:tc>
        <w:tc>
          <w:tcPr>
            <w:tcW w:w="311"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589.67</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17.24</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21.92</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27.21</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33.18</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39.91</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42.94</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46.2</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49.72</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53.5</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57.56</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61.94</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66.64</w:t>
            </w:r>
          </w:p>
        </w:tc>
        <w:tc>
          <w:tcPr>
            <w:tcW w:w="281"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71.71</w:t>
            </w:r>
          </w:p>
        </w:tc>
      </w:tr>
      <w:tr w:rsidR="00EF6D4F" w:rsidRPr="00EF6D4F" w:rsidTr="00EF6D4F">
        <w:trPr>
          <w:trHeight w:hRule="exact" w:val="340"/>
        </w:trPr>
        <w:tc>
          <w:tcPr>
            <w:tcW w:w="262" w:type="pct"/>
            <w:vMerge/>
            <w:vAlign w:val="center"/>
            <w:hideMark/>
          </w:tcPr>
          <w:p w:rsidR="00EF6D4F" w:rsidRPr="00EF6D4F" w:rsidRDefault="00EF6D4F" w:rsidP="00EF6D4F">
            <w:pPr>
              <w:widowControl/>
              <w:spacing w:line="300" w:lineRule="exact"/>
              <w:ind w:firstLineChars="0" w:firstLine="0"/>
              <w:jc w:val="center"/>
              <w:rPr>
                <w:bCs/>
                <w:color w:val="000000"/>
                <w:kern w:val="0"/>
                <w:sz w:val="24"/>
              </w:rPr>
            </w:pPr>
          </w:p>
        </w:tc>
        <w:tc>
          <w:tcPr>
            <w:tcW w:w="714"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出租率</w:t>
            </w:r>
          </w:p>
        </w:tc>
        <w:tc>
          <w:tcPr>
            <w:tcW w:w="311"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55%</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65%</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75%</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85%</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95%</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95%</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95%</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95%</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95%</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95%</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95%</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95%</w:t>
            </w:r>
          </w:p>
        </w:tc>
        <w:tc>
          <w:tcPr>
            <w:tcW w:w="281"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95%</w:t>
            </w:r>
          </w:p>
        </w:tc>
      </w:tr>
      <w:tr w:rsidR="00EF6D4F" w:rsidRPr="00EF6D4F" w:rsidTr="00EF6D4F">
        <w:trPr>
          <w:trHeight w:hRule="exact" w:val="340"/>
        </w:trPr>
        <w:tc>
          <w:tcPr>
            <w:tcW w:w="262" w:type="pct"/>
            <w:vMerge/>
            <w:vAlign w:val="center"/>
            <w:hideMark/>
          </w:tcPr>
          <w:p w:rsidR="00EF6D4F" w:rsidRPr="00EF6D4F" w:rsidRDefault="00EF6D4F" w:rsidP="00EF6D4F">
            <w:pPr>
              <w:widowControl/>
              <w:spacing w:line="300" w:lineRule="exact"/>
              <w:ind w:firstLineChars="0" w:firstLine="0"/>
              <w:jc w:val="center"/>
              <w:rPr>
                <w:bCs/>
                <w:color w:val="000000"/>
                <w:kern w:val="0"/>
                <w:sz w:val="24"/>
              </w:rPr>
            </w:pPr>
          </w:p>
        </w:tc>
        <w:tc>
          <w:tcPr>
            <w:tcW w:w="714"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数量</w:t>
            </w:r>
          </w:p>
        </w:tc>
        <w:tc>
          <w:tcPr>
            <w:tcW w:w="311"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5,692.80</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3131.04</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3700.32</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4269.6</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4838.88</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5408.16</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5408.16</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5408.16</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5408.16</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5408.16</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5408.16</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5408.16</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5408.16</w:t>
            </w:r>
          </w:p>
        </w:tc>
        <w:tc>
          <w:tcPr>
            <w:tcW w:w="281"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5408.16</w:t>
            </w:r>
          </w:p>
        </w:tc>
      </w:tr>
      <w:tr w:rsidR="00EF6D4F" w:rsidRPr="00EF6D4F" w:rsidTr="00EF6D4F">
        <w:trPr>
          <w:trHeight w:hRule="exact" w:val="340"/>
        </w:trPr>
        <w:tc>
          <w:tcPr>
            <w:tcW w:w="262" w:type="pct"/>
            <w:vMerge/>
            <w:vAlign w:val="center"/>
            <w:hideMark/>
          </w:tcPr>
          <w:p w:rsidR="00EF6D4F" w:rsidRPr="00EF6D4F" w:rsidRDefault="00EF6D4F" w:rsidP="00EF6D4F">
            <w:pPr>
              <w:widowControl/>
              <w:spacing w:line="300" w:lineRule="exact"/>
              <w:ind w:firstLineChars="0" w:firstLine="0"/>
              <w:jc w:val="center"/>
              <w:rPr>
                <w:bCs/>
                <w:color w:val="000000"/>
                <w:kern w:val="0"/>
                <w:sz w:val="24"/>
              </w:rPr>
            </w:pPr>
          </w:p>
        </w:tc>
        <w:tc>
          <w:tcPr>
            <w:tcW w:w="714"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单价</w:t>
            </w:r>
            <w:r w:rsidRPr="00EF6D4F">
              <w:rPr>
                <w:color w:val="000000"/>
                <w:kern w:val="0"/>
                <w:sz w:val="24"/>
              </w:rPr>
              <w:t>(</w:t>
            </w:r>
            <w:r w:rsidRPr="00EF6D4F">
              <w:rPr>
                <w:color w:val="000000"/>
                <w:kern w:val="0"/>
                <w:sz w:val="24"/>
              </w:rPr>
              <w:t>元</w:t>
            </w:r>
            <w:r w:rsidRPr="00EF6D4F">
              <w:rPr>
                <w:color w:val="000000"/>
                <w:kern w:val="0"/>
                <w:sz w:val="24"/>
              </w:rPr>
              <w:t>/</w:t>
            </w:r>
            <w:r w:rsidRPr="00EF6D4F">
              <w:rPr>
                <w:rFonts w:ascii="Segoe UI Symbol" w:hAnsi="Segoe UI Symbol" w:cs="Segoe UI Symbol"/>
                <w:color w:val="000000"/>
                <w:kern w:val="0"/>
                <w:sz w:val="24"/>
              </w:rPr>
              <w:t>㎡</w:t>
            </w:r>
            <w:r w:rsidRPr="00EF6D4F">
              <w:rPr>
                <w:color w:val="000000"/>
                <w:kern w:val="0"/>
                <w:sz w:val="24"/>
              </w:rPr>
              <w:t>)</w:t>
            </w:r>
          </w:p>
        </w:tc>
        <w:tc>
          <w:tcPr>
            <w:tcW w:w="311"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60</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64.56</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69.47</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74.75</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80.43</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86.54</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93.12</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100.2</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107.82</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116.01</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124.83</w:t>
            </w:r>
          </w:p>
        </w:tc>
        <w:tc>
          <w:tcPr>
            <w:tcW w:w="286"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134.32</w:t>
            </w:r>
          </w:p>
        </w:tc>
        <w:tc>
          <w:tcPr>
            <w:tcW w:w="281" w:type="pct"/>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144.53</w:t>
            </w:r>
          </w:p>
        </w:tc>
      </w:tr>
      <w:tr w:rsidR="003447D7" w:rsidRPr="00EF6D4F" w:rsidTr="00EC501C">
        <w:trPr>
          <w:trHeight w:hRule="exact" w:val="340"/>
        </w:trPr>
        <w:tc>
          <w:tcPr>
            <w:tcW w:w="1" w:type="pct"/>
            <w:gridSpan w:val="2"/>
            <w:shd w:val="clear" w:color="auto" w:fill="auto"/>
            <w:vAlign w:val="center"/>
            <w:hideMark/>
          </w:tcPr>
          <w:p w:rsidR="003447D7" w:rsidRPr="00EF6D4F" w:rsidRDefault="003447D7" w:rsidP="00EF6D4F">
            <w:pPr>
              <w:widowControl/>
              <w:spacing w:line="300" w:lineRule="exact"/>
              <w:ind w:firstLineChars="0" w:firstLine="0"/>
              <w:jc w:val="center"/>
              <w:rPr>
                <w:bCs/>
                <w:color w:val="000000"/>
                <w:kern w:val="0"/>
                <w:sz w:val="24"/>
              </w:rPr>
            </w:pPr>
            <w:r w:rsidRPr="00EF6D4F">
              <w:rPr>
                <w:bCs/>
                <w:color w:val="000000"/>
                <w:kern w:val="0"/>
                <w:sz w:val="24"/>
              </w:rPr>
              <w:t>合计</w:t>
            </w:r>
          </w:p>
        </w:tc>
        <w:tc>
          <w:tcPr>
            <w:tcW w:w="311" w:type="pct"/>
            <w:shd w:val="clear" w:color="auto" w:fill="auto"/>
            <w:vAlign w:val="center"/>
            <w:hideMark/>
          </w:tcPr>
          <w:p w:rsidR="003447D7" w:rsidRPr="00EF6D4F" w:rsidRDefault="003447D7" w:rsidP="00EF6D4F">
            <w:pPr>
              <w:widowControl/>
              <w:spacing w:line="300" w:lineRule="exact"/>
              <w:ind w:firstLineChars="0" w:firstLine="0"/>
              <w:jc w:val="center"/>
              <w:rPr>
                <w:color w:val="000000"/>
                <w:kern w:val="0"/>
                <w:sz w:val="24"/>
              </w:rPr>
            </w:pPr>
            <w:r w:rsidRPr="00EF6D4F">
              <w:rPr>
                <w:color w:val="000000"/>
                <w:kern w:val="0"/>
                <w:sz w:val="24"/>
              </w:rPr>
              <w:t>30,738.82</w:t>
            </w:r>
          </w:p>
        </w:tc>
        <w:tc>
          <w:tcPr>
            <w:tcW w:w="286" w:type="pct"/>
            <w:shd w:val="clear" w:color="auto" w:fill="auto"/>
            <w:vAlign w:val="center"/>
            <w:hideMark/>
          </w:tcPr>
          <w:p w:rsidR="003447D7" w:rsidRPr="00EF6D4F" w:rsidRDefault="003447D7" w:rsidP="00EF6D4F">
            <w:pPr>
              <w:widowControl/>
              <w:spacing w:line="300" w:lineRule="exact"/>
              <w:ind w:firstLineChars="0" w:firstLine="0"/>
              <w:jc w:val="center"/>
              <w:rPr>
                <w:color w:val="000000"/>
                <w:kern w:val="0"/>
                <w:sz w:val="24"/>
              </w:rPr>
            </w:pPr>
            <w:r w:rsidRPr="00EF6D4F">
              <w:rPr>
                <w:color w:val="000000"/>
                <w:kern w:val="0"/>
                <w:sz w:val="24"/>
              </w:rPr>
              <w:t>1,063.28</w:t>
            </w:r>
          </w:p>
        </w:tc>
        <w:tc>
          <w:tcPr>
            <w:tcW w:w="286" w:type="pct"/>
            <w:shd w:val="clear" w:color="auto" w:fill="auto"/>
            <w:vAlign w:val="center"/>
            <w:hideMark/>
          </w:tcPr>
          <w:p w:rsidR="003447D7" w:rsidRPr="00EF6D4F" w:rsidRDefault="003447D7" w:rsidP="00EF6D4F">
            <w:pPr>
              <w:widowControl/>
              <w:spacing w:line="300" w:lineRule="exact"/>
              <w:ind w:firstLineChars="0" w:firstLine="0"/>
              <w:jc w:val="center"/>
              <w:rPr>
                <w:color w:val="000000"/>
                <w:kern w:val="0"/>
                <w:sz w:val="24"/>
              </w:rPr>
            </w:pPr>
            <w:r w:rsidRPr="00EF6D4F">
              <w:rPr>
                <w:color w:val="000000"/>
                <w:kern w:val="0"/>
                <w:sz w:val="24"/>
              </w:rPr>
              <w:t>1,484.76</w:t>
            </w:r>
          </w:p>
        </w:tc>
        <w:tc>
          <w:tcPr>
            <w:tcW w:w="286" w:type="pct"/>
            <w:shd w:val="clear" w:color="auto" w:fill="auto"/>
            <w:vAlign w:val="center"/>
            <w:hideMark/>
          </w:tcPr>
          <w:p w:rsidR="003447D7" w:rsidRPr="00EF6D4F" w:rsidRDefault="003447D7" w:rsidP="00EF6D4F">
            <w:pPr>
              <w:widowControl/>
              <w:spacing w:line="300" w:lineRule="exact"/>
              <w:ind w:firstLineChars="0" w:firstLine="0"/>
              <w:jc w:val="center"/>
              <w:rPr>
                <w:color w:val="000000"/>
                <w:kern w:val="0"/>
                <w:sz w:val="24"/>
              </w:rPr>
            </w:pPr>
            <w:r w:rsidRPr="00EF6D4F">
              <w:rPr>
                <w:color w:val="000000"/>
                <w:kern w:val="0"/>
                <w:sz w:val="24"/>
              </w:rPr>
              <w:t>1,743.40</w:t>
            </w:r>
          </w:p>
        </w:tc>
        <w:tc>
          <w:tcPr>
            <w:tcW w:w="286" w:type="pct"/>
            <w:shd w:val="clear" w:color="auto" w:fill="auto"/>
            <w:vAlign w:val="center"/>
            <w:hideMark/>
          </w:tcPr>
          <w:p w:rsidR="003447D7" w:rsidRPr="00EF6D4F" w:rsidRDefault="003447D7" w:rsidP="00EF6D4F">
            <w:pPr>
              <w:widowControl/>
              <w:spacing w:line="300" w:lineRule="exact"/>
              <w:ind w:firstLineChars="0" w:firstLine="0"/>
              <w:jc w:val="center"/>
              <w:rPr>
                <w:color w:val="000000"/>
                <w:kern w:val="0"/>
                <w:sz w:val="24"/>
              </w:rPr>
            </w:pPr>
            <w:r w:rsidRPr="00EF6D4F">
              <w:rPr>
                <w:color w:val="000000"/>
                <w:kern w:val="0"/>
                <w:sz w:val="24"/>
              </w:rPr>
              <w:t>2,250.73</w:t>
            </w:r>
          </w:p>
        </w:tc>
        <w:tc>
          <w:tcPr>
            <w:tcW w:w="286" w:type="pct"/>
            <w:shd w:val="clear" w:color="auto" w:fill="auto"/>
            <w:vAlign w:val="center"/>
            <w:hideMark/>
          </w:tcPr>
          <w:p w:rsidR="003447D7" w:rsidRPr="00EF6D4F" w:rsidRDefault="003447D7" w:rsidP="00EF6D4F">
            <w:pPr>
              <w:widowControl/>
              <w:spacing w:line="300" w:lineRule="exact"/>
              <w:ind w:firstLineChars="0" w:firstLine="0"/>
              <w:jc w:val="center"/>
              <w:rPr>
                <w:color w:val="000000"/>
                <w:kern w:val="0"/>
                <w:sz w:val="24"/>
              </w:rPr>
            </w:pPr>
            <w:r w:rsidRPr="00EF6D4F">
              <w:rPr>
                <w:color w:val="000000"/>
                <w:kern w:val="0"/>
                <w:sz w:val="24"/>
              </w:rPr>
              <w:t>2,816.33</w:t>
            </w:r>
          </w:p>
        </w:tc>
        <w:tc>
          <w:tcPr>
            <w:tcW w:w="286" w:type="pct"/>
            <w:shd w:val="clear" w:color="auto" w:fill="auto"/>
            <w:vAlign w:val="center"/>
            <w:hideMark/>
          </w:tcPr>
          <w:p w:rsidR="003447D7" w:rsidRPr="00EF6D4F" w:rsidRDefault="003447D7" w:rsidP="00EF6D4F">
            <w:pPr>
              <w:widowControl/>
              <w:spacing w:line="300" w:lineRule="exact"/>
              <w:ind w:firstLineChars="0" w:firstLine="0"/>
              <w:jc w:val="center"/>
              <w:rPr>
                <w:color w:val="000000"/>
                <w:kern w:val="0"/>
                <w:sz w:val="24"/>
              </w:rPr>
            </w:pPr>
            <w:r w:rsidRPr="00EF6D4F">
              <w:rPr>
                <w:color w:val="000000"/>
                <w:kern w:val="0"/>
                <w:sz w:val="24"/>
              </w:rPr>
              <w:t>3,320.47</w:t>
            </w:r>
          </w:p>
        </w:tc>
        <w:tc>
          <w:tcPr>
            <w:tcW w:w="286" w:type="pct"/>
            <w:shd w:val="clear" w:color="auto" w:fill="auto"/>
            <w:vAlign w:val="center"/>
            <w:hideMark/>
          </w:tcPr>
          <w:p w:rsidR="003447D7" w:rsidRPr="00EF6D4F" w:rsidRDefault="003447D7" w:rsidP="00EF6D4F">
            <w:pPr>
              <w:widowControl/>
              <w:spacing w:line="300" w:lineRule="exact"/>
              <w:ind w:firstLineChars="0" w:firstLine="0"/>
              <w:jc w:val="center"/>
              <w:rPr>
                <w:color w:val="000000"/>
                <w:kern w:val="0"/>
                <w:sz w:val="24"/>
              </w:rPr>
            </w:pPr>
            <w:r w:rsidRPr="00EF6D4F">
              <w:rPr>
                <w:color w:val="000000"/>
                <w:kern w:val="0"/>
                <w:sz w:val="24"/>
              </w:rPr>
              <w:t>2,951.49</w:t>
            </w:r>
          </w:p>
        </w:tc>
        <w:tc>
          <w:tcPr>
            <w:tcW w:w="286" w:type="pct"/>
            <w:shd w:val="clear" w:color="auto" w:fill="auto"/>
            <w:vAlign w:val="center"/>
            <w:hideMark/>
          </w:tcPr>
          <w:p w:rsidR="003447D7" w:rsidRPr="00EF6D4F" w:rsidRDefault="003447D7" w:rsidP="00EF6D4F">
            <w:pPr>
              <w:widowControl/>
              <w:spacing w:line="300" w:lineRule="exact"/>
              <w:ind w:firstLineChars="0" w:firstLine="0"/>
              <w:jc w:val="center"/>
              <w:rPr>
                <w:color w:val="000000"/>
                <w:kern w:val="0"/>
                <w:sz w:val="24"/>
              </w:rPr>
            </w:pPr>
            <w:r w:rsidRPr="00EF6D4F">
              <w:rPr>
                <w:color w:val="000000"/>
                <w:kern w:val="0"/>
                <w:sz w:val="24"/>
              </w:rPr>
              <w:t>2,207.00</w:t>
            </w:r>
          </w:p>
        </w:tc>
        <w:tc>
          <w:tcPr>
            <w:tcW w:w="286" w:type="pct"/>
            <w:shd w:val="clear" w:color="auto" w:fill="auto"/>
            <w:vAlign w:val="center"/>
            <w:hideMark/>
          </w:tcPr>
          <w:p w:rsidR="003447D7" w:rsidRPr="00EF6D4F" w:rsidRDefault="003447D7" w:rsidP="00EF6D4F">
            <w:pPr>
              <w:widowControl/>
              <w:spacing w:line="300" w:lineRule="exact"/>
              <w:ind w:firstLineChars="0" w:firstLine="0"/>
              <w:jc w:val="center"/>
              <w:rPr>
                <w:color w:val="000000"/>
                <w:kern w:val="0"/>
                <w:sz w:val="24"/>
              </w:rPr>
            </w:pPr>
            <w:r w:rsidRPr="00EF6D4F">
              <w:rPr>
                <w:color w:val="000000"/>
                <w:kern w:val="0"/>
                <w:sz w:val="24"/>
              </w:rPr>
              <w:t>2,319.39</w:t>
            </w:r>
          </w:p>
        </w:tc>
        <w:tc>
          <w:tcPr>
            <w:tcW w:w="286" w:type="pct"/>
            <w:shd w:val="clear" w:color="auto" w:fill="auto"/>
            <w:vAlign w:val="center"/>
            <w:hideMark/>
          </w:tcPr>
          <w:p w:rsidR="003447D7" w:rsidRPr="00EF6D4F" w:rsidRDefault="003447D7" w:rsidP="00EF6D4F">
            <w:pPr>
              <w:widowControl/>
              <w:spacing w:line="300" w:lineRule="exact"/>
              <w:ind w:firstLineChars="0" w:firstLine="0"/>
              <w:jc w:val="center"/>
              <w:rPr>
                <w:color w:val="000000"/>
                <w:kern w:val="0"/>
                <w:sz w:val="24"/>
              </w:rPr>
            </w:pPr>
            <w:r w:rsidRPr="00EF6D4F">
              <w:rPr>
                <w:color w:val="000000"/>
                <w:kern w:val="0"/>
                <w:sz w:val="24"/>
              </w:rPr>
              <w:t>2,440.27</w:t>
            </w:r>
          </w:p>
        </w:tc>
        <w:tc>
          <w:tcPr>
            <w:tcW w:w="286" w:type="pct"/>
            <w:shd w:val="clear" w:color="auto" w:fill="auto"/>
            <w:vAlign w:val="center"/>
            <w:hideMark/>
          </w:tcPr>
          <w:p w:rsidR="003447D7" w:rsidRPr="00EF6D4F" w:rsidRDefault="003447D7" w:rsidP="00EF6D4F">
            <w:pPr>
              <w:widowControl/>
              <w:spacing w:line="300" w:lineRule="exact"/>
              <w:ind w:firstLineChars="0" w:firstLine="0"/>
              <w:jc w:val="center"/>
              <w:rPr>
                <w:color w:val="000000"/>
                <w:kern w:val="0"/>
                <w:sz w:val="24"/>
              </w:rPr>
            </w:pPr>
            <w:r w:rsidRPr="00EF6D4F">
              <w:rPr>
                <w:color w:val="000000"/>
                <w:kern w:val="0"/>
                <w:sz w:val="24"/>
              </w:rPr>
              <w:t>2,570.38</w:t>
            </w:r>
          </w:p>
        </w:tc>
        <w:tc>
          <w:tcPr>
            <w:tcW w:w="286" w:type="pct"/>
            <w:shd w:val="clear" w:color="auto" w:fill="auto"/>
            <w:vAlign w:val="center"/>
            <w:hideMark/>
          </w:tcPr>
          <w:p w:rsidR="003447D7" w:rsidRPr="00EF6D4F" w:rsidRDefault="003447D7" w:rsidP="00EF6D4F">
            <w:pPr>
              <w:widowControl/>
              <w:spacing w:line="300" w:lineRule="exact"/>
              <w:ind w:firstLineChars="0" w:firstLine="0"/>
              <w:jc w:val="center"/>
              <w:rPr>
                <w:color w:val="000000"/>
                <w:kern w:val="0"/>
                <w:sz w:val="24"/>
              </w:rPr>
            </w:pPr>
            <w:r w:rsidRPr="00EF6D4F">
              <w:rPr>
                <w:color w:val="000000"/>
                <w:kern w:val="0"/>
                <w:sz w:val="24"/>
              </w:rPr>
              <w:t>2,710.34</w:t>
            </w:r>
          </w:p>
        </w:tc>
        <w:tc>
          <w:tcPr>
            <w:tcW w:w="281" w:type="pct"/>
            <w:shd w:val="clear" w:color="auto" w:fill="auto"/>
            <w:vAlign w:val="center"/>
            <w:hideMark/>
          </w:tcPr>
          <w:p w:rsidR="003447D7" w:rsidRPr="00EF6D4F" w:rsidRDefault="003447D7" w:rsidP="00EF6D4F">
            <w:pPr>
              <w:widowControl/>
              <w:spacing w:line="300" w:lineRule="exact"/>
              <w:ind w:firstLineChars="0" w:firstLine="0"/>
              <w:jc w:val="center"/>
              <w:rPr>
                <w:color w:val="000000"/>
                <w:kern w:val="0"/>
                <w:sz w:val="24"/>
              </w:rPr>
            </w:pPr>
            <w:r w:rsidRPr="00EF6D4F">
              <w:rPr>
                <w:color w:val="000000"/>
                <w:kern w:val="0"/>
                <w:sz w:val="24"/>
              </w:rPr>
              <w:t>2,860.98</w:t>
            </w:r>
          </w:p>
        </w:tc>
      </w:tr>
    </w:tbl>
    <w:p w:rsidR="003769E0" w:rsidRPr="00332EE0" w:rsidRDefault="003769E0" w:rsidP="003769E0">
      <w:pPr>
        <w:pStyle w:val="a2"/>
        <w:spacing w:before="0" w:after="0" w:line="560" w:lineRule="exact"/>
        <w:ind w:firstLine="640"/>
        <w:jc w:val="left"/>
        <w:rPr>
          <w:rFonts w:ascii="Times New Roman" w:eastAsia="仿宋_GB2312" w:hAnsi="Times New Roman"/>
          <w:color w:val="000000" w:themeColor="text1"/>
          <w:kern w:val="2"/>
          <w:sz w:val="32"/>
          <w:szCs w:val="32"/>
          <w:lang w:val="en-US"/>
        </w:rPr>
      </w:pPr>
    </w:p>
    <w:p w:rsidR="00660CB9" w:rsidRPr="00332EE0" w:rsidRDefault="00660CB9" w:rsidP="00660CB9">
      <w:pPr>
        <w:pStyle w:val="a1"/>
        <w:ind w:firstLine="400"/>
        <w:rPr>
          <w:color w:val="000000" w:themeColor="text1"/>
          <w:lang w:val="en-US"/>
        </w:rPr>
        <w:sectPr w:rsidR="00660CB9" w:rsidRPr="00332EE0" w:rsidSect="00504AA8">
          <w:pgSz w:w="23814" w:h="16839" w:orient="landscape" w:code="8"/>
          <w:pgMar w:top="1474" w:right="1871" w:bottom="1474" w:left="1984" w:header="851" w:footer="992" w:gutter="0"/>
          <w:pgNumType w:fmt="numberInDash"/>
          <w:cols w:space="720"/>
          <w:docGrid w:type="lines" w:linePitch="435"/>
        </w:sectPr>
      </w:pPr>
    </w:p>
    <w:p w:rsidR="00453E36" w:rsidRPr="00332EE0" w:rsidRDefault="00290345" w:rsidP="00290345">
      <w:pPr>
        <w:pStyle w:val="3"/>
        <w:numPr>
          <w:ilvl w:val="0"/>
          <w:numId w:val="0"/>
        </w:numPr>
        <w:spacing w:before="312" w:after="156"/>
        <w:ind w:left="643"/>
        <w:rPr>
          <w:color w:val="000000" w:themeColor="text1"/>
        </w:rPr>
      </w:pPr>
      <w:bookmarkStart w:id="191" w:name="_Toc21943381"/>
      <w:bookmarkStart w:id="192" w:name="_Toc28183312"/>
      <w:r w:rsidRPr="00332EE0">
        <w:rPr>
          <w:rFonts w:ascii="Times New Roman" w:hAnsi="Times New Roman" w:hint="eastAsia"/>
          <w:color w:val="000000" w:themeColor="text1"/>
        </w:rPr>
        <w:lastRenderedPageBreak/>
        <w:t>2</w:t>
      </w:r>
      <w:r w:rsidRPr="00332EE0">
        <w:rPr>
          <w:rFonts w:ascii="Times New Roman" w:hAnsi="Times New Roman"/>
          <w:color w:val="000000" w:themeColor="text1"/>
        </w:rPr>
        <w:t>．</w:t>
      </w:r>
      <w:r w:rsidR="00453E36" w:rsidRPr="00332EE0">
        <w:rPr>
          <w:color w:val="000000" w:themeColor="text1"/>
        </w:rPr>
        <w:t>项目</w:t>
      </w:r>
      <w:bookmarkEnd w:id="183"/>
      <w:bookmarkEnd w:id="184"/>
      <w:r w:rsidR="00453E36" w:rsidRPr="00332EE0">
        <w:rPr>
          <w:rFonts w:hint="eastAsia"/>
          <w:color w:val="000000" w:themeColor="text1"/>
        </w:rPr>
        <w:t>运营</w:t>
      </w:r>
      <w:r w:rsidR="00453E36" w:rsidRPr="00332EE0">
        <w:rPr>
          <w:color w:val="000000" w:themeColor="text1"/>
        </w:rPr>
        <w:t>成本</w:t>
      </w:r>
      <w:bookmarkEnd w:id="185"/>
      <w:bookmarkEnd w:id="186"/>
      <w:bookmarkEnd w:id="187"/>
      <w:bookmarkEnd w:id="188"/>
      <w:bookmarkEnd w:id="189"/>
      <w:bookmarkEnd w:id="190"/>
      <w:bookmarkEnd w:id="191"/>
      <w:bookmarkEnd w:id="192"/>
    </w:p>
    <w:p w:rsidR="009B2B3C" w:rsidRPr="00332EE0" w:rsidRDefault="009B2B3C" w:rsidP="006327F0">
      <w:pPr>
        <w:ind w:firstLine="640"/>
        <w:rPr>
          <w:color w:val="000000" w:themeColor="text1"/>
          <w:szCs w:val="32"/>
        </w:rPr>
      </w:pPr>
      <w:r w:rsidRPr="00332EE0">
        <w:rPr>
          <w:rFonts w:hint="eastAsia"/>
          <w:color w:val="000000" w:themeColor="text1"/>
          <w:szCs w:val="32"/>
        </w:rPr>
        <w:t>江城县勐康口岸</w:t>
      </w:r>
      <w:r w:rsidR="0003141A" w:rsidRPr="00332EE0">
        <w:rPr>
          <w:rFonts w:hint="eastAsia"/>
          <w:color w:val="000000" w:themeColor="text1"/>
          <w:szCs w:val="32"/>
        </w:rPr>
        <w:t>冷</w:t>
      </w:r>
      <w:r w:rsidRPr="00332EE0">
        <w:rPr>
          <w:rFonts w:hint="eastAsia"/>
          <w:color w:val="000000" w:themeColor="text1"/>
          <w:szCs w:val="32"/>
        </w:rPr>
        <w:t>链物流园区项目</w:t>
      </w:r>
      <w:r w:rsidR="00250E37" w:rsidRPr="00332EE0">
        <w:rPr>
          <w:rFonts w:hint="eastAsia"/>
          <w:color w:val="000000" w:themeColor="text1"/>
          <w:szCs w:val="32"/>
        </w:rPr>
        <w:t>运营</w:t>
      </w:r>
      <w:r w:rsidRPr="00332EE0">
        <w:rPr>
          <w:rFonts w:hint="eastAsia"/>
          <w:color w:val="000000" w:themeColor="text1"/>
          <w:szCs w:val="32"/>
        </w:rPr>
        <w:t>成本合计</w:t>
      </w:r>
      <w:r w:rsidR="00A41B42" w:rsidRPr="00A41B42">
        <w:rPr>
          <w:color w:val="000000" w:themeColor="text1"/>
          <w:szCs w:val="32"/>
        </w:rPr>
        <w:t>1,796.10</w:t>
      </w:r>
      <w:r w:rsidR="00DD7E1A" w:rsidRPr="00332EE0">
        <w:rPr>
          <w:rFonts w:hint="eastAsia"/>
          <w:color w:val="000000" w:themeColor="text1"/>
          <w:szCs w:val="32"/>
        </w:rPr>
        <w:t>万元，其中维护修理费</w:t>
      </w:r>
      <w:r w:rsidR="00991F5F" w:rsidRPr="00332EE0">
        <w:rPr>
          <w:color w:val="000000" w:themeColor="text1"/>
          <w:szCs w:val="32"/>
        </w:rPr>
        <w:t>446.42</w:t>
      </w:r>
      <w:r w:rsidR="00DD7E1A" w:rsidRPr="00332EE0">
        <w:rPr>
          <w:rFonts w:hint="eastAsia"/>
          <w:color w:val="000000" w:themeColor="text1"/>
          <w:szCs w:val="32"/>
        </w:rPr>
        <w:t>万元，经营资金</w:t>
      </w:r>
      <w:r w:rsidR="00AA6605" w:rsidRPr="00332EE0">
        <w:rPr>
          <w:rFonts w:hint="eastAsia"/>
          <w:color w:val="000000" w:themeColor="text1"/>
          <w:szCs w:val="32"/>
        </w:rPr>
        <w:t>合计</w:t>
      </w:r>
      <w:r w:rsidR="00A41B42" w:rsidRPr="00A41B42">
        <w:rPr>
          <w:color w:val="000000" w:themeColor="text1"/>
          <w:szCs w:val="32"/>
        </w:rPr>
        <w:t>1,349.68</w:t>
      </w:r>
      <w:r w:rsidR="00DD7E1A" w:rsidRPr="00332EE0">
        <w:rPr>
          <w:rFonts w:hint="eastAsia"/>
          <w:color w:val="000000" w:themeColor="text1"/>
          <w:szCs w:val="32"/>
        </w:rPr>
        <w:t>万元，</w:t>
      </w:r>
      <w:r w:rsidR="00AA6605" w:rsidRPr="00332EE0">
        <w:rPr>
          <w:rFonts w:hint="eastAsia"/>
          <w:color w:val="000000" w:themeColor="text1"/>
          <w:szCs w:val="32"/>
        </w:rPr>
        <w:t>包含</w:t>
      </w:r>
      <w:r w:rsidR="00DD7E1A" w:rsidRPr="00332EE0">
        <w:rPr>
          <w:rFonts w:hint="eastAsia"/>
          <w:color w:val="000000" w:themeColor="text1"/>
          <w:szCs w:val="32"/>
        </w:rPr>
        <w:t>广告费</w:t>
      </w:r>
      <w:r w:rsidR="00A41B42" w:rsidRPr="00A41B42">
        <w:rPr>
          <w:color w:val="000000" w:themeColor="text1"/>
          <w:szCs w:val="32"/>
        </w:rPr>
        <w:t>289.99</w:t>
      </w:r>
      <w:r w:rsidR="00DD7E1A" w:rsidRPr="00332EE0">
        <w:rPr>
          <w:rFonts w:hint="eastAsia"/>
          <w:color w:val="000000" w:themeColor="text1"/>
          <w:szCs w:val="32"/>
        </w:rPr>
        <w:t>万元，管理费</w:t>
      </w:r>
      <w:r w:rsidR="00A41B42" w:rsidRPr="00A41B42">
        <w:rPr>
          <w:color w:val="000000" w:themeColor="text1"/>
          <w:szCs w:val="32"/>
        </w:rPr>
        <w:t>434.98</w:t>
      </w:r>
      <w:r w:rsidR="00DD7E1A" w:rsidRPr="00332EE0">
        <w:rPr>
          <w:rFonts w:hint="eastAsia"/>
          <w:color w:val="000000" w:themeColor="text1"/>
          <w:szCs w:val="32"/>
        </w:rPr>
        <w:t>万元，工资福利</w:t>
      </w:r>
      <w:r w:rsidR="00A41B42" w:rsidRPr="00A41B42">
        <w:rPr>
          <w:color w:val="000000" w:themeColor="text1"/>
          <w:szCs w:val="32"/>
        </w:rPr>
        <w:t>584.71</w:t>
      </w:r>
      <w:r w:rsidR="00DD7E1A" w:rsidRPr="00332EE0">
        <w:rPr>
          <w:rFonts w:hint="eastAsia"/>
          <w:color w:val="000000" w:themeColor="text1"/>
          <w:szCs w:val="32"/>
        </w:rPr>
        <w:t>万元。</w:t>
      </w:r>
    </w:p>
    <w:p w:rsidR="00504FED" w:rsidRPr="00332EE0" w:rsidRDefault="00504FED" w:rsidP="006327F0">
      <w:pPr>
        <w:ind w:firstLine="640"/>
        <w:rPr>
          <w:color w:val="000000" w:themeColor="text1"/>
        </w:rPr>
      </w:pPr>
      <w:r w:rsidRPr="00332EE0">
        <w:rPr>
          <w:rFonts w:hint="eastAsia"/>
          <w:color w:val="000000" w:themeColor="text1"/>
        </w:rPr>
        <w:t>维护修理费：维护修理费</w:t>
      </w:r>
      <w:r w:rsidR="00534091" w:rsidRPr="00332EE0">
        <w:rPr>
          <w:rFonts w:hint="eastAsia"/>
          <w:color w:val="000000" w:themeColor="text1"/>
        </w:rPr>
        <w:t>参照可研</w:t>
      </w:r>
      <w:r w:rsidR="00505B2B" w:rsidRPr="00332EE0">
        <w:rPr>
          <w:rFonts w:hint="eastAsia"/>
          <w:color w:val="000000" w:themeColor="text1"/>
        </w:rPr>
        <w:t>成果</w:t>
      </w:r>
      <w:r w:rsidR="00534091" w:rsidRPr="00332EE0">
        <w:rPr>
          <w:rFonts w:hint="eastAsia"/>
          <w:color w:val="000000" w:themeColor="text1"/>
        </w:rPr>
        <w:t>，</w:t>
      </w:r>
      <w:r w:rsidRPr="00332EE0">
        <w:rPr>
          <w:rFonts w:hint="eastAsia"/>
          <w:color w:val="000000" w:themeColor="text1"/>
        </w:rPr>
        <w:t>按当年折旧费的</w:t>
      </w:r>
      <w:r w:rsidRPr="00332EE0">
        <w:rPr>
          <w:rFonts w:hint="eastAsia"/>
          <w:color w:val="000000" w:themeColor="text1"/>
        </w:rPr>
        <w:t>5%</w:t>
      </w:r>
      <w:r w:rsidRPr="00332EE0">
        <w:rPr>
          <w:rFonts w:hint="eastAsia"/>
          <w:color w:val="000000" w:themeColor="text1"/>
        </w:rPr>
        <w:t>计取。</w:t>
      </w:r>
    </w:p>
    <w:p w:rsidR="00B176C5" w:rsidRPr="00332EE0" w:rsidRDefault="00C4515D" w:rsidP="00C4515D">
      <w:pPr>
        <w:pStyle w:val="a1"/>
        <w:ind w:firstLine="640"/>
        <w:rPr>
          <w:rFonts w:hAnsi="Times New Roman"/>
          <w:color w:val="000000" w:themeColor="text1"/>
          <w:kern w:val="2"/>
          <w:sz w:val="32"/>
          <w:szCs w:val="24"/>
          <w:lang w:val="en-US"/>
        </w:rPr>
      </w:pPr>
      <w:r w:rsidRPr="00332EE0">
        <w:rPr>
          <w:rFonts w:hAnsi="Times New Roman" w:hint="eastAsia"/>
          <w:color w:val="000000" w:themeColor="text1"/>
          <w:kern w:val="2"/>
          <w:sz w:val="32"/>
          <w:szCs w:val="24"/>
          <w:lang w:val="en-US"/>
        </w:rPr>
        <w:t>本项目折旧费分为建筑工程折旧和机械设备安装工程折旧，折旧采用平均年限法，建筑工程原值为</w:t>
      </w:r>
      <w:r w:rsidRPr="00332EE0">
        <w:rPr>
          <w:rFonts w:hAnsi="Times New Roman"/>
          <w:color w:val="000000" w:themeColor="text1"/>
          <w:kern w:val="2"/>
          <w:sz w:val="32"/>
          <w:szCs w:val="24"/>
          <w:lang w:val="en-US"/>
        </w:rPr>
        <w:t>21</w:t>
      </w:r>
      <w:r w:rsidR="00CE0A2B" w:rsidRPr="00CE0A2B">
        <w:rPr>
          <w:rFonts w:hAnsi="Times New Roman"/>
          <w:color w:val="000000" w:themeColor="text1"/>
          <w:kern w:val="2"/>
          <w:sz w:val="32"/>
          <w:szCs w:val="24"/>
          <w:lang w:val="en-US"/>
        </w:rPr>
        <w:t>,</w:t>
      </w:r>
      <w:r w:rsidRPr="00332EE0">
        <w:rPr>
          <w:rFonts w:hAnsi="Times New Roman"/>
          <w:color w:val="000000" w:themeColor="text1"/>
          <w:kern w:val="2"/>
          <w:sz w:val="32"/>
          <w:szCs w:val="24"/>
          <w:lang w:val="en-US"/>
        </w:rPr>
        <w:t>788.2</w:t>
      </w:r>
      <w:r w:rsidRPr="00332EE0">
        <w:rPr>
          <w:rFonts w:hAnsi="Times New Roman" w:hint="eastAsia"/>
          <w:color w:val="000000" w:themeColor="text1"/>
          <w:kern w:val="2"/>
          <w:sz w:val="32"/>
          <w:szCs w:val="24"/>
          <w:lang w:val="en-US"/>
        </w:rPr>
        <w:t>万元，折旧率为</w:t>
      </w:r>
      <w:r w:rsidRPr="00332EE0">
        <w:rPr>
          <w:rFonts w:hAnsi="Times New Roman" w:hint="eastAsia"/>
          <w:color w:val="000000" w:themeColor="text1"/>
          <w:kern w:val="2"/>
          <w:sz w:val="32"/>
          <w:szCs w:val="24"/>
          <w:lang w:val="en-US"/>
        </w:rPr>
        <w:t>3.17%</w:t>
      </w:r>
      <w:r w:rsidRPr="00332EE0">
        <w:rPr>
          <w:rFonts w:hAnsi="Times New Roman" w:hint="eastAsia"/>
          <w:color w:val="000000" w:themeColor="text1"/>
          <w:kern w:val="2"/>
          <w:sz w:val="32"/>
          <w:szCs w:val="24"/>
          <w:lang w:val="en-US"/>
        </w:rPr>
        <w:t>，机械设备原值为</w:t>
      </w:r>
      <w:r w:rsidRPr="00332EE0">
        <w:rPr>
          <w:rFonts w:hAnsi="Times New Roman"/>
          <w:color w:val="000000" w:themeColor="text1"/>
          <w:kern w:val="2"/>
          <w:sz w:val="32"/>
          <w:szCs w:val="24"/>
          <w:lang w:val="en-US"/>
        </w:rPr>
        <w:t>976.21</w:t>
      </w:r>
      <w:r w:rsidRPr="00332EE0">
        <w:rPr>
          <w:rFonts w:hAnsi="Times New Roman" w:hint="eastAsia"/>
          <w:color w:val="000000" w:themeColor="text1"/>
          <w:kern w:val="2"/>
          <w:sz w:val="32"/>
          <w:szCs w:val="24"/>
          <w:lang w:val="en-US"/>
        </w:rPr>
        <w:t>万元，折旧率为</w:t>
      </w:r>
      <w:r w:rsidRPr="00332EE0">
        <w:rPr>
          <w:rFonts w:hAnsi="Times New Roman" w:hint="eastAsia"/>
          <w:color w:val="000000" w:themeColor="text1"/>
          <w:kern w:val="2"/>
          <w:sz w:val="32"/>
          <w:szCs w:val="24"/>
          <w:lang w:val="en-US"/>
        </w:rPr>
        <w:t>6%</w:t>
      </w:r>
      <w:r w:rsidRPr="00332EE0">
        <w:rPr>
          <w:rFonts w:hAnsi="Times New Roman" w:hint="eastAsia"/>
          <w:color w:val="000000" w:themeColor="text1"/>
          <w:kern w:val="2"/>
          <w:sz w:val="32"/>
          <w:szCs w:val="24"/>
          <w:lang w:val="en-US"/>
        </w:rPr>
        <w:t>。</w:t>
      </w:r>
    </w:p>
    <w:p w:rsidR="00DF4B4E" w:rsidRPr="00332EE0" w:rsidRDefault="00504FED" w:rsidP="006327F0">
      <w:pPr>
        <w:ind w:firstLine="640"/>
        <w:rPr>
          <w:color w:val="000000" w:themeColor="text1"/>
        </w:rPr>
      </w:pPr>
      <w:r w:rsidRPr="00332EE0">
        <w:rPr>
          <w:rFonts w:hint="eastAsia"/>
          <w:color w:val="000000" w:themeColor="text1"/>
        </w:rPr>
        <w:t>广告费：广告费按当年收入的</w:t>
      </w:r>
      <w:r w:rsidRPr="00332EE0">
        <w:rPr>
          <w:rFonts w:hint="eastAsia"/>
          <w:color w:val="000000" w:themeColor="text1"/>
        </w:rPr>
        <w:t>1%</w:t>
      </w:r>
      <w:r w:rsidRPr="00332EE0">
        <w:rPr>
          <w:rFonts w:hint="eastAsia"/>
          <w:color w:val="000000" w:themeColor="text1"/>
        </w:rPr>
        <w:t>计取。</w:t>
      </w:r>
    </w:p>
    <w:p w:rsidR="00504FED" w:rsidRPr="00332EE0" w:rsidRDefault="00504FED" w:rsidP="006327F0">
      <w:pPr>
        <w:ind w:firstLine="640"/>
        <w:rPr>
          <w:color w:val="000000" w:themeColor="text1"/>
        </w:rPr>
      </w:pPr>
      <w:r w:rsidRPr="00332EE0">
        <w:rPr>
          <w:rFonts w:hint="eastAsia"/>
          <w:color w:val="000000" w:themeColor="text1"/>
        </w:rPr>
        <w:t>管理费用：拟建项目每年管理费按当年营业收入的</w:t>
      </w:r>
      <w:r w:rsidRPr="00332EE0">
        <w:rPr>
          <w:rFonts w:hint="eastAsia"/>
          <w:color w:val="000000" w:themeColor="text1"/>
        </w:rPr>
        <w:t>1.5%</w:t>
      </w:r>
      <w:r w:rsidRPr="00332EE0">
        <w:rPr>
          <w:rFonts w:hint="eastAsia"/>
          <w:color w:val="000000" w:themeColor="text1"/>
        </w:rPr>
        <w:t>计取。</w:t>
      </w:r>
    </w:p>
    <w:p w:rsidR="00534091" w:rsidRPr="00332EE0" w:rsidRDefault="00012406" w:rsidP="00E85E01">
      <w:pPr>
        <w:ind w:firstLine="640"/>
        <w:rPr>
          <w:color w:val="000000" w:themeColor="text1"/>
        </w:rPr>
      </w:pPr>
      <w:r>
        <w:rPr>
          <w:rFonts w:hint="eastAsia"/>
          <w:color w:val="000000" w:themeColor="text1"/>
        </w:rPr>
        <w:t>职工工资福利：本</w:t>
      </w:r>
      <w:r w:rsidR="00BA7043" w:rsidRPr="00332EE0">
        <w:rPr>
          <w:rFonts w:hint="eastAsia"/>
          <w:color w:val="000000" w:themeColor="text1"/>
        </w:rPr>
        <w:t>建项目根据当地平均工资水平和工作人员工作分工</w:t>
      </w:r>
      <w:r w:rsidR="00502894" w:rsidRPr="00332EE0">
        <w:rPr>
          <w:rFonts w:hint="eastAsia"/>
          <w:color w:val="000000" w:themeColor="text1"/>
        </w:rPr>
        <w:t>，</w:t>
      </w:r>
      <w:r w:rsidR="00E32B88" w:rsidRPr="00332EE0">
        <w:rPr>
          <w:rFonts w:hint="eastAsia"/>
          <w:color w:val="000000" w:themeColor="text1"/>
        </w:rPr>
        <w:t>拟定</w:t>
      </w:r>
      <w:r w:rsidR="00502894" w:rsidRPr="00332EE0">
        <w:rPr>
          <w:rFonts w:hint="eastAsia"/>
          <w:color w:val="000000" w:themeColor="text1"/>
        </w:rPr>
        <w:t>管理人员定员为</w:t>
      </w:r>
      <w:r w:rsidR="00D84940" w:rsidRPr="00332EE0">
        <w:rPr>
          <w:rFonts w:hint="eastAsia"/>
          <w:color w:val="000000" w:themeColor="text1"/>
        </w:rPr>
        <w:t>2</w:t>
      </w:r>
      <w:r w:rsidR="00502894" w:rsidRPr="00332EE0">
        <w:rPr>
          <w:rFonts w:hint="eastAsia"/>
          <w:color w:val="000000" w:themeColor="text1"/>
        </w:rPr>
        <w:t>人，平均月工资及福利费按</w:t>
      </w:r>
      <w:r w:rsidR="00DC369F" w:rsidRPr="00332EE0">
        <w:rPr>
          <w:rFonts w:hint="eastAsia"/>
          <w:color w:val="000000" w:themeColor="text1"/>
        </w:rPr>
        <w:t>6</w:t>
      </w:r>
      <w:r w:rsidR="00CE0A2B" w:rsidRPr="00A41B42">
        <w:rPr>
          <w:color w:val="000000" w:themeColor="text1"/>
          <w:szCs w:val="32"/>
        </w:rPr>
        <w:t>,</w:t>
      </w:r>
      <w:r w:rsidR="00DC369F" w:rsidRPr="00332EE0">
        <w:rPr>
          <w:rFonts w:hint="eastAsia"/>
          <w:color w:val="000000" w:themeColor="text1"/>
        </w:rPr>
        <w:t>666.</w:t>
      </w:r>
      <w:r w:rsidR="0002609B" w:rsidRPr="00332EE0">
        <w:rPr>
          <w:rFonts w:hint="eastAsia"/>
          <w:color w:val="000000" w:themeColor="text1"/>
        </w:rPr>
        <w:t>6</w:t>
      </w:r>
      <w:r w:rsidR="00DC369F" w:rsidRPr="00332EE0">
        <w:rPr>
          <w:rFonts w:hint="eastAsia"/>
          <w:color w:val="000000" w:themeColor="text1"/>
        </w:rPr>
        <w:t>7</w:t>
      </w:r>
      <w:r w:rsidR="00502894" w:rsidRPr="00332EE0">
        <w:rPr>
          <w:rFonts w:hint="eastAsia"/>
          <w:color w:val="000000" w:themeColor="text1"/>
        </w:rPr>
        <w:t>元</w:t>
      </w:r>
      <w:r w:rsidR="00502894" w:rsidRPr="00332EE0">
        <w:rPr>
          <w:rFonts w:hint="eastAsia"/>
          <w:color w:val="000000" w:themeColor="text1"/>
        </w:rPr>
        <w:t>/</w:t>
      </w:r>
      <w:r w:rsidR="00502894" w:rsidRPr="00332EE0">
        <w:rPr>
          <w:rFonts w:hint="eastAsia"/>
          <w:color w:val="000000" w:themeColor="text1"/>
        </w:rPr>
        <w:t>人</w:t>
      </w:r>
      <w:r w:rsidR="003447D7">
        <w:rPr>
          <w:rFonts w:hint="eastAsia"/>
          <w:color w:val="000000" w:themeColor="text1"/>
        </w:rPr>
        <w:t>/</w:t>
      </w:r>
      <w:r w:rsidR="00502894" w:rsidRPr="00332EE0">
        <w:rPr>
          <w:rFonts w:hint="eastAsia"/>
          <w:color w:val="000000" w:themeColor="text1"/>
        </w:rPr>
        <w:t>月考虑；工人定员为</w:t>
      </w:r>
      <w:r w:rsidR="00D84940" w:rsidRPr="00332EE0">
        <w:rPr>
          <w:rFonts w:hint="eastAsia"/>
          <w:color w:val="000000" w:themeColor="text1"/>
        </w:rPr>
        <w:t>5</w:t>
      </w:r>
      <w:r w:rsidR="00502894" w:rsidRPr="00332EE0">
        <w:rPr>
          <w:rFonts w:hint="eastAsia"/>
          <w:color w:val="000000" w:themeColor="text1"/>
        </w:rPr>
        <w:t>人，平均月工资及福利费按</w:t>
      </w:r>
      <w:r w:rsidR="00502894" w:rsidRPr="00332EE0">
        <w:rPr>
          <w:rFonts w:hint="eastAsia"/>
          <w:color w:val="000000" w:themeColor="text1"/>
        </w:rPr>
        <w:t>4</w:t>
      </w:r>
      <w:r w:rsidR="00CE0A2B" w:rsidRPr="00A41B42">
        <w:rPr>
          <w:color w:val="000000" w:themeColor="text1"/>
          <w:szCs w:val="32"/>
        </w:rPr>
        <w:t>,</w:t>
      </w:r>
      <w:r w:rsidR="00502894" w:rsidRPr="00332EE0">
        <w:rPr>
          <w:rFonts w:hint="eastAsia"/>
          <w:color w:val="000000" w:themeColor="text1"/>
        </w:rPr>
        <w:t>000</w:t>
      </w:r>
      <w:r w:rsidR="00502894" w:rsidRPr="00332EE0">
        <w:rPr>
          <w:rFonts w:hint="eastAsia"/>
          <w:color w:val="000000" w:themeColor="text1"/>
        </w:rPr>
        <w:t>元</w:t>
      </w:r>
      <w:r w:rsidR="00502894" w:rsidRPr="00332EE0">
        <w:rPr>
          <w:rFonts w:hint="eastAsia"/>
          <w:color w:val="000000" w:themeColor="text1"/>
        </w:rPr>
        <w:t>/</w:t>
      </w:r>
      <w:r w:rsidR="00502894" w:rsidRPr="00332EE0">
        <w:rPr>
          <w:rFonts w:hint="eastAsia"/>
          <w:color w:val="000000" w:themeColor="text1"/>
        </w:rPr>
        <w:t>人</w:t>
      </w:r>
      <w:r w:rsidR="003447D7">
        <w:rPr>
          <w:rFonts w:hint="eastAsia"/>
          <w:color w:val="000000" w:themeColor="text1"/>
        </w:rPr>
        <w:t>/</w:t>
      </w:r>
      <w:r w:rsidR="00502894" w:rsidRPr="00332EE0">
        <w:rPr>
          <w:rFonts w:hint="eastAsia"/>
          <w:color w:val="000000" w:themeColor="text1"/>
        </w:rPr>
        <w:t>月考虑。</w:t>
      </w:r>
      <w:r w:rsidR="00BA7043" w:rsidRPr="00332EE0">
        <w:rPr>
          <w:rFonts w:hint="eastAsia"/>
          <w:color w:val="000000" w:themeColor="text1"/>
        </w:rPr>
        <w:t>运营期当年工资福利为</w:t>
      </w:r>
      <w:r w:rsidR="00BA7043" w:rsidRPr="00332EE0">
        <w:rPr>
          <w:rFonts w:hint="eastAsia"/>
          <w:color w:val="000000" w:themeColor="text1"/>
        </w:rPr>
        <w:t>40</w:t>
      </w:r>
      <w:r w:rsidR="00BA7043" w:rsidRPr="00332EE0">
        <w:rPr>
          <w:rFonts w:hint="eastAsia"/>
          <w:color w:val="000000" w:themeColor="text1"/>
        </w:rPr>
        <w:t>万元，以后</w:t>
      </w:r>
      <w:r w:rsidR="00E85E01" w:rsidRPr="00332EE0">
        <w:rPr>
          <w:rFonts w:hint="eastAsia"/>
          <w:color w:val="000000" w:themeColor="text1"/>
        </w:rPr>
        <w:t>每年按</w:t>
      </w:r>
      <w:r w:rsidR="00E85E01" w:rsidRPr="00332EE0">
        <w:rPr>
          <w:rFonts w:hint="eastAsia"/>
          <w:color w:val="000000" w:themeColor="text1"/>
        </w:rPr>
        <w:t>3%</w:t>
      </w:r>
      <w:r w:rsidR="00E85E01" w:rsidRPr="00332EE0">
        <w:rPr>
          <w:rFonts w:hint="eastAsia"/>
          <w:color w:val="000000" w:themeColor="text1"/>
        </w:rPr>
        <w:t>增长率递增测算。</w:t>
      </w:r>
    </w:p>
    <w:p w:rsidR="00A9753D" w:rsidRPr="00332EE0" w:rsidRDefault="00A9753D" w:rsidP="00E85E01">
      <w:pPr>
        <w:ind w:firstLine="640"/>
        <w:rPr>
          <w:color w:val="000000" w:themeColor="text1"/>
        </w:rPr>
      </w:pPr>
      <w:r w:rsidRPr="00332EE0">
        <w:rPr>
          <w:rFonts w:hint="eastAsia"/>
          <w:color w:val="000000" w:themeColor="text1"/>
        </w:rPr>
        <w:t>（注：项目运营成本为不含税成本，其中维护修理费税率为</w:t>
      </w:r>
      <w:r w:rsidRPr="00332EE0">
        <w:rPr>
          <w:rFonts w:hint="eastAsia"/>
          <w:color w:val="000000" w:themeColor="text1"/>
        </w:rPr>
        <w:t>9%</w:t>
      </w:r>
      <w:r w:rsidRPr="00332EE0">
        <w:rPr>
          <w:rFonts w:hint="eastAsia"/>
          <w:color w:val="000000" w:themeColor="text1"/>
        </w:rPr>
        <w:t>，广告费税率为</w:t>
      </w:r>
      <w:r w:rsidRPr="00332EE0">
        <w:rPr>
          <w:rFonts w:hint="eastAsia"/>
          <w:color w:val="000000" w:themeColor="text1"/>
        </w:rPr>
        <w:t>6%</w:t>
      </w:r>
      <w:r w:rsidRPr="00332EE0">
        <w:rPr>
          <w:rFonts w:hint="eastAsia"/>
          <w:color w:val="000000" w:themeColor="text1"/>
        </w:rPr>
        <w:t>，管理费用税率为</w:t>
      </w:r>
      <w:r w:rsidRPr="00332EE0">
        <w:rPr>
          <w:rFonts w:hint="eastAsia"/>
          <w:color w:val="000000" w:themeColor="text1"/>
        </w:rPr>
        <w:t>6%</w:t>
      </w:r>
      <w:r w:rsidRPr="00332EE0">
        <w:rPr>
          <w:rFonts w:hint="eastAsia"/>
          <w:color w:val="000000" w:themeColor="text1"/>
        </w:rPr>
        <w:t>）</w:t>
      </w:r>
    </w:p>
    <w:p w:rsidR="00BA7043" w:rsidRPr="00332EE0" w:rsidRDefault="008607B9" w:rsidP="0065733B">
      <w:pPr>
        <w:ind w:firstLine="640"/>
        <w:rPr>
          <w:rFonts w:ascii="楷体_GB2312" w:eastAsia="楷体_GB2312"/>
          <w:bCs/>
          <w:color w:val="000000" w:themeColor="text1"/>
          <w:kern w:val="0"/>
          <w:sz w:val="28"/>
          <w:szCs w:val="28"/>
        </w:rPr>
      </w:pPr>
      <w:r w:rsidRPr="00332EE0">
        <w:rPr>
          <w:rFonts w:hint="eastAsia"/>
          <w:color w:val="000000" w:themeColor="text1"/>
        </w:rPr>
        <w:t>各年度成本情况</w:t>
      </w:r>
      <w:r w:rsidR="00B01973" w:rsidRPr="00332EE0">
        <w:rPr>
          <w:rFonts w:hint="eastAsia"/>
          <w:color w:val="000000" w:themeColor="text1"/>
        </w:rPr>
        <w:t>详见</w:t>
      </w:r>
      <w:r w:rsidRPr="00332EE0">
        <w:rPr>
          <w:rFonts w:hint="eastAsia"/>
          <w:color w:val="000000" w:themeColor="text1"/>
        </w:rPr>
        <w:t>下表：</w:t>
      </w:r>
    </w:p>
    <w:p w:rsidR="0065733B" w:rsidRPr="00332EE0" w:rsidRDefault="0065733B" w:rsidP="004347A7">
      <w:pPr>
        <w:widowControl/>
        <w:spacing w:line="240" w:lineRule="auto"/>
        <w:ind w:firstLineChars="0" w:firstLine="0"/>
        <w:jc w:val="center"/>
        <w:rPr>
          <w:rFonts w:eastAsia="楷体_GB2312"/>
          <w:bCs/>
          <w:color w:val="000000" w:themeColor="text1"/>
          <w:kern w:val="0"/>
          <w:sz w:val="28"/>
          <w:szCs w:val="28"/>
        </w:rPr>
        <w:sectPr w:rsidR="0065733B" w:rsidRPr="00332EE0" w:rsidSect="0062573A">
          <w:pgSz w:w="11850" w:h="16783"/>
          <w:pgMar w:top="1984" w:right="1474" w:bottom="1871" w:left="1474" w:header="851" w:footer="992" w:gutter="0"/>
          <w:pgNumType w:fmt="numberInDash"/>
          <w:cols w:space="720"/>
          <w:docGrid w:type="lines" w:linePitch="312"/>
        </w:sectPr>
      </w:pPr>
    </w:p>
    <w:p w:rsidR="004347A7" w:rsidRPr="00332EE0" w:rsidRDefault="00250E37" w:rsidP="004347A7">
      <w:pPr>
        <w:widowControl/>
        <w:spacing w:line="240" w:lineRule="auto"/>
        <w:ind w:firstLineChars="0" w:firstLine="0"/>
        <w:jc w:val="center"/>
        <w:rPr>
          <w:rFonts w:ascii="楷体_GB2312" w:eastAsia="楷体_GB2312"/>
          <w:bCs/>
          <w:color w:val="000000" w:themeColor="text1"/>
          <w:kern w:val="0"/>
          <w:sz w:val="28"/>
          <w:szCs w:val="28"/>
        </w:rPr>
      </w:pPr>
      <w:r w:rsidRPr="00332EE0">
        <w:rPr>
          <w:rFonts w:eastAsia="楷体_GB2312" w:hint="eastAsia"/>
          <w:bCs/>
          <w:color w:val="000000" w:themeColor="text1"/>
          <w:kern w:val="0"/>
          <w:sz w:val="28"/>
          <w:szCs w:val="28"/>
        </w:rPr>
        <w:lastRenderedPageBreak/>
        <w:t>表</w:t>
      </w:r>
      <w:r w:rsidR="00DF4E2C" w:rsidRPr="00332EE0">
        <w:rPr>
          <w:rFonts w:eastAsia="楷体_GB2312" w:hint="eastAsia"/>
          <w:bCs/>
          <w:color w:val="000000" w:themeColor="text1"/>
          <w:kern w:val="0"/>
          <w:sz w:val="28"/>
          <w:szCs w:val="28"/>
        </w:rPr>
        <w:t>5</w:t>
      </w:r>
      <w:r w:rsidR="004347A7" w:rsidRPr="00332EE0">
        <w:rPr>
          <w:rFonts w:ascii="楷体_GB2312" w:eastAsia="楷体_GB2312" w:hint="eastAsia"/>
          <w:bCs/>
          <w:color w:val="000000" w:themeColor="text1"/>
          <w:kern w:val="0"/>
          <w:sz w:val="28"/>
          <w:szCs w:val="28"/>
        </w:rPr>
        <w:t>-</w:t>
      </w:r>
      <w:r w:rsidR="004347A7" w:rsidRPr="00332EE0">
        <w:rPr>
          <w:rFonts w:eastAsia="楷体_GB2312" w:hint="eastAsia"/>
          <w:bCs/>
          <w:color w:val="000000" w:themeColor="text1"/>
          <w:kern w:val="0"/>
          <w:sz w:val="28"/>
          <w:szCs w:val="28"/>
        </w:rPr>
        <w:t>2</w:t>
      </w:r>
      <w:r w:rsidR="004347A7" w:rsidRPr="00332EE0">
        <w:rPr>
          <w:rFonts w:ascii="楷体_GB2312" w:eastAsia="楷体_GB2312" w:hint="eastAsia"/>
          <w:bCs/>
          <w:color w:val="000000" w:themeColor="text1"/>
          <w:kern w:val="0"/>
          <w:sz w:val="28"/>
          <w:szCs w:val="28"/>
        </w:rPr>
        <w:t xml:space="preserve">  运营成本</w:t>
      </w:r>
    </w:p>
    <w:p w:rsidR="0065733B" w:rsidRPr="00332EE0" w:rsidRDefault="004347A7" w:rsidP="00AC1D75">
      <w:pPr>
        <w:ind w:firstLineChars="0" w:firstLine="0"/>
        <w:jc w:val="right"/>
        <w:rPr>
          <w:rFonts w:ascii="楷体_GB2312" w:eastAsia="楷体_GB2312"/>
          <w:bCs/>
          <w:color w:val="000000" w:themeColor="text1"/>
          <w:kern w:val="0"/>
          <w:sz w:val="28"/>
          <w:szCs w:val="28"/>
        </w:rPr>
      </w:pPr>
      <w:r w:rsidRPr="00332EE0">
        <w:rPr>
          <w:rFonts w:ascii="楷体_GB2312" w:eastAsia="楷体_GB2312" w:hint="eastAsia"/>
          <w:bCs/>
          <w:color w:val="000000" w:themeColor="text1"/>
          <w:kern w:val="0"/>
          <w:sz w:val="28"/>
          <w:szCs w:val="28"/>
        </w:rPr>
        <w:t>单位：万元</w:t>
      </w:r>
      <w:bookmarkStart w:id="193" w:name="_Toc515019746"/>
      <w:bookmarkStart w:id="194" w:name="_Toc515021927"/>
      <w:bookmarkStart w:id="195" w:name="_Toc515022831"/>
      <w:bookmarkStart w:id="196" w:name="_Toc25385"/>
      <w:bookmarkStart w:id="197" w:name="_Toc2476"/>
      <w:bookmarkStart w:id="198" w:name="_Toc14995_WPSOffice_Level3"/>
      <w:bookmarkStart w:id="199" w:name="_Toc21943382"/>
    </w:p>
    <w:tbl>
      <w:tblPr>
        <w:tblW w:w="5252" w:type="pct"/>
        <w:tblInd w:w="-459" w:type="dxa"/>
        <w:tblLook w:val="04A0" w:firstRow="1" w:lastRow="0" w:firstColumn="1" w:lastColumn="0" w:noHBand="0" w:noVBand="1"/>
      </w:tblPr>
      <w:tblGrid>
        <w:gridCol w:w="1394"/>
        <w:gridCol w:w="1257"/>
        <w:gridCol w:w="1578"/>
        <w:gridCol w:w="1257"/>
        <w:gridCol w:w="1257"/>
        <w:gridCol w:w="1257"/>
        <w:gridCol w:w="1578"/>
      </w:tblGrid>
      <w:tr w:rsidR="00EF6D4F" w:rsidRPr="00EF6D4F" w:rsidTr="00EF6D4F">
        <w:trPr>
          <w:trHeight w:hRule="exact" w:val="666"/>
        </w:trPr>
        <w:tc>
          <w:tcPr>
            <w:tcW w:w="7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项目</w:t>
            </w:r>
          </w:p>
        </w:tc>
        <w:tc>
          <w:tcPr>
            <w:tcW w:w="656" w:type="pct"/>
            <w:tcBorders>
              <w:top w:val="single" w:sz="4" w:space="0" w:color="auto"/>
              <w:left w:val="nil"/>
              <w:bottom w:val="single" w:sz="4" w:space="0" w:color="auto"/>
              <w:right w:val="single" w:sz="4" w:space="0" w:color="auto"/>
            </w:tcBorders>
            <w:shd w:val="clear" w:color="auto" w:fill="auto"/>
            <w:vAlign w:val="center"/>
            <w:hideMark/>
          </w:tcPr>
          <w:p w:rsidR="00736F25" w:rsidRDefault="00EF6D4F" w:rsidP="00EF6D4F">
            <w:pPr>
              <w:widowControl/>
              <w:spacing w:line="300" w:lineRule="exact"/>
              <w:ind w:firstLineChars="0" w:firstLine="0"/>
              <w:jc w:val="center"/>
              <w:rPr>
                <w:color w:val="000000"/>
                <w:kern w:val="0"/>
                <w:sz w:val="24"/>
              </w:rPr>
            </w:pPr>
            <w:r w:rsidRPr="00EF6D4F">
              <w:rPr>
                <w:color w:val="000000"/>
                <w:kern w:val="0"/>
                <w:sz w:val="24"/>
              </w:rPr>
              <w:t>维护修</w:t>
            </w:r>
          </w:p>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理费</w:t>
            </w:r>
          </w:p>
        </w:tc>
        <w:tc>
          <w:tcPr>
            <w:tcW w:w="824" w:type="pct"/>
            <w:tcBorders>
              <w:top w:val="single" w:sz="4" w:space="0" w:color="auto"/>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经营资金</w:t>
            </w:r>
          </w:p>
        </w:tc>
        <w:tc>
          <w:tcPr>
            <w:tcW w:w="656" w:type="pct"/>
            <w:tcBorders>
              <w:top w:val="single" w:sz="4" w:space="0" w:color="auto"/>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广告费</w:t>
            </w:r>
          </w:p>
        </w:tc>
        <w:tc>
          <w:tcPr>
            <w:tcW w:w="656" w:type="pct"/>
            <w:tcBorders>
              <w:top w:val="single" w:sz="4" w:space="0" w:color="auto"/>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管理费</w:t>
            </w:r>
          </w:p>
        </w:tc>
        <w:tc>
          <w:tcPr>
            <w:tcW w:w="656" w:type="pct"/>
            <w:tcBorders>
              <w:top w:val="single" w:sz="4" w:space="0" w:color="auto"/>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工资福利</w:t>
            </w:r>
          </w:p>
        </w:tc>
        <w:tc>
          <w:tcPr>
            <w:tcW w:w="824" w:type="pct"/>
            <w:tcBorders>
              <w:top w:val="single" w:sz="4" w:space="0" w:color="auto"/>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合计</w:t>
            </w:r>
          </w:p>
        </w:tc>
      </w:tr>
      <w:tr w:rsidR="00EF6D4F" w:rsidRPr="00EF6D4F" w:rsidTr="00EF6D4F">
        <w:trPr>
          <w:trHeight w:hRule="exact" w:val="454"/>
        </w:trPr>
        <w:tc>
          <w:tcPr>
            <w:tcW w:w="728" w:type="pct"/>
            <w:tcBorders>
              <w:top w:val="nil"/>
              <w:left w:val="single" w:sz="4" w:space="0" w:color="auto"/>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2022</w:t>
            </w:r>
            <w:r w:rsidRPr="00EF6D4F">
              <w:rPr>
                <w:color w:val="000000"/>
                <w:kern w:val="0"/>
                <w:sz w:val="24"/>
              </w:rPr>
              <w:t>年</w:t>
            </w:r>
          </w:p>
        </w:tc>
        <w:tc>
          <w:tcPr>
            <w:tcW w:w="656"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34.34</w:t>
            </w:r>
          </w:p>
        </w:tc>
        <w:tc>
          <w:tcPr>
            <w:tcW w:w="824"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65.08</w:t>
            </w:r>
          </w:p>
        </w:tc>
        <w:tc>
          <w:tcPr>
            <w:tcW w:w="656"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10.03</w:t>
            </w:r>
          </w:p>
        </w:tc>
        <w:tc>
          <w:tcPr>
            <w:tcW w:w="656"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15.05</w:t>
            </w:r>
          </w:p>
        </w:tc>
        <w:tc>
          <w:tcPr>
            <w:tcW w:w="656"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40.00</w:t>
            </w:r>
          </w:p>
        </w:tc>
        <w:tc>
          <w:tcPr>
            <w:tcW w:w="824"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99.42</w:t>
            </w:r>
          </w:p>
        </w:tc>
      </w:tr>
      <w:tr w:rsidR="00EF6D4F" w:rsidRPr="00EF6D4F" w:rsidTr="00EF6D4F">
        <w:trPr>
          <w:trHeight w:hRule="exact" w:val="454"/>
        </w:trPr>
        <w:tc>
          <w:tcPr>
            <w:tcW w:w="728" w:type="pct"/>
            <w:tcBorders>
              <w:top w:val="nil"/>
              <w:left w:val="single" w:sz="4" w:space="0" w:color="auto"/>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2023</w:t>
            </w:r>
            <w:r w:rsidRPr="00EF6D4F">
              <w:rPr>
                <w:color w:val="000000"/>
                <w:kern w:val="0"/>
                <w:sz w:val="24"/>
              </w:rPr>
              <w:t>年</w:t>
            </w:r>
          </w:p>
        </w:tc>
        <w:tc>
          <w:tcPr>
            <w:tcW w:w="656"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34.34</w:t>
            </w:r>
          </w:p>
        </w:tc>
        <w:tc>
          <w:tcPr>
            <w:tcW w:w="824"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76.22</w:t>
            </w:r>
          </w:p>
        </w:tc>
        <w:tc>
          <w:tcPr>
            <w:tcW w:w="656"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14.01</w:t>
            </w:r>
          </w:p>
        </w:tc>
        <w:tc>
          <w:tcPr>
            <w:tcW w:w="656"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21.01</w:t>
            </w:r>
          </w:p>
        </w:tc>
        <w:tc>
          <w:tcPr>
            <w:tcW w:w="656"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41.20</w:t>
            </w:r>
          </w:p>
        </w:tc>
        <w:tc>
          <w:tcPr>
            <w:tcW w:w="824"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110.56</w:t>
            </w:r>
          </w:p>
        </w:tc>
      </w:tr>
      <w:tr w:rsidR="00EF6D4F" w:rsidRPr="00EF6D4F" w:rsidTr="00EF6D4F">
        <w:trPr>
          <w:trHeight w:hRule="exact" w:val="454"/>
        </w:trPr>
        <w:tc>
          <w:tcPr>
            <w:tcW w:w="728" w:type="pct"/>
            <w:tcBorders>
              <w:top w:val="nil"/>
              <w:left w:val="single" w:sz="4" w:space="0" w:color="auto"/>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2024</w:t>
            </w:r>
            <w:r w:rsidRPr="00EF6D4F">
              <w:rPr>
                <w:color w:val="000000"/>
                <w:kern w:val="0"/>
                <w:sz w:val="24"/>
              </w:rPr>
              <w:t>年</w:t>
            </w:r>
          </w:p>
        </w:tc>
        <w:tc>
          <w:tcPr>
            <w:tcW w:w="656"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34.34</w:t>
            </w:r>
          </w:p>
        </w:tc>
        <w:tc>
          <w:tcPr>
            <w:tcW w:w="824"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83.56</w:t>
            </w:r>
          </w:p>
        </w:tc>
        <w:tc>
          <w:tcPr>
            <w:tcW w:w="656"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16.45</w:t>
            </w:r>
          </w:p>
        </w:tc>
        <w:tc>
          <w:tcPr>
            <w:tcW w:w="656"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24.67</w:t>
            </w:r>
          </w:p>
        </w:tc>
        <w:tc>
          <w:tcPr>
            <w:tcW w:w="656"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42.44</w:t>
            </w:r>
          </w:p>
        </w:tc>
        <w:tc>
          <w:tcPr>
            <w:tcW w:w="824"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117.90</w:t>
            </w:r>
          </w:p>
        </w:tc>
      </w:tr>
      <w:tr w:rsidR="00EF6D4F" w:rsidRPr="00EF6D4F" w:rsidTr="00EF6D4F">
        <w:trPr>
          <w:trHeight w:hRule="exact" w:val="454"/>
        </w:trPr>
        <w:tc>
          <w:tcPr>
            <w:tcW w:w="728" w:type="pct"/>
            <w:tcBorders>
              <w:top w:val="nil"/>
              <w:left w:val="single" w:sz="4" w:space="0" w:color="auto"/>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2025</w:t>
            </w:r>
            <w:r w:rsidRPr="00EF6D4F">
              <w:rPr>
                <w:color w:val="000000"/>
                <w:kern w:val="0"/>
                <w:sz w:val="24"/>
              </w:rPr>
              <w:t>年</w:t>
            </w:r>
          </w:p>
        </w:tc>
        <w:tc>
          <w:tcPr>
            <w:tcW w:w="656"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34.34</w:t>
            </w:r>
          </w:p>
        </w:tc>
        <w:tc>
          <w:tcPr>
            <w:tcW w:w="824"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96.79</w:t>
            </w:r>
          </w:p>
        </w:tc>
        <w:tc>
          <w:tcPr>
            <w:tcW w:w="656"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21.23</w:t>
            </w:r>
          </w:p>
        </w:tc>
        <w:tc>
          <w:tcPr>
            <w:tcW w:w="656"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31.85</w:t>
            </w:r>
          </w:p>
        </w:tc>
        <w:tc>
          <w:tcPr>
            <w:tcW w:w="656"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43.71</w:t>
            </w:r>
          </w:p>
        </w:tc>
        <w:tc>
          <w:tcPr>
            <w:tcW w:w="824"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131.13</w:t>
            </w:r>
          </w:p>
        </w:tc>
      </w:tr>
      <w:tr w:rsidR="00EF6D4F" w:rsidRPr="00EF6D4F" w:rsidTr="00EF6D4F">
        <w:trPr>
          <w:trHeight w:hRule="exact" w:val="454"/>
        </w:trPr>
        <w:tc>
          <w:tcPr>
            <w:tcW w:w="728" w:type="pct"/>
            <w:tcBorders>
              <w:top w:val="nil"/>
              <w:left w:val="single" w:sz="4" w:space="0" w:color="auto"/>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2026</w:t>
            </w:r>
            <w:r w:rsidRPr="00EF6D4F">
              <w:rPr>
                <w:color w:val="000000"/>
                <w:kern w:val="0"/>
                <w:sz w:val="24"/>
              </w:rPr>
              <w:t>年</w:t>
            </w:r>
          </w:p>
        </w:tc>
        <w:tc>
          <w:tcPr>
            <w:tcW w:w="656"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34.34</w:t>
            </w:r>
          </w:p>
        </w:tc>
        <w:tc>
          <w:tcPr>
            <w:tcW w:w="824"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111.44</w:t>
            </w:r>
          </w:p>
        </w:tc>
        <w:tc>
          <w:tcPr>
            <w:tcW w:w="656"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26.57</w:t>
            </w:r>
          </w:p>
        </w:tc>
        <w:tc>
          <w:tcPr>
            <w:tcW w:w="656"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39.85</w:t>
            </w:r>
          </w:p>
        </w:tc>
        <w:tc>
          <w:tcPr>
            <w:tcW w:w="656"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45.02</w:t>
            </w:r>
          </w:p>
        </w:tc>
        <w:tc>
          <w:tcPr>
            <w:tcW w:w="824"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145.78</w:t>
            </w:r>
          </w:p>
        </w:tc>
      </w:tr>
      <w:tr w:rsidR="00EF6D4F" w:rsidRPr="00EF6D4F" w:rsidTr="00EF6D4F">
        <w:trPr>
          <w:trHeight w:hRule="exact" w:val="454"/>
        </w:trPr>
        <w:tc>
          <w:tcPr>
            <w:tcW w:w="728" w:type="pct"/>
            <w:tcBorders>
              <w:top w:val="nil"/>
              <w:left w:val="single" w:sz="4" w:space="0" w:color="auto"/>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2027</w:t>
            </w:r>
            <w:r w:rsidRPr="00EF6D4F">
              <w:rPr>
                <w:color w:val="000000"/>
                <w:kern w:val="0"/>
                <w:sz w:val="24"/>
              </w:rPr>
              <w:t>年</w:t>
            </w:r>
          </w:p>
        </w:tc>
        <w:tc>
          <w:tcPr>
            <w:tcW w:w="656"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34.34</w:t>
            </w:r>
          </w:p>
        </w:tc>
        <w:tc>
          <w:tcPr>
            <w:tcW w:w="824"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124.69</w:t>
            </w:r>
          </w:p>
        </w:tc>
        <w:tc>
          <w:tcPr>
            <w:tcW w:w="656"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31.33</w:t>
            </w:r>
          </w:p>
        </w:tc>
        <w:tc>
          <w:tcPr>
            <w:tcW w:w="656"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46.99</w:t>
            </w:r>
          </w:p>
        </w:tc>
        <w:tc>
          <w:tcPr>
            <w:tcW w:w="656"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46.37</w:t>
            </w:r>
          </w:p>
        </w:tc>
        <w:tc>
          <w:tcPr>
            <w:tcW w:w="824"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159.03</w:t>
            </w:r>
          </w:p>
        </w:tc>
      </w:tr>
      <w:tr w:rsidR="00EF6D4F" w:rsidRPr="00EF6D4F" w:rsidTr="00EF6D4F">
        <w:trPr>
          <w:trHeight w:hRule="exact" w:val="454"/>
        </w:trPr>
        <w:tc>
          <w:tcPr>
            <w:tcW w:w="728" w:type="pct"/>
            <w:tcBorders>
              <w:top w:val="nil"/>
              <w:left w:val="single" w:sz="4" w:space="0" w:color="auto"/>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2028</w:t>
            </w:r>
            <w:r w:rsidRPr="00EF6D4F">
              <w:rPr>
                <w:color w:val="000000"/>
                <w:kern w:val="0"/>
                <w:sz w:val="24"/>
              </w:rPr>
              <w:t>年</w:t>
            </w:r>
          </w:p>
        </w:tc>
        <w:tc>
          <w:tcPr>
            <w:tcW w:w="656"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34.34</w:t>
            </w:r>
          </w:p>
        </w:tc>
        <w:tc>
          <w:tcPr>
            <w:tcW w:w="824"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117.37</w:t>
            </w:r>
          </w:p>
        </w:tc>
        <w:tc>
          <w:tcPr>
            <w:tcW w:w="656"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27.84</w:t>
            </w:r>
          </w:p>
        </w:tc>
        <w:tc>
          <w:tcPr>
            <w:tcW w:w="656"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41.77</w:t>
            </w:r>
          </w:p>
        </w:tc>
        <w:tc>
          <w:tcPr>
            <w:tcW w:w="656"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47.76</w:t>
            </w:r>
          </w:p>
        </w:tc>
        <w:tc>
          <w:tcPr>
            <w:tcW w:w="824"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151.71</w:t>
            </w:r>
          </w:p>
        </w:tc>
      </w:tr>
      <w:tr w:rsidR="00EF6D4F" w:rsidRPr="00EF6D4F" w:rsidTr="00EF6D4F">
        <w:trPr>
          <w:trHeight w:hRule="exact" w:val="454"/>
        </w:trPr>
        <w:tc>
          <w:tcPr>
            <w:tcW w:w="728" w:type="pct"/>
            <w:tcBorders>
              <w:top w:val="nil"/>
              <w:left w:val="single" w:sz="4" w:space="0" w:color="auto"/>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2029</w:t>
            </w:r>
            <w:r w:rsidRPr="00EF6D4F">
              <w:rPr>
                <w:color w:val="000000"/>
                <w:kern w:val="0"/>
                <w:sz w:val="24"/>
              </w:rPr>
              <w:t>年</w:t>
            </w:r>
          </w:p>
        </w:tc>
        <w:tc>
          <w:tcPr>
            <w:tcW w:w="656"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34.34</w:t>
            </w:r>
          </w:p>
        </w:tc>
        <w:tc>
          <w:tcPr>
            <w:tcW w:w="824"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101.24</w:t>
            </w:r>
          </w:p>
        </w:tc>
        <w:tc>
          <w:tcPr>
            <w:tcW w:w="656"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20.82</w:t>
            </w:r>
          </w:p>
        </w:tc>
        <w:tc>
          <w:tcPr>
            <w:tcW w:w="656"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31.23</w:t>
            </w:r>
          </w:p>
        </w:tc>
        <w:tc>
          <w:tcPr>
            <w:tcW w:w="656"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49.19</w:t>
            </w:r>
          </w:p>
        </w:tc>
        <w:tc>
          <w:tcPr>
            <w:tcW w:w="824"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135.58</w:t>
            </w:r>
          </w:p>
        </w:tc>
      </w:tr>
      <w:tr w:rsidR="00EF6D4F" w:rsidRPr="00EF6D4F" w:rsidTr="00EF6D4F">
        <w:trPr>
          <w:trHeight w:hRule="exact" w:val="454"/>
        </w:trPr>
        <w:tc>
          <w:tcPr>
            <w:tcW w:w="728" w:type="pct"/>
            <w:tcBorders>
              <w:top w:val="nil"/>
              <w:left w:val="single" w:sz="4" w:space="0" w:color="auto"/>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2030</w:t>
            </w:r>
            <w:r w:rsidRPr="00EF6D4F">
              <w:rPr>
                <w:color w:val="000000"/>
                <w:kern w:val="0"/>
                <w:sz w:val="24"/>
              </w:rPr>
              <w:t>年</w:t>
            </w:r>
          </w:p>
        </w:tc>
        <w:tc>
          <w:tcPr>
            <w:tcW w:w="656"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34.34</w:t>
            </w:r>
          </w:p>
        </w:tc>
        <w:tc>
          <w:tcPr>
            <w:tcW w:w="824"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105.37</w:t>
            </w:r>
          </w:p>
        </w:tc>
        <w:tc>
          <w:tcPr>
            <w:tcW w:w="656"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21.88</w:t>
            </w:r>
          </w:p>
        </w:tc>
        <w:tc>
          <w:tcPr>
            <w:tcW w:w="656"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32.82</w:t>
            </w:r>
          </w:p>
        </w:tc>
        <w:tc>
          <w:tcPr>
            <w:tcW w:w="656"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50.67</w:t>
            </w:r>
          </w:p>
        </w:tc>
        <w:tc>
          <w:tcPr>
            <w:tcW w:w="824"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139.71</w:t>
            </w:r>
          </w:p>
        </w:tc>
      </w:tr>
      <w:tr w:rsidR="00EF6D4F" w:rsidRPr="00EF6D4F" w:rsidTr="00EF6D4F">
        <w:trPr>
          <w:trHeight w:hRule="exact" w:val="454"/>
        </w:trPr>
        <w:tc>
          <w:tcPr>
            <w:tcW w:w="728" w:type="pct"/>
            <w:tcBorders>
              <w:top w:val="nil"/>
              <w:left w:val="single" w:sz="4" w:space="0" w:color="auto"/>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2031</w:t>
            </w:r>
            <w:r w:rsidRPr="00EF6D4F">
              <w:rPr>
                <w:color w:val="000000"/>
                <w:kern w:val="0"/>
                <w:sz w:val="24"/>
              </w:rPr>
              <w:t>年</w:t>
            </w:r>
          </w:p>
        </w:tc>
        <w:tc>
          <w:tcPr>
            <w:tcW w:w="656"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34.34</w:t>
            </w:r>
          </w:p>
        </w:tc>
        <w:tc>
          <w:tcPr>
            <w:tcW w:w="824"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109.74</w:t>
            </w:r>
          </w:p>
        </w:tc>
        <w:tc>
          <w:tcPr>
            <w:tcW w:w="656"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23.02</w:t>
            </w:r>
          </w:p>
        </w:tc>
        <w:tc>
          <w:tcPr>
            <w:tcW w:w="656"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34.53</w:t>
            </w:r>
          </w:p>
        </w:tc>
        <w:tc>
          <w:tcPr>
            <w:tcW w:w="656"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52.19</w:t>
            </w:r>
          </w:p>
        </w:tc>
        <w:tc>
          <w:tcPr>
            <w:tcW w:w="824"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144.08</w:t>
            </w:r>
          </w:p>
        </w:tc>
      </w:tr>
      <w:tr w:rsidR="00EF6D4F" w:rsidRPr="00EF6D4F" w:rsidTr="00EF6D4F">
        <w:trPr>
          <w:trHeight w:hRule="exact" w:val="454"/>
        </w:trPr>
        <w:tc>
          <w:tcPr>
            <w:tcW w:w="728" w:type="pct"/>
            <w:tcBorders>
              <w:top w:val="nil"/>
              <w:left w:val="single" w:sz="4" w:space="0" w:color="auto"/>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2032</w:t>
            </w:r>
            <w:r w:rsidRPr="00EF6D4F">
              <w:rPr>
                <w:color w:val="000000"/>
                <w:kern w:val="0"/>
                <w:sz w:val="24"/>
              </w:rPr>
              <w:t>年</w:t>
            </w:r>
          </w:p>
        </w:tc>
        <w:tc>
          <w:tcPr>
            <w:tcW w:w="656"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34.34</w:t>
            </w:r>
          </w:p>
        </w:tc>
        <w:tc>
          <w:tcPr>
            <w:tcW w:w="824"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114.38</w:t>
            </w:r>
          </w:p>
        </w:tc>
        <w:tc>
          <w:tcPr>
            <w:tcW w:w="656"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24.25</w:t>
            </w:r>
          </w:p>
        </w:tc>
        <w:tc>
          <w:tcPr>
            <w:tcW w:w="656"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36.37</w:t>
            </w:r>
          </w:p>
        </w:tc>
        <w:tc>
          <w:tcPr>
            <w:tcW w:w="656"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53.76</w:t>
            </w:r>
          </w:p>
        </w:tc>
        <w:tc>
          <w:tcPr>
            <w:tcW w:w="824"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148.72</w:t>
            </w:r>
          </w:p>
        </w:tc>
      </w:tr>
      <w:tr w:rsidR="00EF6D4F" w:rsidRPr="00EF6D4F" w:rsidTr="00EF6D4F">
        <w:trPr>
          <w:trHeight w:hRule="exact" w:val="454"/>
        </w:trPr>
        <w:tc>
          <w:tcPr>
            <w:tcW w:w="728" w:type="pct"/>
            <w:tcBorders>
              <w:top w:val="nil"/>
              <w:left w:val="single" w:sz="4" w:space="0" w:color="auto"/>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2033</w:t>
            </w:r>
            <w:r w:rsidRPr="00EF6D4F">
              <w:rPr>
                <w:color w:val="000000"/>
                <w:kern w:val="0"/>
                <w:sz w:val="24"/>
              </w:rPr>
              <w:t>年</w:t>
            </w:r>
          </w:p>
        </w:tc>
        <w:tc>
          <w:tcPr>
            <w:tcW w:w="656"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34.34</w:t>
            </w:r>
          </w:p>
        </w:tc>
        <w:tc>
          <w:tcPr>
            <w:tcW w:w="824"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119.29</w:t>
            </w:r>
          </w:p>
        </w:tc>
        <w:tc>
          <w:tcPr>
            <w:tcW w:w="656"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25.57</w:t>
            </w:r>
          </w:p>
        </w:tc>
        <w:tc>
          <w:tcPr>
            <w:tcW w:w="656"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38.35</w:t>
            </w:r>
          </w:p>
        </w:tc>
        <w:tc>
          <w:tcPr>
            <w:tcW w:w="656"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55.37</w:t>
            </w:r>
          </w:p>
        </w:tc>
        <w:tc>
          <w:tcPr>
            <w:tcW w:w="824"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153.63</w:t>
            </w:r>
          </w:p>
        </w:tc>
      </w:tr>
      <w:tr w:rsidR="00EF6D4F" w:rsidRPr="00EF6D4F" w:rsidTr="00EF6D4F">
        <w:trPr>
          <w:trHeight w:hRule="exact" w:val="454"/>
        </w:trPr>
        <w:tc>
          <w:tcPr>
            <w:tcW w:w="728" w:type="pct"/>
            <w:tcBorders>
              <w:top w:val="nil"/>
              <w:left w:val="single" w:sz="4" w:space="0" w:color="auto"/>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2034</w:t>
            </w:r>
            <w:r w:rsidRPr="00EF6D4F">
              <w:rPr>
                <w:color w:val="000000"/>
                <w:kern w:val="0"/>
                <w:sz w:val="24"/>
              </w:rPr>
              <w:t>年</w:t>
            </w:r>
          </w:p>
        </w:tc>
        <w:tc>
          <w:tcPr>
            <w:tcW w:w="656"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34.34</w:t>
            </w:r>
          </w:p>
        </w:tc>
        <w:tc>
          <w:tcPr>
            <w:tcW w:w="824"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124.51</w:t>
            </w:r>
          </w:p>
        </w:tc>
        <w:tc>
          <w:tcPr>
            <w:tcW w:w="656"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26.99</w:t>
            </w:r>
          </w:p>
        </w:tc>
        <w:tc>
          <w:tcPr>
            <w:tcW w:w="656"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40.49</w:t>
            </w:r>
          </w:p>
        </w:tc>
        <w:tc>
          <w:tcPr>
            <w:tcW w:w="656"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57.03</w:t>
            </w:r>
          </w:p>
        </w:tc>
        <w:tc>
          <w:tcPr>
            <w:tcW w:w="824"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158.85</w:t>
            </w:r>
          </w:p>
        </w:tc>
      </w:tr>
      <w:tr w:rsidR="00EF6D4F" w:rsidRPr="00EF6D4F" w:rsidTr="00EF6D4F">
        <w:trPr>
          <w:trHeight w:hRule="exact" w:val="454"/>
        </w:trPr>
        <w:tc>
          <w:tcPr>
            <w:tcW w:w="728" w:type="pct"/>
            <w:tcBorders>
              <w:top w:val="nil"/>
              <w:left w:val="single" w:sz="4" w:space="0" w:color="auto"/>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总计</w:t>
            </w:r>
          </w:p>
        </w:tc>
        <w:tc>
          <w:tcPr>
            <w:tcW w:w="656"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446.42</w:t>
            </w:r>
          </w:p>
        </w:tc>
        <w:tc>
          <w:tcPr>
            <w:tcW w:w="824"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1,349.68</w:t>
            </w:r>
          </w:p>
        </w:tc>
        <w:tc>
          <w:tcPr>
            <w:tcW w:w="656"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289.99</w:t>
            </w:r>
          </w:p>
        </w:tc>
        <w:tc>
          <w:tcPr>
            <w:tcW w:w="656"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434.98</w:t>
            </w:r>
          </w:p>
        </w:tc>
        <w:tc>
          <w:tcPr>
            <w:tcW w:w="656"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584.71</w:t>
            </w:r>
          </w:p>
        </w:tc>
        <w:tc>
          <w:tcPr>
            <w:tcW w:w="824"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1,796.10</w:t>
            </w:r>
          </w:p>
        </w:tc>
      </w:tr>
    </w:tbl>
    <w:p w:rsidR="00AC1D75" w:rsidRPr="00332EE0" w:rsidRDefault="00AC1D75" w:rsidP="00AC1D75">
      <w:pPr>
        <w:pStyle w:val="a1"/>
        <w:ind w:firstLine="400"/>
        <w:rPr>
          <w:color w:val="000000" w:themeColor="text1"/>
          <w:lang w:val="en-US"/>
        </w:rPr>
      </w:pPr>
    </w:p>
    <w:p w:rsidR="002A2D61" w:rsidRPr="00332EE0" w:rsidRDefault="002A2D61" w:rsidP="002A2D61">
      <w:pPr>
        <w:ind w:firstLine="640"/>
        <w:rPr>
          <w:color w:val="000000" w:themeColor="text1"/>
        </w:rPr>
      </w:pPr>
    </w:p>
    <w:p w:rsidR="002A2D61" w:rsidRPr="00332EE0" w:rsidRDefault="002A2D61" w:rsidP="002A2D61">
      <w:pPr>
        <w:pStyle w:val="a1"/>
        <w:ind w:firstLine="400"/>
        <w:rPr>
          <w:color w:val="000000" w:themeColor="text1"/>
          <w:lang w:val="en-US"/>
        </w:rPr>
        <w:sectPr w:rsidR="002A2D61" w:rsidRPr="00332EE0" w:rsidSect="0062573A">
          <w:pgSz w:w="11850" w:h="16783"/>
          <w:pgMar w:top="1984" w:right="1474" w:bottom="1871" w:left="1474" w:header="851" w:footer="992" w:gutter="0"/>
          <w:pgNumType w:fmt="numberInDash"/>
          <w:cols w:space="720"/>
          <w:docGrid w:type="lines" w:linePitch="312"/>
        </w:sectPr>
      </w:pPr>
    </w:p>
    <w:p w:rsidR="00453E36" w:rsidRPr="00332EE0" w:rsidRDefault="00290345" w:rsidP="00290345">
      <w:pPr>
        <w:pStyle w:val="3"/>
        <w:numPr>
          <w:ilvl w:val="0"/>
          <w:numId w:val="0"/>
        </w:numPr>
        <w:spacing w:before="312" w:after="156"/>
        <w:ind w:left="643"/>
        <w:rPr>
          <w:color w:val="000000" w:themeColor="text1"/>
        </w:rPr>
      </w:pPr>
      <w:bookmarkStart w:id="200" w:name="_Toc28183313"/>
      <w:r w:rsidRPr="00332EE0">
        <w:rPr>
          <w:rFonts w:ascii="Times New Roman" w:hAnsi="Times New Roman" w:hint="eastAsia"/>
          <w:color w:val="000000" w:themeColor="text1"/>
        </w:rPr>
        <w:lastRenderedPageBreak/>
        <w:t>3</w:t>
      </w:r>
      <w:r w:rsidRPr="00332EE0">
        <w:rPr>
          <w:rFonts w:ascii="Times New Roman" w:hAnsi="Times New Roman"/>
          <w:color w:val="000000" w:themeColor="text1"/>
        </w:rPr>
        <w:t>．</w:t>
      </w:r>
      <w:r w:rsidR="00453E36" w:rsidRPr="00332EE0">
        <w:rPr>
          <w:color w:val="000000" w:themeColor="text1"/>
        </w:rPr>
        <w:t>相关税费</w:t>
      </w:r>
      <w:bookmarkEnd w:id="193"/>
      <w:bookmarkEnd w:id="194"/>
      <w:bookmarkEnd w:id="195"/>
      <w:bookmarkEnd w:id="196"/>
      <w:bookmarkEnd w:id="197"/>
      <w:bookmarkEnd w:id="198"/>
      <w:bookmarkEnd w:id="199"/>
      <w:bookmarkEnd w:id="200"/>
    </w:p>
    <w:p w:rsidR="000C065A" w:rsidRPr="00332EE0" w:rsidRDefault="00573B58" w:rsidP="000C065A">
      <w:pPr>
        <w:ind w:firstLine="640"/>
        <w:rPr>
          <w:color w:val="000000" w:themeColor="text1"/>
          <w:szCs w:val="32"/>
        </w:rPr>
      </w:pPr>
      <w:r w:rsidRPr="00332EE0">
        <w:rPr>
          <w:rFonts w:hint="eastAsia"/>
          <w:color w:val="000000" w:themeColor="text1"/>
        </w:rPr>
        <w:t>根据《财政部关于统一地方教育附加政策有关问题的通知》（财综〔</w:t>
      </w:r>
      <w:r w:rsidRPr="00332EE0">
        <w:rPr>
          <w:rFonts w:hint="eastAsia"/>
          <w:color w:val="000000" w:themeColor="text1"/>
        </w:rPr>
        <w:t>2010</w:t>
      </w:r>
      <w:r w:rsidRPr="00332EE0">
        <w:rPr>
          <w:rFonts w:hint="eastAsia"/>
          <w:color w:val="000000" w:themeColor="text1"/>
        </w:rPr>
        <w:t>〕</w:t>
      </w:r>
      <w:r w:rsidRPr="00332EE0">
        <w:rPr>
          <w:rFonts w:hint="eastAsia"/>
          <w:color w:val="000000" w:themeColor="text1"/>
        </w:rPr>
        <w:t>98</w:t>
      </w:r>
      <w:r w:rsidRPr="00332EE0">
        <w:rPr>
          <w:rFonts w:hint="eastAsia"/>
          <w:color w:val="000000" w:themeColor="text1"/>
        </w:rPr>
        <w:t>号）、《财政部</w:t>
      </w:r>
      <w:r w:rsidRPr="00332EE0">
        <w:rPr>
          <w:rFonts w:hint="eastAsia"/>
          <w:color w:val="000000" w:themeColor="text1"/>
        </w:rPr>
        <w:t xml:space="preserve"> </w:t>
      </w:r>
      <w:r w:rsidRPr="00332EE0">
        <w:rPr>
          <w:rFonts w:hint="eastAsia"/>
          <w:color w:val="000000" w:themeColor="text1"/>
        </w:rPr>
        <w:t>税务总局</w:t>
      </w:r>
      <w:r w:rsidRPr="00332EE0">
        <w:rPr>
          <w:rFonts w:hint="eastAsia"/>
          <w:color w:val="000000" w:themeColor="text1"/>
        </w:rPr>
        <w:t xml:space="preserve"> </w:t>
      </w:r>
      <w:r w:rsidRPr="00332EE0">
        <w:rPr>
          <w:rFonts w:hint="eastAsia"/>
          <w:color w:val="000000" w:themeColor="text1"/>
        </w:rPr>
        <w:t>海关总署关于深化增值税改革有关政策的公告》（财政部</w:t>
      </w:r>
      <w:r w:rsidRPr="00332EE0">
        <w:rPr>
          <w:rFonts w:hint="eastAsia"/>
          <w:color w:val="000000" w:themeColor="text1"/>
        </w:rPr>
        <w:t xml:space="preserve"> </w:t>
      </w:r>
      <w:r w:rsidRPr="00332EE0">
        <w:rPr>
          <w:rFonts w:hint="eastAsia"/>
          <w:color w:val="000000" w:themeColor="text1"/>
        </w:rPr>
        <w:t>税务总局</w:t>
      </w:r>
      <w:r w:rsidRPr="00332EE0">
        <w:rPr>
          <w:rFonts w:hint="eastAsia"/>
          <w:color w:val="000000" w:themeColor="text1"/>
        </w:rPr>
        <w:t xml:space="preserve"> </w:t>
      </w:r>
      <w:r w:rsidRPr="00332EE0">
        <w:rPr>
          <w:rFonts w:hint="eastAsia"/>
          <w:color w:val="000000" w:themeColor="text1"/>
        </w:rPr>
        <w:t>海关总署公告</w:t>
      </w:r>
      <w:r w:rsidRPr="00332EE0">
        <w:rPr>
          <w:rFonts w:hint="eastAsia"/>
          <w:color w:val="000000" w:themeColor="text1"/>
        </w:rPr>
        <w:t>2019</w:t>
      </w:r>
      <w:r w:rsidRPr="00332EE0">
        <w:rPr>
          <w:rFonts w:hint="eastAsia"/>
          <w:color w:val="000000" w:themeColor="text1"/>
        </w:rPr>
        <w:t>年第</w:t>
      </w:r>
      <w:r w:rsidRPr="00332EE0">
        <w:rPr>
          <w:rFonts w:hint="eastAsia"/>
          <w:color w:val="000000" w:themeColor="text1"/>
        </w:rPr>
        <w:t>39</w:t>
      </w:r>
      <w:r w:rsidR="00504E22" w:rsidRPr="00332EE0">
        <w:rPr>
          <w:rFonts w:hint="eastAsia"/>
          <w:color w:val="000000" w:themeColor="text1"/>
        </w:rPr>
        <w:t>号）</w:t>
      </w:r>
      <w:r w:rsidRPr="00332EE0">
        <w:rPr>
          <w:rFonts w:hint="eastAsia"/>
          <w:color w:val="000000" w:themeColor="text1"/>
        </w:rPr>
        <w:t>、</w:t>
      </w:r>
      <w:r w:rsidR="005B1F16" w:rsidRPr="00332EE0">
        <w:rPr>
          <w:rFonts w:hint="eastAsia"/>
          <w:color w:val="000000" w:themeColor="text1"/>
        </w:rPr>
        <w:t>《中华人民共和国印花税暂行条例》（国务院令〔</w:t>
      </w:r>
      <w:r w:rsidR="005B1F16" w:rsidRPr="00332EE0">
        <w:rPr>
          <w:rFonts w:hint="eastAsia"/>
          <w:color w:val="000000" w:themeColor="text1"/>
        </w:rPr>
        <w:t>1998</w:t>
      </w:r>
      <w:r w:rsidR="005B1F16" w:rsidRPr="00332EE0">
        <w:rPr>
          <w:rFonts w:hint="eastAsia"/>
          <w:color w:val="000000" w:themeColor="text1"/>
        </w:rPr>
        <w:t>〕第</w:t>
      </w:r>
      <w:r w:rsidR="005B1F16" w:rsidRPr="00332EE0">
        <w:rPr>
          <w:rFonts w:hint="eastAsia"/>
          <w:color w:val="000000" w:themeColor="text1"/>
        </w:rPr>
        <w:t xml:space="preserve">11 </w:t>
      </w:r>
      <w:r w:rsidR="005B1F16" w:rsidRPr="00332EE0">
        <w:rPr>
          <w:rFonts w:hint="eastAsia"/>
          <w:color w:val="000000" w:themeColor="text1"/>
        </w:rPr>
        <w:t>号）、</w:t>
      </w:r>
      <w:r w:rsidRPr="00332EE0">
        <w:rPr>
          <w:rFonts w:hint="eastAsia"/>
          <w:color w:val="000000" w:themeColor="text1"/>
        </w:rPr>
        <w:t>《国务院关于修改〈征收教育费附加的暂行规定〉的决定》、《中华人民共</w:t>
      </w:r>
      <w:r w:rsidR="001E399C" w:rsidRPr="00332EE0">
        <w:rPr>
          <w:rFonts w:hint="eastAsia"/>
          <w:color w:val="000000" w:themeColor="text1"/>
        </w:rPr>
        <w:t>和国城市维护建设税暂行条例》相关文件</w:t>
      </w:r>
      <w:r w:rsidR="000C065A" w:rsidRPr="00332EE0">
        <w:rPr>
          <w:rFonts w:hint="eastAsia"/>
          <w:color w:val="000000" w:themeColor="text1"/>
        </w:rPr>
        <w:t>，</w:t>
      </w:r>
      <w:r w:rsidR="000C065A" w:rsidRPr="00332EE0">
        <w:rPr>
          <w:rFonts w:hint="eastAsia"/>
          <w:color w:val="000000" w:themeColor="text1"/>
          <w:szCs w:val="32"/>
        </w:rPr>
        <w:t>各项税率取值如下：</w:t>
      </w:r>
    </w:p>
    <w:p w:rsidR="004424E4" w:rsidRPr="00332EE0" w:rsidRDefault="000C065A" w:rsidP="00462227">
      <w:pPr>
        <w:ind w:firstLine="640"/>
        <w:rPr>
          <w:color w:val="000000" w:themeColor="text1"/>
          <w:szCs w:val="32"/>
        </w:rPr>
      </w:pPr>
      <w:r w:rsidRPr="00332EE0">
        <w:rPr>
          <w:rFonts w:hint="eastAsia"/>
          <w:color w:val="000000" w:themeColor="text1"/>
        </w:rPr>
        <w:t>增值税：</w:t>
      </w:r>
      <w:r w:rsidR="00927DAE" w:rsidRPr="00332EE0">
        <w:rPr>
          <w:rFonts w:hint="eastAsia"/>
          <w:color w:val="000000" w:themeColor="text1"/>
        </w:rPr>
        <w:t>销项</w:t>
      </w:r>
      <w:r w:rsidR="00ED30C0" w:rsidRPr="00332EE0">
        <w:rPr>
          <w:rFonts w:hint="eastAsia"/>
          <w:color w:val="000000" w:themeColor="text1"/>
        </w:rPr>
        <w:t>税税率为</w:t>
      </w:r>
      <w:r w:rsidR="00ED30C0" w:rsidRPr="00332EE0">
        <w:rPr>
          <w:rFonts w:hint="eastAsia"/>
          <w:color w:val="000000" w:themeColor="text1"/>
        </w:rPr>
        <w:t>9%</w:t>
      </w:r>
      <w:r w:rsidR="00ED30C0" w:rsidRPr="00332EE0">
        <w:rPr>
          <w:rFonts w:hint="eastAsia"/>
          <w:color w:val="000000" w:themeColor="text1"/>
        </w:rPr>
        <w:t>，进项税分为建设投资进项税和运营成本进项税，其中建设投资进项税中建筑安装工程费用税率为</w:t>
      </w:r>
      <w:r w:rsidR="00ED30C0" w:rsidRPr="00332EE0">
        <w:rPr>
          <w:rFonts w:hint="eastAsia"/>
          <w:color w:val="000000" w:themeColor="text1"/>
        </w:rPr>
        <w:t>9%</w:t>
      </w:r>
      <w:r w:rsidR="00ED30C0" w:rsidRPr="00332EE0">
        <w:rPr>
          <w:rFonts w:hint="eastAsia"/>
          <w:color w:val="000000" w:themeColor="text1"/>
        </w:rPr>
        <w:t>，</w:t>
      </w:r>
      <w:r w:rsidR="00D012B1" w:rsidRPr="00332EE0">
        <w:rPr>
          <w:rFonts w:hint="eastAsia"/>
          <w:color w:val="000000" w:themeColor="text1"/>
        </w:rPr>
        <w:t>其他服务费用税率为</w:t>
      </w:r>
      <w:r w:rsidR="00D012B1" w:rsidRPr="00332EE0">
        <w:rPr>
          <w:rFonts w:hint="eastAsia"/>
          <w:color w:val="000000" w:themeColor="text1"/>
        </w:rPr>
        <w:t>6%</w:t>
      </w:r>
      <w:r w:rsidR="00D012B1" w:rsidRPr="00332EE0">
        <w:rPr>
          <w:rFonts w:hint="eastAsia"/>
          <w:color w:val="000000" w:themeColor="text1"/>
        </w:rPr>
        <w:t>，运营成本进项税中，维护修理费税率为</w:t>
      </w:r>
      <w:r w:rsidR="00D012B1" w:rsidRPr="00332EE0">
        <w:rPr>
          <w:rFonts w:hint="eastAsia"/>
          <w:color w:val="000000" w:themeColor="text1"/>
        </w:rPr>
        <w:t>9%</w:t>
      </w:r>
      <w:r w:rsidR="00D012B1" w:rsidRPr="00332EE0">
        <w:rPr>
          <w:rFonts w:hint="eastAsia"/>
          <w:color w:val="000000" w:themeColor="text1"/>
        </w:rPr>
        <w:t>，广告费和管理费用税率均为</w:t>
      </w:r>
      <w:r w:rsidR="00D012B1" w:rsidRPr="00332EE0">
        <w:rPr>
          <w:rFonts w:hint="eastAsia"/>
          <w:color w:val="000000" w:themeColor="text1"/>
        </w:rPr>
        <w:t>6%</w:t>
      </w:r>
      <w:r w:rsidR="004424E4" w:rsidRPr="00332EE0">
        <w:rPr>
          <w:rFonts w:hint="eastAsia"/>
          <w:color w:val="000000" w:themeColor="text1"/>
        </w:rPr>
        <w:t>；</w:t>
      </w:r>
      <w:r w:rsidR="004424E4" w:rsidRPr="00332EE0">
        <w:rPr>
          <w:rFonts w:hint="eastAsia"/>
          <w:color w:val="000000" w:themeColor="text1"/>
          <w:szCs w:val="32"/>
        </w:rPr>
        <w:t>城市维护建设税及教育费附加：按城市维护建设税</w:t>
      </w:r>
      <w:r w:rsidR="004424E4" w:rsidRPr="00332EE0">
        <w:rPr>
          <w:rFonts w:hint="eastAsia"/>
          <w:color w:val="000000" w:themeColor="text1"/>
          <w:szCs w:val="32"/>
        </w:rPr>
        <w:t>5%</w:t>
      </w:r>
      <w:r w:rsidR="004424E4" w:rsidRPr="00332EE0">
        <w:rPr>
          <w:rFonts w:hint="eastAsia"/>
          <w:color w:val="000000" w:themeColor="text1"/>
          <w:szCs w:val="32"/>
        </w:rPr>
        <w:t>、教育费附加</w:t>
      </w:r>
      <w:r w:rsidR="004424E4" w:rsidRPr="00332EE0">
        <w:rPr>
          <w:rFonts w:hint="eastAsia"/>
          <w:color w:val="000000" w:themeColor="text1"/>
          <w:szCs w:val="32"/>
        </w:rPr>
        <w:t>3%</w:t>
      </w:r>
      <w:r w:rsidR="004424E4" w:rsidRPr="00332EE0">
        <w:rPr>
          <w:rFonts w:hint="eastAsia"/>
          <w:color w:val="000000" w:themeColor="text1"/>
          <w:szCs w:val="32"/>
        </w:rPr>
        <w:t>、地方教育费附加</w:t>
      </w:r>
      <w:r w:rsidR="004424E4" w:rsidRPr="00332EE0">
        <w:rPr>
          <w:rFonts w:hint="eastAsia"/>
          <w:color w:val="000000" w:themeColor="text1"/>
          <w:szCs w:val="32"/>
        </w:rPr>
        <w:t>2%</w:t>
      </w:r>
      <w:r w:rsidR="004424E4" w:rsidRPr="00332EE0">
        <w:rPr>
          <w:rFonts w:hint="eastAsia"/>
          <w:color w:val="000000" w:themeColor="text1"/>
          <w:szCs w:val="32"/>
        </w:rPr>
        <w:t>计算缴纳；</w:t>
      </w:r>
      <w:r w:rsidR="00DD7D17" w:rsidRPr="00332EE0">
        <w:rPr>
          <w:rFonts w:hint="eastAsia"/>
          <w:color w:val="000000" w:themeColor="text1"/>
          <w:szCs w:val="32"/>
        </w:rPr>
        <w:t>印花税税率为</w:t>
      </w:r>
      <w:r w:rsidR="00DD7D17" w:rsidRPr="00332EE0">
        <w:rPr>
          <w:rFonts w:hint="eastAsia"/>
          <w:color w:val="000000" w:themeColor="text1"/>
          <w:szCs w:val="32"/>
        </w:rPr>
        <w:t>1</w:t>
      </w:r>
      <w:r w:rsidR="00462227" w:rsidRPr="00332EE0">
        <w:rPr>
          <w:rFonts w:hint="eastAsia"/>
          <w:color w:val="000000" w:themeColor="text1"/>
          <w:szCs w:val="32"/>
        </w:rPr>
        <w:t>‰，</w:t>
      </w:r>
      <w:r w:rsidR="00737B0E" w:rsidRPr="00332EE0">
        <w:rPr>
          <w:rFonts w:hint="eastAsia"/>
          <w:color w:val="000000" w:themeColor="text1"/>
        </w:rPr>
        <w:t>各项税费计算公式如下所示：</w:t>
      </w:r>
    </w:p>
    <w:p w:rsidR="00737B0E" w:rsidRPr="00332EE0" w:rsidRDefault="00737B0E" w:rsidP="004424E4">
      <w:pPr>
        <w:ind w:firstLine="640"/>
        <w:rPr>
          <w:color w:val="000000" w:themeColor="text1"/>
        </w:rPr>
      </w:pPr>
      <w:r w:rsidRPr="00332EE0">
        <w:rPr>
          <w:rFonts w:hint="eastAsia"/>
          <w:color w:val="000000" w:themeColor="text1"/>
        </w:rPr>
        <w:t>增值税</w:t>
      </w:r>
      <w:r w:rsidR="00677542" w:rsidRPr="00332EE0">
        <w:rPr>
          <w:rFonts w:hint="eastAsia"/>
          <w:color w:val="000000" w:themeColor="text1"/>
        </w:rPr>
        <w:t>=</w:t>
      </w:r>
      <w:r w:rsidR="00677542" w:rsidRPr="00332EE0">
        <w:rPr>
          <w:rFonts w:hint="eastAsia"/>
          <w:color w:val="000000" w:themeColor="text1"/>
        </w:rPr>
        <w:t>销</w:t>
      </w:r>
      <w:r w:rsidR="00481CC4" w:rsidRPr="00332EE0">
        <w:rPr>
          <w:rFonts w:hint="eastAsia"/>
          <w:color w:val="000000" w:themeColor="text1"/>
        </w:rPr>
        <w:t>项</w:t>
      </w:r>
      <w:r w:rsidR="00677542" w:rsidRPr="00332EE0">
        <w:rPr>
          <w:rFonts w:hint="eastAsia"/>
          <w:color w:val="000000" w:themeColor="text1"/>
        </w:rPr>
        <w:t>税</w:t>
      </w:r>
      <w:r w:rsidR="00677542" w:rsidRPr="00332EE0">
        <w:rPr>
          <w:rFonts w:hint="eastAsia"/>
          <w:color w:val="000000" w:themeColor="text1"/>
        </w:rPr>
        <w:t>-</w:t>
      </w:r>
      <w:r w:rsidR="00677542" w:rsidRPr="00332EE0">
        <w:rPr>
          <w:rFonts w:hint="eastAsia"/>
          <w:color w:val="000000" w:themeColor="text1"/>
        </w:rPr>
        <w:t>进项税</w:t>
      </w:r>
    </w:p>
    <w:p w:rsidR="00737B0E" w:rsidRPr="00332EE0" w:rsidRDefault="00737B0E" w:rsidP="004424E4">
      <w:pPr>
        <w:ind w:firstLineChars="212" w:firstLine="678"/>
        <w:rPr>
          <w:color w:val="000000" w:themeColor="text1"/>
        </w:rPr>
      </w:pPr>
      <w:r w:rsidRPr="00332EE0">
        <w:rPr>
          <w:rFonts w:hint="eastAsia"/>
          <w:color w:val="000000" w:themeColor="text1"/>
        </w:rPr>
        <w:t>城市维修建设</w:t>
      </w:r>
      <w:r w:rsidRPr="00332EE0">
        <w:rPr>
          <w:rFonts w:hint="eastAsia"/>
          <w:color w:val="000000" w:themeColor="text1"/>
        </w:rPr>
        <w:t>=</w:t>
      </w:r>
      <w:r w:rsidRPr="00332EE0">
        <w:rPr>
          <w:rFonts w:hint="eastAsia"/>
          <w:color w:val="000000" w:themeColor="text1"/>
        </w:rPr>
        <w:t>增值税×</w:t>
      </w:r>
      <w:r w:rsidRPr="00332EE0">
        <w:rPr>
          <w:rFonts w:hint="eastAsia"/>
          <w:color w:val="000000" w:themeColor="text1"/>
        </w:rPr>
        <w:t>5%</w:t>
      </w:r>
    </w:p>
    <w:p w:rsidR="00737B0E" w:rsidRPr="00332EE0" w:rsidRDefault="00737B0E" w:rsidP="00737B0E">
      <w:pPr>
        <w:ind w:firstLine="640"/>
        <w:rPr>
          <w:color w:val="000000" w:themeColor="text1"/>
        </w:rPr>
      </w:pPr>
      <w:r w:rsidRPr="00332EE0">
        <w:rPr>
          <w:rFonts w:hint="eastAsia"/>
          <w:color w:val="000000" w:themeColor="text1"/>
        </w:rPr>
        <w:t>教育附加费</w:t>
      </w:r>
      <w:r w:rsidRPr="00332EE0">
        <w:rPr>
          <w:rFonts w:hint="eastAsia"/>
          <w:color w:val="000000" w:themeColor="text1"/>
        </w:rPr>
        <w:t>=</w:t>
      </w:r>
      <w:r w:rsidRPr="00332EE0">
        <w:rPr>
          <w:rFonts w:hint="eastAsia"/>
          <w:color w:val="000000" w:themeColor="text1"/>
        </w:rPr>
        <w:t>增值税×</w:t>
      </w:r>
      <w:r w:rsidRPr="00332EE0">
        <w:rPr>
          <w:rFonts w:hint="eastAsia"/>
          <w:color w:val="000000" w:themeColor="text1"/>
        </w:rPr>
        <w:t>3%</w:t>
      </w:r>
    </w:p>
    <w:p w:rsidR="00DD7D17" w:rsidRPr="00332EE0" w:rsidRDefault="00737B0E" w:rsidP="0054677A">
      <w:pPr>
        <w:ind w:firstLine="640"/>
        <w:rPr>
          <w:color w:val="000000" w:themeColor="text1"/>
        </w:rPr>
      </w:pPr>
      <w:r w:rsidRPr="00332EE0">
        <w:rPr>
          <w:rFonts w:hint="eastAsia"/>
          <w:color w:val="000000" w:themeColor="text1"/>
        </w:rPr>
        <w:t>地方教育附加费</w:t>
      </w:r>
      <w:r w:rsidRPr="00332EE0">
        <w:rPr>
          <w:rFonts w:hint="eastAsia"/>
          <w:color w:val="000000" w:themeColor="text1"/>
        </w:rPr>
        <w:t>=</w:t>
      </w:r>
      <w:r w:rsidRPr="00332EE0">
        <w:rPr>
          <w:rFonts w:hint="eastAsia"/>
          <w:color w:val="000000" w:themeColor="text1"/>
        </w:rPr>
        <w:t>增值税×</w:t>
      </w:r>
      <w:r w:rsidRPr="00332EE0">
        <w:rPr>
          <w:rFonts w:hint="eastAsia"/>
          <w:color w:val="000000" w:themeColor="text1"/>
        </w:rPr>
        <w:t>2%</w:t>
      </w:r>
    </w:p>
    <w:p w:rsidR="001B1EF4" w:rsidRDefault="001A41D1" w:rsidP="00136F55">
      <w:pPr>
        <w:ind w:firstLine="640"/>
        <w:rPr>
          <w:color w:val="000000" w:themeColor="text1"/>
        </w:rPr>
        <w:sectPr w:rsidR="001B1EF4" w:rsidSect="0062573A">
          <w:pgSz w:w="11850" w:h="16783"/>
          <w:pgMar w:top="1984" w:right="1474" w:bottom="1871" w:left="1474" w:header="851" w:footer="992" w:gutter="0"/>
          <w:pgNumType w:fmt="numberInDash"/>
          <w:cols w:space="720"/>
          <w:docGrid w:type="lines" w:linePitch="312"/>
        </w:sectPr>
      </w:pPr>
      <w:r w:rsidRPr="00332EE0">
        <w:rPr>
          <w:rFonts w:hint="eastAsia"/>
          <w:color w:val="000000" w:themeColor="text1"/>
        </w:rPr>
        <w:t>相关税费</w:t>
      </w:r>
      <w:r w:rsidR="00D94191" w:rsidRPr="00332EE0">
        <w:rPr>
          <w:rFonts w:hint="eastAsia"/>
          <w:color w:val="000000" w:themeColor="text1"/>
        </w:rPr>
        <w:t>合计</w:t>
      </w:r>
      <w:r w:rsidR="008C23DA" w:rsidRPr="008C23DA">
        <w:rPr>
          <w:color w:val="000000" w:themeColor="text1"/>
        </w:rPr>
        <w:t>1,140.71</w:t>
      </w:r>
      <w:r w:rsidR="00D94191" w:rsidRPr="00332EE0">
        <w:rPr>
          <w:rFonts w:hint="eastAsia"/>
          <w:color w:val="000000" w:themeColor="text1"/>
        </w:rPr>
        <w:t>万元</w:t>
      </w:r>
      <w:r w:rsidR="00952E29" w:rsidRPr="00332EE0">
        <w:rPr>
          <w:rFonts w:hint="eastAsia"/>
          <w:color w:val="000000" w:themeColor="text1"/>
        </w:rPr>
        <w:t>,</w:t>
      </w:r>
      <w:r w:rsidR="00493397" w:rsidRPr="00332EE0">
        <w:rPr>
          <w:rFonts w:hint="eastAsia"/>
          <w:color w:val="000000" w:themeColor="text1"/>
        </w:rPr>
        <w:t>其中增值税合计</w:t>
      </w:r>
      <w:r w:rsidR="008C23DA" w:rsidRPr="008C23DA">
        <w:rPr>
          <w:color w:val="000000" w:themeColor="text1"/>
        </w:rPr>
        <w:t>1,035.37</w:t>
      </w:r>
      <w:r w:rsidRPr="00332EE0">
        <w:rPr>
          <w:rFonts w:hint="eastAsia"/>
          <w:color w:val="000000" w:themeColor="text1"/>
        </w:rPr>
        <w:t>万元</w:t>
      </w:r>
      <w:r w:rsidR="00493397" w:rsidRPr="00332EE0">
        <w:rPr>
          <w:rFonts w:hint="eastAsia"/>
          <w:color w:val="000000" w:themeColor="text1"/>
        </w:rPr>
        <w:t>，附加税合计</w:t>
      </w:r>
      <w:r w:rsidR="008C23DA" w:rsidRPr="008C23DA">
        <w:rPr>
          <w:color w:val="000000" w:themeColor="text1"/>
        </w:rPr>
        <w:t>103.54</w:t>
      </w:r>
      <w:r w:rsidR="00BD27E0" w:rsidRPr="00332EE0">
        <w:rPr>
          <w:rFonts w:hint="eastAsia"/>
          <w:color w:val="000000" w:themeColor="text1"/>
        </w:rPr>
        <w:t>万元</w:t>
      </w:r>
      <w:r w:rsidR="00952E29" w:rsidRPr="00332EE0">
        <w:rPr>
          <w:rFonts w:hint="eastAsia"/>
          <w:color w:val="000000" w:themeColor="text1"/>
        </w:rPr>
        <w:t>,</w:t>
      </w:r>
      <w:r w:rsidR="0054677A" w:rsidRPr="00332EE0">
        <w:rPr>
          <w:rFonts w:hint="eastAsia"/>
          <w:color w:val="000000" w:themeColor="text1"/>
        </w:rPr>
        <w:t>印花税合计</w:t>
      </w:r>
      <w:r w:rsidR="008C23DA" w:rsidRPr="008C23DA">
        <w:rPr>
          <w:color w:val="000000" w:themeColor="text1"/>
        </w:rPr>
        <w:t>1.80</w:t>
      </w:r>
      <w:r w:rsidR="00462227" w:rsidRPr="00332EE0">
        <w:rPr>
          <w:rFonts w:hint="eastAsia"/>
          <w:color w:val="000000" w:themeColor="text1"/>
        </w:rPr>
        <w:t>万元。</w:t>
      </w:r>
      <w:r w:rsidR="00306CF9" w:rsidRPr="00332EE0">
        <w:rPr>
          <w:rFonts w:hint="eastAsia"/>
          <w:color w:val="000000" w:themeColor="text1"/>
        </w:rPr>
        <w:t>（</w:t>
      </w:r>
      <w:r w:rsidR="00C47F44" w:rsidRPr="00332EE0">
        <w:rPr>
          <w:rFonts w:hint="eastAsia"/>
          <w:color w:val="000000" w:themeColor="text1"/>
        </w:rPr>
        <w:t>其中</w:t>
      </w:r>
      <w:r w:rsidR="005B1F16" w:rsidRPr="00332EE0">
        <w:rPr>
          <w:rFonts w:hint="eastAsia"/>
          <w:color w:val="000000" w:themeColor="text1"/>
        </w:rPr>
        <w:t>增值税</w:t>
      </w:r>
      <w:r w:rsidR="005B1F16" w:rsidRPr="00332EE0">
        <w:rPr>
          <w:rFonts w:hint="eastAsia"/>
          <w:color w:val="000000" w:themeColor="text1"/>
        </w:rPr>
        <w:t>2022</w:t>
      </w:r>
    </w:p>
    <w:p w:rsidR="00136F55" w:rsidRPr="00332EE0" w:rsidRDefault="005B1F16" w:rsidP="00136F55">
      <w:pPr>
        <w:ind w:firstLine="640"/>
        <w:rPr>
          <w:color w:val="000000" w:themeColor="text1"/>
        </w:rPr>
      </w:pPr>
      <w:r w:rsidRPr="00332EE0">
        <w:rPr>
          <w:rFonts w:hint="eastAsia"/>
          <w:color w:val="000000" w:themeColor="text1"/>
        </w:rPr>
        <w:lastRenderedPageBreak/>
        <w:t>年至</w:t>
      </w:r>
      <w:r w:rsidRPr="00332EE0">
        <w:rPr>
          <w:rFonts w:hint="eastAsia"/>
          <w:color w:val="000000" w:themeColor="text1"/>
        </w:rPr>
        <w:t>20</w:t>
      </w:r>
      <w:r w:rsidR="008113F0" w:rsidRPr="00332EE0">
        <w:rPr>
          <w:rFonts w:hint="eastAsia"/>
          <w:color w:val="000000" w:themeColor="text1"/>
        </w:rPr>
        <w:t>29</w:t>
      </w:r>
      <w:r w:rsidR="00462227" w:rsidRPr="00332EE0">
        <w:rPr>
          <w:rFonts w:hint="eastAsia"/>
          <w:color w:val="000000" w:themeColor="text1"/>
        </w:rPr>
        <w:t>年由进项税进项抵扣，因此不缴纳增值税）</w:t>
      </w:r>
    </w:p>
    <w:p w:rsidR="002E2F03" w:rsidRPr="00332EE0" w:rsidRDefault="002E2F03" w:rsidP="002E2F03">
      <w:pPr>
        <w:pStyle w:val="a1"/>
        <w:ind w:firstLine="640"/>
        <w:rPr>
          <w:rFonts w:hAnsi="Times New Roman"/>
          <w:color w:val="000000" w:themeColor="text1"/>
          <w:kern w:val="2"/>
          <w:sz w:val="32"/>
          <w:szCs w:val="24"/>
          <w:lang w:val="en-US"/>
        </w:rPr>
      </w:pPr>
      <w:r w:rsidRPr="00332EE0">
        <w:rPr>
          <w:rFonts w:hAnsi="Times New Roman" w:hint="eastAsia"/>
          <w:color w:val="000000" w:themeColor="text1"/>
          <w:kern w:val="2"/>
          <w:sz w:val="32"/>
          <w:szCs w:val="24"/>
          <w:lang w:val="en-US"/>
        </w:rPr>
        <w:t>相关税费</w:t>
      </w:r>
      <w:r w:rsidR="00B01973" w:rsidRPr="00332EE0">
        <w:rPr>
          <w:rFonts w:hAnsi="Times New Roman" w:hint="eastAsia"/>
          <w:color w:val="000000" w:themeColor="text1"/>
          <w:kern w:val="2"/>
          <w:sz w:val="32"/>
          <w:szCs w:val="24"/>
          <w:lang w:val="en-US"/>
        </w:rPr>
        <w:t>详见</w:t>
      </w:r>
      <w:r w:rsidRPr="00332EE0">
        <w:rPr>
          <w:rFonts w:hAnsi="Times New Roman" w:hint="eastAsia"/>
          <w:color w:val="000000" w:themeColor="text1"/>
          <w:kern w:val="2"/>
          <w:sz w:val="32"/>
          <w:szCs w:val="24"/>
          <w:lang w:val="en-US"/>
        </w:rPr>
        <w:t>下表：</w:t>
      </w:r>
    </w:p>
    <w:p w:rsidR="00840CCF" w:rsidRPr="00332EE0" w:rsidRDefault="000F5366" w:rsidP="00840CCF">
      <w:pPr>
        <w:ind w:firstLine="560"/>
        <w:jc w:val="center"/>
        <w:rPr>
          <w:color w:val="000000" w:themeColor="text1"/>
        </w:rPr>
      </w:pPr>
      <w:r w:rsidRPr="00332EE0">
        <w:rPr>
          <w:rFonts w:eastAsia="楷体_GB2312" w:hint="eastAsia"/>
          <w:bCs/>
          <w:color w:val="000000" w:themeColor="text1"/>
          <w:kern w:val="0"/>
          <w:sz w:val="28"/>
          <w:szCs w:val="28"/>
        </w:rPr>
        <w:t>表</w:t>
      </w:r>
      <w:r w:rsidR="00DF4E2C" w:rsidRPr="00332EE0">
        <w:rPr>
          <w:rFonts w:eastAsia="楷体_GB2312" w:hint="eastAsia"/>
          <w:bCs/>
          <w:color w:val="000000" w:themeColor="text1"/>
          <w:kern w:val="0"/>
          <w:sz w:val="28"/>
          <w:szCs w:val="28"/>
        </w:rPr>
        <w:t>5</w:t>
      </w:r>
      <w:r w:rsidR="00840CCF" w:rsidRPr="00332EE0">
        <w:rPr>
          <w:rFonts w:ascii="楷体_GB2312" w:eastAsia="楷体_GB2312" w:hint="eastAsia"/>
          <w:bCs/>
          <w:color w:val="000000" w:themeColor="text1"/>
          <w:kern w:val="0"/>
          <w:sz w:val="28"/>
          <w:szCs w:val="28"/>
        </w:rPr>
        <w:t>-</w:t>
      </w:r>
      <w:r w:rsidR="00840CCF" w:rsidRPr="00332EE0">
        <w:rPr>
          <w:rFonts w:eastAsia="楷体_GB2312" w:hint="eastAsia"/>
          <w:bCs/>
          <w:color w:val="000000" w:themeColor="text1"/>
          <w:kern w:val="0"/>
          <w:sz w:val="28"/>
          <w:szCs w:val="28"/>
        </w:rPr>
        <w:t>3</w:t>
      </w:r>
      <w:r w:rsidR="00840CCF" w:rsidRPr="00332EE0">
        <w:rPr>
          <w:rFonts w:ascii="楷体_GB2312" w:eastAsia="楷体_GB2312" w:hint="eastAsia"/>
          <w:bCs/>
          <w:color w:val="000000" w:themeColor="text1"/>
          <w:kern w:val="0"/>
          <w:sz w:val="28"/>
          <w:szCs w:val="28"/>
        </w:rPr>
        <w:t xml:space="preserve">  相关税费</w:t>
      </w:r>
    </w:p>
    <w:p w:rsidR="00840CCF" w:rsidRDefault="00840CCF" w:rsidP="008E5EFF">
      <w:pPr>
        <w:pStyle w:val="a1"/>
        <w:ind w:firstLine="560"/>
        <w:jc w:val="right"/>
        <w:rPr>
          <w:rFonts w:ascii="楷体_GB2312" w:eastAsia="楷体_GB2312" w:hAnsi="Times New Roman"/>
          <w:bCs/>
          <w:color w:val="000000" w:themeColor="text1"/>
          <w:sz w:val="28"/>
          <w:szCs w:val="28"/>
          <w:lang w:val="en-US"/>
        </w:rPr>
      </w:pPr>
      <w:r w:rsidRPr="00332EE0">
        <w:rPr>
          <w:rFonts w:ascii="楷体_GB2312" w:eastAsia="楷体_GB2312" w:hAnsi="Times New Roman" w:hint="eastAsia"/>
          <w:bCs/>
          <w:color w:val="000000" w:themeColor="text1"/>
          <w:sz w:val="28"/>
          <w:szCs w:val="28"/>
          <w:lang w:val="en-US"/>
        </w:rPr>
        <w:t>单位：万元</w:t>
      </w:r>
    </w:p>
    <w:tbl>
      <w:tblPr>
        <w:tblW w:w="5792" w:type="pct"/>
        <w:jc w:val="center"/>
        <w:tblInd w:w="-474" w:type="dxa"/>
        <w:tblLook w:val="04A0" w:firstRow="1" w:lastRow="0" w:firstColumn="1" w:lastColumn="0" w:noHBand="0" w:noVBand="1"/>
      </w:tblPr>
      <w:tblGrid>
        <w:gridCol w:w="864"/>
        <w:gridCol w:w="2033"/>
        <w:gridCol w:w="1056"/>
        <w:gridCol w:w="756"/>
        <w:gridCol w:w="876"/>
        <w:gridCol w:w="876"/>
        <w:gridCol w:w="876"/>
        <w:gridCol w:w="876"/>
        <w:gridCol w:w="876"/>
        <w:gridCol w:w="876"/>
        <w:gridCol w:w="877"/>
        <w:gridCol w:w="877"/>
        <w:gridCol w:w="877"/>
        <w:gridCol w:w="877"/>
        <w:gridCol w:w="877"/>
        <w:gridCol w:w="876"/>
      </w:tblGrid>
      <w:tr w:rsidR="00EF6D4F" w:rsidRPr="00EF6D4F" w:rsidTr="008C35C2">
        <w:trPr>
          <w:trHeight w:hRule="exact" w:val="729"/>
          <w:jc w:val="center"/>
        </w:trPr>
        <w:tc>
          <w:tcPr>
            <w:tcW w:w="2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序号</w:t>
            </w:r>
          </w:p>
        </w:tc>
        <w:tc>
          <w:tcPr>
            <w:tcW w:w="668" w:type="pct"/>
            <w:tcBorders>
              <w:top w:val="single" w:sz="4" w:space="0" w:color="auto"/>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相关税费</w:t>
            </w:r>
          </w:p>
        </w:tc>
        <w:tc>
          <w:tcPr>
            <w:tcW w:w="347" w:type="pct"/>
            <w:tcBorders>
              <w:top w:val="single" w:sz="4" w:space="0" w:color="auto"/>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bCs/>
                <w:color w:val="000000"/>
                <w:kern w:val="0"/>
                <w:sz w:val="24"/>
              </w:rPr>
            </w:pPr>
            <w:r w:rsidRPr="00EF6D4F">
              <w:rPr>
                <w:bCs/>
                <w:color w:val="000000"/>
                <w:kern w:val="0"/>
                <w:sz w:val="24"/>
              </w:rPr>
              <w:t>总计</w:t>
            </w:r>
          </w:p>
        </w:tc>
        <w:tc>
          <w:tcPr>
            <w:tcW w:w="248" w:type="pct"/>
            <w:tcBorders>
              <w:top w:val="single" w:sz="4" w:space="0" w:color="auto"/>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bCs/>
                <w:color w:val="000000"/>
                <w:kern w:val="0"/>
                <w:sz w:val="24"/>
              </w:rPr>
            </w:pPr>
            <w:r w:rsidRPr="00EF6D4F">
              <w:rPr>
                <w:bCs/>
                <w:color w:val="000000"/>
                <w:kern w:val="0"/>
                <w:sz w:val="24"/>
              </w:rPr>
              <w:t>2022</w:t>
            </w:r>
            <w:r w:rsidRPr="00EF6D4F">
              <w:rPr>
                <w:bCs/>
                <w:color w:val="000000"/>
                <w:kern w:val="0"/>
                <w:sz w:val="24"/>
              </w:rPr>
              <w:t>年</w:t>
            </w:r>
          </w:p>
        </w:tc>
        <w:tc>
          <w:tcPr>
            <w:tcW w:w="288" w:type="pct"/>
            <w:tcBorders>
              <w:top w:val="single" w:sz="4" w:space="0" w:color="auto"/>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bCs/>
                <w:color w:val="000000"/>
                <w:kern w:val="0"/>
                <w:sz w:val="24"/>
              </w:rPr>
            </w:pPr>
            <w:r w:rsidRPr="00EF6D4F">
              <w:rPr>
                <w:bCs/>
                <w:color w:val="000000"/>
                <w:kern w:val="0"/>
                <w:sz w:val="24"/>
              </w:rPr>
              <w:t>2023</w:t>
            </w:r>
            <w:r w:rsidRPr="00EF6D4F">
              <w:rPr>
                <w:bCs/>
                <w:color w:val="000000"/>
                <w:kern w:val="0"/>
                <w:sz w:val="24"/>
              </w:rPr>
              <w:t>年</w:t>
            </w:r>
          </w:p>
        </w:tc>
        <w:tc>
          <w:tcPr>
            <w:tcW w:w="288" w:type="pct"/>
            <w:tcBorders>
              <w:top w:val="single" w:sz="4" w:space="0" w:color="auto"/>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bCs/>
                <w:color w:val="000000"/>
                <w:kern w:val="0"/>
                <w:sz w:val="24"/>
              </w:rPr>
            </w:pPr>
            <w:r w:rsidRPr="00EF6D4F">
              <w:rPr>
                <w:bCs/>
                <w:color w:val="000000"/>
                <w:kern w:val="0"/>
                <w:sz w:val="24"/>
              </w:rPr>
              <w:t>2024</w:t>
            </w:r>
            <w:r w:rsidRPr="00EF6D4F">
              <w:rPr>
                <w:bCs/>
                <w:color w:val="000000"/>
                <w:kern w:val="0"/>
                <w:sz w:val="24"/>
              </w:rPr>
              <w:t>年</w:t>
            </w:r>
          </w:p>
        </w:tc>
        <w:tc>
          <w:tcPr>
            <w:tcW w:w="288" w:type="pct"/>
            <w:tcBorders>
              <w:top w:val="single" w:sz="4" w:space="0" w:color="auto"/>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bCs/>
                <w:color w:val="000000"/>
                <w:kern w:val="0"/>
                <w:sz w:val="24"/>
              </w:rPr>
            </w:pPr>
            <w:r w:rsidRPr="00EF6D4F">
              <w:rPr>
                <w:bCs/>
                <w:color w:val="000000"/>
                <w:kern w:val="0"/>
                <w:sz w:val="24"/>
              </w:rPr>
              <w:t>2025</w:t>
            </w:r>
            <w:r w:rsidRPr="00EF6D4F">
              <w:rPr>
                <w:bCs/>
                <w:color w:val="000000"/>
                <w:kern w:val="0"/>
                <w:sz w:val="24"/>
              </w:rPr>
              <w:t>年</w:t>
            </w:r>
          </w:p>
        </w:tc>
        <w:tc>
          <w:tcPr>
            <w:tcW w:w="288" w:type="pct"/>
            <w:tcBorders>
              <w:top w:val="single" w:sz="4" w:space="0" w:color="auto"/>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bCs/>
                <w:color w:val="000000"/>
                <w:kern w:val="0"/>
                <w:sz w:val="24"/>
              </w:rPr>
            </w:pPr>
            <w:r w:rsidRPr="00EF6D4F">
              <w:rPr>
                <w:bCs/>
                <w:color w:val="000000"/>
                <w:kern w:val="0"/>
                <w:sz w:val="24"/>
              </w:rPr>
              <w:t>2026</w:t>
            </w:r>
            <w:r w:rsidRPr="00EF6D4F">
              <w:rPr>
                <w:bCs/>
                <w:color w:val="000000"/>
                <w:kern w:val="0"/>
                <w:sz w:val="24"/>
              </w:rPr>
              <w:t>年</w:t>
            </w:r>
          </w:p>
        </w:tc>
        <w:tc>
          <w:tcPr>
            <w:tcW w:w="288" w:type="pct"/>
            <w:tcBorders>
              <w:top w:val="single" w:sz="4" w:space="0" w:color="auto"/>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bCs/>
                <w:color w:val="000000"/>
                <w:kern w:val="0"/>
                <w:sz w:val="24"/>
              </w:rPr>
            </w:pPr>
            <w:r w:rsidRPr="00EF6D4F">
              <w:rPr>
                <w:bCs/>
                <w:color w:val="000000"/>
                <w:kern w:val="0"/>
                <w:sz w:val="24"/>
              </w:rPr>
              <w:t>2027</w:t>
            </w:r>
            <w:r w:rsidRPr="00EF6D4F">
              <w:rPr>
                <w:bCs/>
                <w:color w:val="000000"/>
                <w:kern w:val="0"/>
                <w:sz w:val="24"/>
              </w:rPr>
              <w:t>年</w:t>
            </w:r>
          </w:p>
        </w:tc>
        <w:tc>
          <w:tcPr>
            <w:tcW w:w="288" w:type="pct"/>
            <w:tcBorders>
              <w:top w:val="single" w:sz="4" w:space="0" w:color="auto"/>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bCs/>
                <w:color w:val="000000"/>
                <w:kern w:val="0"/>
                <w:sz w:val="24"/>
              </w:rPr>
            </w:pPr>
            <w:r w:rsidRPr="00EF6D4F">
              <w:rPr>
                <w:bCs/>
                <w:color w:val="000000"/>
                <w:kern w:val="0"/>
                <w:sz w:val="24"/>
              </w:rPr>
              <w:t>2028</w:t>
            </w:r>
            <w:r w:rsidRPr="00EF6D4F">
              <w:rPr>
                <w:bCs/>
                <w:color w:val="000000"/>
                <w:kern w:val="0"/>
                <w:sz w:val="24"/>
              </w:rPr>
              <w:t>年</w:t>
            </w:r>
          </w:p>
        </w:tc>
        <w:tc>
          <w:tcPr>
            <w:tcW w:w="288" w:type="pct"/>
            <w:tcBorders>
              <w:top w:val="single" w:sz="4" w:space="0" w:color="auto"/>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bCs/>
                <w:color w:val="000000"/>
                <w:kern w:val="0"/>
                <w:sz w:val="24"/>
              </w:rPr>
            </w:pPr>
            <w:r w:rsidRPr="00EF6D4F">
              <w:rPr>
                <w:bCs/>
                <w:color w:val="000000"/>
                <w:kern w:val="0"/>
                <w:sz w:val="24"/>
              </w:rPr>
              <w:t>2029</w:t>
            </w:r>
            <w:r w:rsidRPr="00EF6D4F">
              <w:rPr>
                <w:bCs/>
                <w:color w:val="000000"/>
                <w:kern w:val="0"/>
                <w:sz w:val="24"/>
              </w:rPr>
              <w:t>年</w:t>
            </w:r>
          </w:p>
        </w:tc>
        <w:tc>
          <w:tcPr>
            <w:tcW w:w="288" w:type="pct"/>
            <w:tcBorders>
              <w:top w:val="single" w:sz="4" w:space="0" w:color="auto"/>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bCs/>
                <w:color w:val="000000"/>
                <w:kern w:val="0"/>
                <w:sz w:val="24"/>
              </w:rPr>
            </w:pPr>
            <w:r w:rsidRPr="00EF6D4F">
              <w:rPr>
                <w:bCs/>
                <w:color w:val="000000"/>
                <w:kern w:val="0"/>
                <w:sz w:val="24"/>
              </w:rPr>
              <w:t>2030</w:t>
            </w:r>
            <w:r w:rsidRPr="00EF6D4F">
              <w:rPr>
                <w:bCs/>
                <w:color w:val="000000"/>
                <w:kern w:val="0"/>
                <w:sz w:val="24"/>
              </w:rPr>
              <w:t>年</w:t>
            </w:r>
          </w:p>
        </w:tc>
        <w:tc>
          <w:tcPr>
            <w:tcW w:w="288" w:type="pct"/>
            <w:tcBorders>
              <w:top w:val="single" w:sz="4" w:space="0" w:color="auto"/>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bCs/>
                <w:color w:val="000000"/>
                <w:kern w:val="0"/>
                <w:sz w:val="24"/>
              </w:rPr>
            </w:pPr>
            <w:r w:rsidRPr="00EF6D4F">
              <w:rPr>
                <w:bCs/>
                <w:color w:val="000000"/>
                <w:kern w:val="0"/>
                <w:sz w:val="24"/>
              </w:rPr>
              <w:t>2031</w:t>
            </w:r>
            <w:r w:rsidRPr="00EF6D4F">
              <w:rPr>
                <w:bCs/>
                <w:color w:val="000000"/>
                <w:kern w:val="0"/>
                <w:sz w:val="24"/>
              </w:rPr>
              <w:t>年</w:t>
            </w:r>
          </w:p>
        </w:tc>
        <w:tc>
          <w:tcPr>
            <w:tcW w:w="288" w:type="pct"/>
            <w:tcBorders>
              <w:top w:val="single" w:sz="4" w:space="0" w:color="auto"/>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bCs/>
                <w:color w:val="000000"/>
                <w:kern w:val="0"/>
                <w:sz w:val="24"/>
              </w:rPr>
            </w:pPr>
            <w:r w:rsidRPr="00EF6D4F">
              <w:rPr>
                <w:bCs/>
                <w:color w:val="000000"/>
                <w:kern w:val="0"/>
                <w:sz w:val="24"/>
              </w:rPr>
              <w:t>2032</w:t>
            </w:r>
            <w:r w:rsidRPr="00EF6D4F">
              <w:rPr>
                <w:bCs/>
                <w:color w:val="000000"/>
                <w:kern w:val="0"/>
                <w:sz w:val="24"/>
              </w:rPr>
              <w:t>年</w:t>
            </w:r>
          </w:p>
        </w:tc>
        <w:tc>
          <w:tcPr>
            <w:tcW w:w="288" w:type="pct"/>
            <w:tcBorders>
              <w:top w:val="single" w:sz="4" w:space="0" w:color="auto"/>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bCs/>
                <w:color w:val="000000"/>
                <w:kern w:val="0"/>
                <w:sz w:val="24"/>
              </w:rPr>
            </w:pPr>
            <w:r w:rsidRPr="00EF6D4F">
              <w:rPr>
                <w:bCs/>
                <w:color w:val="000000"/>
                <w:kern w:val="0"/>
                <w:sz w:val="24"/>
              </w:rPr>
              <w:t>2033</w:t>
            </w:r>
            <w:r w:rsidRPr="00EF6D4F">
              <w:rPr>
                <w:bCs/>
                <w:color w:val="000000"/>
                <w:kern w:val="0"/>
                <w:sz w:val="24"/>
              </w:rPr>
              <w:t>年</w:t>
            </w:r>
          </w:p>
        </w:tc>
        <w:tc>
          <w:tcPr>
            <w:tcW w:w="288" w:type="pct"/>
            <w:tcBorders>
              <w:top w:val="single" w:sz="4" w:space="0" w:color="auto"/>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bCs/>
                <w:color w:val="000000"/>
                <w:kern w:val="0"/>
                <w:sz w:val="24"/>
              </w:rPr>
            </w:pPr>
            <w:r w:rsidRPr="00EF6D4F">
              <w:rPr>
                <w:bCs/>
                <w:color w:val="000000"/>
                <w:kern w:val="0"/>
                <w:sz w:val="24"/>
              </w:rPr>
              <w:t>2034</w:t>
            </w:r>
            <w:r w:rsidRPr="00EF6D4F">
              <w:rPr>
                <w:bCs/>
                <w:color w:val="000000"/>
                <w:kern w:val="0"/>
                <w:sz w:val="24"/>
              </w:rPr>
              <w:t>年</w:t>
            </w:r>
          </w:p>
        </w:tc>
      </w:tr>
      <w:tr w:rsidR="00EF6D4F" w:rsidRPr="00EF6D4F" w:rsidTr="00C340B8">
        <w:trPr>
          <w:trHeight w:hRule="exact" w:val="397"/>
          <w:jc w:val="center"/>
        </w:trPr>
        <w:tc>
          <w:tcPr>
            <w:tcW w:w="284" w:type="pct"/>
            <w:tcBorders>
              <w:top w:val="nil"/>
              <w:left w:val="single" w:sz="4" w:space="0" w:color="auto"/>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w:t>
            </w:r>
          </w:p>
        </w:tc>
        <w:tc>
          <w:tcPr>
            <w:tcW w:w="66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增值税</w:t>
            </w:r>
          </w:p>
        </w:tc>
        <w:tc>
          <w:tcPr>
            <w:tcW w:w="347"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1,035.37</w:t>
            </w:r>
          </w:p>
        </w:tc>
        <w:tc>
          <w:tcPr>
            <w:tcW w:w="248" w:type="pct"/>
            <w:tcBorders>
              <w:top w:val="nil"/>
              <w:left w:val="nil"/>
              <w:bottom w:val="single" w:sz="4" w:space="0" w:color="auto"/>
              <w:right w:val="single" w:sz="4" w:space="0" w:color="auto"/>
            </w:tcBorders>
            <w:shd w:val="clear" w:color="auto" w:fill="auto"/>
            <w:vAlign w:val="center"/>
          </w:tcPr>
          <w:p w:rsidR="00EF6D4F" w:rsidRPr="00EF6D4F" w:rsidRDefault="00EF6D4F" w:rsidP="00EF6D4F">
            <w:pPr>
              <w:widowControl/>
              <w:spacing w:line="300" w:lineRule="exact"/>
              <w:ind w:firstLineChars="0" w:firstLine="0"/>
              <w:jc w:val="center"/>
              <w:rPr>
                <w:color w:val="000000"/>
                <w:kern w:val="0"/>
                <w:sz w:val="24"/>
              </w:rPr>
            </w:pPr>
          </w:p>
        </w:tc>
        <w:tc>
          <w:tcPr>
            <w:tcW w:w="288" w:type="pct"/>
            <w:tcBorders>
              <w:top w:val="nil"/>
              <w:left w:val="nil"/>
              <w:bottom w:val="single" w:sz="4" w:space="0" w:color="auto"/>
              <w:right w:val="single" w:sz="4" w:space="0" w:color="auto"/>
            </w:tcBorders>
            <w:shd w:val="clear" w:color="auto" w:fill="auto"/>
            <w:vAlign w:val="center"/>
          </w:tcPr>
          <w:p w:rsidR="00EF6D4F" w:rsidRPr="00EF6D4F" w:rsidRDefault="00EF6D4F" w:rsidP="00EF6D4F">
            <w:pPr>
              <w:widowControl/>
              <w:spacing w:line="300" w:lineRule="exact"/>
              <w:ind w:firstLineChars="0" w:firstLine="0"/>
              <w:jc w:val="center"/>
              <w:rPr>
                <w:color w:val="000000"/>
                <w:kern w:val="0"/>
                <w:sz w:val="24"/>
              </w:rPr>
            </w:pPr>
          </w:p>
        </w:tc>
        <w:tc>
          <w:tcPr>
            <w:tcW w:w="288" w:type="pct"/>
            <w:tcBorders>
              <w:top w:val="nil"/>
              <w:left w:val="nil"/>
              <w:bottom w:val="single" w:sz="4" w:space="0" w:color="auto"/>
              <w:right w:val="single" w:sz="4" w:space="0" w:color="auto"/>
            </w:tcBorders>
            <w:shd w:val="clear" w:color="auto" w:fill="auto"/>
            <w:vAlign w:val="center"/>
          </w:tcPr>
          <w:p w:rsidR="00EF6D4F" w:rsidRPr="00EF6D4F" w:rsidRDefault="00EF6D4F" w:rsidP="00EF6D4F">
            <w:pPr>
              <w:widowControl/>
              <w:spacing w:line="300" w:lineRule="exact"/>
              <w:ind w:firstLineChars="0" w:firstLine="0"/>
              <w:jc w:val="center"/>
              <w:rPr>
                <w:color w:val="000000"/>
                <w:kern w:val="0"/>
                <w:sz w:val="24"/>
              </w:rPr>
            </w:pPr>
          </w:p>
        </w:tc>
        <w:tc>
          <w:tcPr>
            <w:tcW w:w="288" w:type="pct"/>
            <w:tcBorders>
              <w:top w:val="nil"/>
              <w:left w:val="nil"/>
              <w:bottom w:val="single" w:sz="4" w:space="0" w:color="auto"/>
              <w:right w:val="single" w:sz="4" w:space="0" w:color="auto"/>
            </w:tcBorders>
            <w:shd w:val="clear" w:color="auto" w:fill="auto"/>
            <w:vAlign w:val="center"/>
          </w:tcPr>
          <w:p w:rsidR="00EF6D4F" w:rsidRPr="00EF6D4F" w:rsidRDefault="00EF6D4F" w:rsidP="00EF6D4F">
            <w:pPr>
              <w:widowControl/>
              <w:spacing w:line="300" w:lineRule="exact"/>
              <w:ind w:firstLineChars="0" w:firstLine="0"/>
              <w:jc w:val="center"/>
              <w:rPr>
                <w:color w:val="000000"/>
                <w:kern w:val="0"/>
                <w:sz w:val="24"/>
              </w:rPr>
            </w:pPr>
          </w:p>
        </w:tc>
        <w:tc>
          <w:tcPr>
            <w:tcW w:w="288" w:type="pct"/>
            <w:tcBorders>
              <w:top w:val="nil"/>
              <w:left w:val="nil"/>
              <w:bottom w:val="single" w:sz="4" w:space="0" w:color="auto"/>
              <w:right w:val="single" w:sz="4" w:space="0" w:color="auto"/>
            </w:tcBorders>
            <w:shd w:val="clear" w:color="auto" w:fill="auto"/>
            <w:vAlign w:val="center"/>
          </w:tcPr>
          <w:p w:rsidR="00EF6D4F" w:rsidRPr="00EF6D4F" w:rsidRDefault="00EF6D4F" w:rsidP="00EF6D4F">
            <w:pPr>
              <w:widowControl/>
              <w:spacing w:line="300" w:lineRule="exact"/>
              <w:ind w:firstLineChars="0" w:firstLine="0"/>
              <w:jc w:val="center"/>
              <w:rPr>
                <w:color w:val="000000"/>
                <w:kern w:val="0"/>
                <w:sz w:val="24"/>
              </w:rPr>
            </w:pPr>
          </w:p>
        </w:tc>
        <w:tc>
          <w:tcPr>
            <w:tcW w:w="288" w:type="pct"/>
            <w:tcBorders>
              <w:top w:val="nil"/>
              <w:left w:val="nil"/>
              <w:bottom w:val="single" w:sz="4" w:space="0" w:color="auto"/>
              <w:right w:val="single" w:sz="4" w:space="0" w:color="auto"/>
            </w:tcBorders>
            <w:shd w:val="clear" w:color="auto" w:fill="auto"/>
            <w:vAlign w:val="center"/>
          </w:tcPr>
          <w:p w:rsidR="00EF6D4F" w:rsidRPr="00EF6D4F" w:rsidRDefault="00EF6D4F" w:rsidP="00EF6D4F">
            <w:pPr>
              <w:widowControl/>
              <w:spacing w:line="300" w:lineRule="exact"/>
              <w:ind w:firstLineChars="0" w:firstLine="0"/>
              <w:jc w:val="center"/>
              <w:rPr>
                <w:color w:val="000000"/>
                <w:kern w:val="0"/>
                <w:sz w:val="24"/>
              </w:rPr>
            </w:pPr>
          </w:p>
        </w:tc>
        <w:tc>
          <w:tcPr>
            <w:tcW w:w="288" w:type="pct"/>
            <w:tcBorders>
              <w:top w:val="nil"/>
              <w:left w:val="nil"/>
              <w:bottom w:val="single" w:sz="4" w:space="0" w:color="auto"/>
              <w:right w:val="single" w:sz="4" w:space="0" w:color="auto"/>
            </w:tcBorders>
            <w:shd w:val="clear" w:color="auto" w:fill="auto"/>
            <w:vAlign w:val="center"/>
          </w:tcPr>
          <w:p w:rsidR="00EF6D4F" w:rsidRPr="00EF6D4F" w:rsidRDefault="00EF6D4F" w:rsidP="00EF6D4F">
            <w:pPr>
              <w:widowControl/>
              <w:spacing w:line="300" w:lineRule="exact"/>
              <w:ind w:firstLineChars="0" w:firstLine="0"/>
              <w:jc w:val="center"/>
              <w:rPr>
                <w:color w:val="000000"/>
                <w:kern w:val="0"/>
                <w:sz w:val="24"/>
              </w:rPr>
            </w:pPr>
          </w:p>
        </w:tc>
        <w:tc>
          <w:tcPr>
            <w:tcW w:w="288" w:type="pct"/>
            <w:tcBorders>
              <w:top w:val="nil"/>
              <w:left w:val="nil"/>
              <w:bottom w:val="single" w:sz="4" w:space="0" w:color="auto"/>
              <w:right w:val="single" w:sz="4" w:space="0" w:color="auto"/>
            </w:tcBorders>
            <w:shd w:val="clear" w:color="auto" w:fill="auto"/>
            <w:vAlign w:val="center"/>
          </w:tcPr>
          <w:p w:rsidR="00EF6D4F" w:rsidRPr="00EF6D4F" w:rsidRDefault="00EF6D4F" w:rsidP="00EF6D4F">
            <w:pPr>
              <w:widowControl/>
              <w:spacing w:line="300" w:lineRule="exact"/>
              <w:ind w:firstLineChars="0" w:firstLine="0"/>
              <w:jc w:val="center"/>
              <w:rPr>
                <w:color w:val="000000"/>
                <w:kern w:val="0"/>
                <w:sz w:val="24"/>
              </w:rPr>
            </w:pP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110.33</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213.09</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224.60</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237.00</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250.35</w:t>
            </w:r>
          </w:p>
        </w:tc>
      </w:tr>
      <w:tr w:rsidR="00EF6D4F" w:rsidRPr="00EF6D4F" w:rsidTr="008C35C2">
        <w:trPr>
          <w:trHeight w:hRule="exact" w:val="397"/>
          <w:jc w:val="center"/>
        </w:trPr>
        <w:tc>
          <w:tcPr>
            <w:tcW w:w="284" w:type="pct"/>
            <w:tcBorders>
              <w:top w:val="nil"/>
              <w:left w:val="single" w:sz="4" w:space="0" w:color="auto"/>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1.1</w:t>
            </w:r>
          </w:p>
        </w:tc>
        <w:tc>
          <w:tcPr>
            <w:tcW w:w="66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销项税</w:t>
            </w:r>
          </w:p>
        </w:tc>
        <w:tc>
          <w:tcPr>
            <w:tcW w:w="347"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2,766.51</w:t>
            </w:r>
          </w:p>
        </w:tc>
        <w:tc>
          <w:tcPr>
            <w:tcW w:w="24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95.69</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133.63</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156.90</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202.57</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253.47</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298.84</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265.64</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198.63</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208.76</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219.63</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231.33</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243.93</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257.49</w:t>
            </w:r>
          </w:p>
        </w:tc>
      </w:tr>
      <w:tr w:rsidR="00EF6D4F" w:rsidRPr="00EF6D4F" w:rsidTr="008C35C2">
        <w:trPr>
          <w:trHeight w:hRule="exact" w:val="397"/>
          <w:jc w:val="center"/>
        </w:trPr>
        <w:tc>
          <w:tcPr>
            <w:tcW w:w="284" w:type="pct"/>
            <w:tcBorders>
              <w:top w:val="nil"/>
              <w:left w:val="single" w:sz="4" w:space="0" w:color="auto"/>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1.2</w:t>
            </w:r>
          </w:p>
        </w:tc>
        <w:tc>
          <w:tcPr>
            <w:tcW w:w="66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进项税</w:t>
            </w:r>
          </w:p>
        </w:tc>
        <w:tc>
          <w:tcPr>
            <w:tcW w:w="347"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1,731.14</w:t>
            </w:r>
          </w:p>
        </w:tc>
        <w:tc>
          <w:tcPr>
            <w:tcW w:w="24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95.69</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133.63</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156.90</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202.57</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253.47</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298.84</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265.64</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198.63</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98.43</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6.54</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6.73</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6.93</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7.14</w:t>
            </w:r>
          </w:p>
        </w:tc>
      </w:tr>
      <w:tr w:rsidR="00EF6D4F" w:rsidRPr="00EF6D4F" w:rsidTr="00C340B8">
        <w:trPr>
          <w:trHeight w:hRule="exact" w:val="397"/>
          <w:jc w:val="center"/>
        </w:trPr>
        <w:tc>
          <w:tcPr>
            <w:tcW w:w="284" w:type="pct"/>
            <w:tcBorders>
              <w:top w:val="nil"/>
              <w:left w:val="single" w:sz="4" w:space="0" w:color="auto"/>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w:t>
            </w:r>
          </w:p>
        </w:tc>
        <w:tc>
          <w:tcPr>
            <w:tcW w:w="66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附加税</w:t>
            </w:r>
          </w:p>
        </w:tc>
        <w:tc>
          <w:tcPr>
            <w:tcW w:w="347"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103.54</w:t>
            </w:r>
          </w:p>
        </w:tc>
        <w:tc>
          <w:tcPr>
            <w:tcW w:w="248" w:type="pct"/>
            <w:tcBorders>
              <w:top w:val="nil"/>
              <w:left w:val="nil"/>
              <w:bottom w:val="single" w:sz="4" w:space="0" w:color="auto"/>
              <w:right w:val="single" w:sz="4" w:space="0" w:color="auto"/>
            </w:tcBorders>
            <w:shd w:val="clear" w:color="auto" w:fill="auto"/>
            <w:vAlign w:val="center"/>
          </w:tcPr>
          <w:p w:rsidR="00EF6D4F" w:rsidRPr="00EF6D4F" w:rsidRDefault="00EF6D4F" w:rsidP="00EF6D4F">
            <w:pPr>
              <w:widowControl/>
              <w:spacing w:line="300" w:lineRule="exact"/>
              <w:ind w:firstLineChars="0" w:firstLine="0"/>
              <w:jc w:val="center"/>
              <w:rPr>
                <w:color w:val="000000"/>
                <w:kern w:val="0"/>
                <w:sz w:val="24"/>
              </w:rPr>
            </w:pPr>
          </w:p>
        </w:tc>
        <w:tc>
          <w:tcPr>
            <w:tcW w:w="288" w:type="pct"/>
            <w:tcBorders>
              <w:top w:val="nil"/>
              <w:left w:val="nil"/>
              <w:bottom w:val="single" w:sz="4" w:space="0" w:color="auto"/>
              <w:right w:val="single" w:sz="4" w:space="0" w:color="auto"/>
            </w:tcBorders>
            <w:shd w:val="clear" w:color="auto" w:fill="auto"/>
            <w:vAlign w:val="center"/>
          </w:tcPr>
          <w:p w:rsidR="00EF6D4F" w:rsidRPr="00EF6D4F" w:rsidRDefault="00EF6D4F" w:rsidP="00EF6D4F">
            <w:pPr>
              <w:widowControl/>
              <w:spacing w:line="300" w:lineRule="exact"/>
              <w:ind w:firstLineChars="0" w:firstLine="0"/>
              <w:jc w:val="center"/>
              <w:rPr>
                <w:color w:val="000000"/>
                <w:kern w:val="0"/>
                <w:sz w:val="24"/>
              </w:rPr>
            </w:pPr>
          </w:p>
        </w:tc>
        <w:tc>
          <w:tcPr>
            <w:tcW w:w="288" w:type="pct"/>
            <w:tcBorders>
              <w:top w:val="nil"/>
              <w:left w:val="nil"/>
              <w:bottom w:val="single" w:sz="4" w:space="0" w:color="auto"/>
              <w:right w:val="single" w:sz="4" w:space="0" w:color="auto"/>
            </w:tcBorders>
            <w:shd w:val="clear" w:color="auto" w:fill="auto"/>
            <w:vAlign w:val="center"/>
          </w:tcPr>
          <w:p w:rsidR="00EF6D4F" w:rsidRPr="00EF6D4F" w:rsidRDefault="00EF6D4F" w:rsidP="00EF6D4F">
            <w:pPr>
              <w:widowControl/>
              <w:spacing w:line="300" w:lineRule="exact"/>
              <w:ind w:firstLineChars="0" w:firstLine="0"/>
              <w:jc w:val="center"/>
              <w:rPr>
                <w:color w:val="000000"/>
                <w:kern w:val="0"/>
                <w:sz w:val="24"/>
              </w:rPr>
            </w:pPr>
          </w:p>
        </w:tc>
        <w:tc>
          <w:tcPr>
            <w:tcW w:w="288" w:type="pct"/>
            <w:tcBorders>
              <w:top w:val="nil"/>
              <w:left w:val="nil"/>
              <w:bottom w:val="single" w:sz="4" w:space="0" w:color="auto"/>
              <w:right w:val="single" w:sz="4" w:space="0" w:color="auto"/>
            </w:tcBorders>
            <w:shd w:val="clear" w:color="auto" w:fill="auto"/>
            <w:vAlign w:val="center"/>
          </w:tcPr>
          <w:p w:rsidR="00EF6D4F" w:rsidRPr="00EF6D4F" w:rsidRDefault="00EF6D4F" w:rsidP="00EF6D4F">
            <w:pPr>
              <w:widowControl/>
              <w:spacing w:line="300" w:lineRule="exact"/>
              <w:ind w:firstLineChars="0" w:firstLine="0"/>
              <w:jc w:val="center"/>
              <w:rPr>
                <w:color w:val="000000"/>
                <w:kern w:val="0"/>
                <w:sz w:val="24"/>
              </w:rPr>
            </w:pPr>
          </w:p>
        </w:tc>
        <w:tc>
          <w:tcPr>
            <w:tcW w:w="288" w:type="pct"/>
            <w:tcBorders>
              <w:top w:val="nil"/>
              <w:left w:val="nil"/>
              <w:bottom w:val="single" w:sz="4" w:space="0" w:color="auto"/>
              <w:right w:val="single" w:sz="4" w:space="0" w:color="auto"/>
            </w:tcBorders>
            <w:shd w:val="clear" w:color="auto" w:fill="auto"/>
            <w:vAlign w:val="center"/>
          </w:tcPr>
          <w:p w:rsidR="00EF6D4F" w:rsidRPr="00EF6D4F" w:rsidRDefault="00EF6D4F" w:rsidP="00EF6D4F">
            <w:pPr>
              <w:widowControl/>
              <w:spacing w:line="300" w:lineRule="exact"/>
              <w:ind w:firstLineChars="0" w:firstLine="0"/>
              <w:jc w:val="center"/>
              <w:rPr>
                <w:color w:val="000000"/>
                <w:kern w:val="0"/>
                <w:sz w:val="24"/>
              </w:rPr>
            </w:pPr>
          </w:p>
        </w:tc>
        <w:tc>
          <w:tcPr>
            <w:tcW w:w="288" w:type="pct"/>
            <w:tcBorders>
              <w:top w:val="nil"/>
              <w:left w:val="nil"/>
              <w:bottom w:val="single" w:sz="4" w:space="0" w:color="auto"/>
              <w:right w:val="single" w:sz="4" w:space="0" w:color="auto"/>
            </w:tcBorders>
            <w:shd w:val="clear" w:color="auto" w:fill="auto"/>
            <w:vAlign w:val="center"/>
          </w:tcPr>
          <w:p w:rsidR="00EF6D4F" w:rsidRPr="00EF6D4F" w:rsidRDefault="00EF6D4F" w:rsidP="00EF6D4F">
            <w:pPr>
              <w:widowControl/>
              <w:spacing w:line="300" w:lineRule="exact"/>
              <w:ind w:firstLineChars="0" w:firstLine="0"/>
              <w:jc w:val="center"/>
              <w:rPr>
                <w:color w:val="000000"/>
                <w:kern w:val="0"/>
                <w:sz w:val="24"/>
              </w:rPr>
            </w:pPr>
          </w:p>
        </w:tc>
        <w:tc>
          <w:tcPr>
            <w:tcW w:w="288" w:type="pct"/>
            <w:tcBorders>
              <w:top w:val="nil"/>
              <w:left w:val="nil"/>
              <w:bottom w:val="single" w:sz="4" w:space="0" w:color="auto"/>
              <w:right w:val="single" w:sz="4" w:space="0" w:color="auto"/>
            </w:tcBorders>
            <w:shd w:val="clear" w:color="auto" w:fill="auto"/>
            <w:vAlign w:val="center"/>
          </w:tcPr>
          <w:p w:rsidR="00EF6D4F" w:rsidRPr="00EF6D4F" w:rsidRDefault="00EF6D4F" w:rsidP="00EF6D4F">
            <w:pPr>
              <w:widowControl/>
              <w:spacing w:line="300" w:lineRule="exact"/>
              <w:ind w:firstLineChars="0" w:firstLine="0"/>
              <w:jc w:val="center"/>
              <w:rPr>
                <w:color w:val="000000"/>
                <w:kern w:val="0"/>
                <w:sz w:val="24"/>
              </w:rPr>
            </w:pPr>
          </w:p>
        </w:tc>
        <w:tc>
          <w:tcPr>
            <w:tcW w:w="288" w:type="pct"/>
            <w:tcBorders>
              <w:top w:val="nil"/>
              <w:left w:val="nil"/>
              <w:bottom w:val="single" w:sz="4" w:space="0" w:color="auto"/>
              <w:right w:val="single" w:sz="4" w:space="0" w:color="auto"/>
            </w:tcBorders>
            <w:shd w:val="clear" w:color="auto" w:fill="auto"/>
            <w:vAlign w:val="center"/>
          </w:tcPr>
          <w:p w:rsidR="00EF6D4F" w:rsidRPr="00EF6D4F" w:rsidRDefault="00EF6D4F" w:rsidP="00EF6D4F">
            <w:pPr>
              <w:widowControl/>
              <w:spacing w:line="300" w:lineRule="exact"/>
              <w:ind w:firstLineChars="0" w:firstLine="0"/>
              <w:jc w:val="center"/>
              <w:rPr>
                <w:color w:val="000000"/>
                <w:kern w:val="0"/>
                <w:sz w:val="24"/>
              </w:rPr>
            </w:pP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11.04</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21.30</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22.46</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23.70</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25.04</w:t>
            </w:r>
          </w:p>
        </w:tc>
      </w:tr>
      <w:tr w:rsidR="00EF6D4F" w:rsidRPr="00EF6D4F" w:rsidTr="00C340B8">
        <w:trPr>
          <w:trHeight w:hRule="exact" w:val="397"/>
          <w:jc w:val="center"/>
        </w:trPr>
        <w:tc>
          <w:tcPr>
            <w:tcW w:w="284" w:type="pct"/>
            <w:tcBorders>
              <w:top w:val="nil"/>
              <w:left w:val="single" w:sz="4" w:space="0" w:color="auto"/>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2.1</w:t>
            </w:r>
          </w:p>
        </w:tc>
        <w:tc>
          <w:tcPr>
            <w:tcW w:w="66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城市维护税</w:t>
            </w:r>
          </w:p>
        </w:tc>
        <w:tc>
          <w:tcPr>
            <w:tcW w:w="347"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51.77</w:t>
            </w:r>
          </w:p>
        </w:tc>
        <w:tc>
          <w:tcPr>
            <w:tcW w:w="248" w:type="pct"/>
            <w:tcBorders>
              <w:top w:val="nil"/>
              <w:left w:val="nil"/>
              <w:bottom w:val="single" w:sz="4" w:space="0" w:color="auto"/>
              <w:right w:val="single" w:sz="4" w:space="0" w:color="auto"/>
            </w:tcBorders>
            <w:shd w:val="clear" w:color="auto" w:fill="auto"/>
            <w:vAlign w:val="center"/>
          </w:tcPr>
          <w:p w:rsidR="00EF6D4F" w:rsidRPr="00EF6D4F" w:rsidRDefault="00EF6D4F" w:rsidP="00EF6D4F">
            <w:pPr>
              <w:widowControl/>
              <w:spacing w:line="300" w:lineRule="exact"/>
              <w:ind w:firstLineChars="0" w:firstLine="0"/>
              <w:jc w:val="center"/>
              <w:rPr>
                <w:color w:val="000000"/>
                <w:kern w:val="0"/>
                <w:sz w:val="24"/>
              </w:rPr>
            </w:pPr>
          </w:p>
        </w:tc>
        <w:tc>
          <w:tcPr>
            <w:tcW w:w="288" w:type="pct"/>
            <w:tcBorders>
              <w:top w:val="nil"/>
              <w:left w:val="nil"/>
              <w:bottom w:val="single" w:sz="4" w:space="0" w:color="auto"/>
              <w:right w:val="single" w:sz="4" w:space="0" w:color="auto"/>
            </w:tcBorders>
            <w:shd w:val="clear" w:color="auto" w:fill="auto"/>
            <w:vAlign w:val="center"/>
          </w:tcPr>
          <w:p w:rsidR="00EF6D4F" w:rsidRPr="00EF6D4F" w:rsidRDefault="00EF6D4F" w:rsidP="00EF6D4F">
            <w:pPr>
              <w:widowControl/>
              <w:spacing w:line="300" w:lineRule="exact"/>
              <w:ind w:firstLineChars="0" w:firstLine="0"/>
              <w:jc w:val="center"/>
              <w:rPr>
                <w:color w:val="000000"/>
                <w:kern w:val="0"/>
                <w:sz w:val="24"/>
              </w:rPr>
            </w:pPr>
          </w:p>
        </w:tc>
        <w:tc>
          <w:tcPr>
            <w:tcW w:w="288" w:type="pct"/>
            <w:tcBorders>
              <w:top w:val="nil"/>
              <w:left w:val="nil"/>
              <w:bottom w:val="single" w:sz="4" w:space="0" w:color="auto"/>
              <w:right w:val="single" w:sz="4" w:space="0" w:color="auto"/>
            </w:tcBorders>
            <w:shd w:val="clear" w:color="auto" w:fill="auto"/>
            <w:vAlign w:val="center"/>
          </w:tcPr>
          <w:p w:rsidR="00EF6D4F" w:rsidRPr="00EF6D4F" w:rsidRDefault="00EF6D4F" w:rsidP="00EF6D4F">
            <w:pPr>
              <w:widowControl/>
              <w:spacing w:line="300" w:lineRule="exact"/>
              <w:ind w:firstLineChars="0" w:firstLine="0"/>
              <w:jc w:val="center"/>
              <w:rPr>
                <w:color w:val="000000"/>
                <w:kern w:val="0"/>
                <w:sz w:val="24"/>
              </w:rPr>
            </w:pPr>
          </w:p>
        </w:tc>
        <w:tc>
          <w:tcPr>
            <w:tcW w:w="288" w:type="pct"/>
            <w:tcBorders>
              <w:top w:val="nil"/>
              <w:left w:val="nil"/>
              <w:bottom w:val="single" w:sz="4" w:space="0" w:color="auto"/>
              <w:right w:val="single" w:sz="4" w:space="0" w:color="auto"/>
            </w:tcBorders>
            <w:shd w:val="clear" w:color="auto" w:fill="auto"/>
            <w:vAlign w:val="center"/>
          </w:tcPr>
          <w:p w:rsidR="00EF6D4F" w:rsidRPr="00EF6D4F" w:rsidRDefault="00EF6D4F" w:rsidP="00EF6D4F">
            <w:pPr>
              <w:widowControl/>
              <w:spacing w:line="300" w:lineRule="exact"/>
              <w:ind w:firstLineChars="0" w:firstLine="0"/>
              <w:jc w:val="center"/>
              <w:rPr>
                <w:color w:val="000000"/>
                <w:kern w:val="0"/>
                <w:sz w:val="24"/>
              </w:rPr>
            </w:pPr>
          </w:p>
        </w:tc>
        <w:tc>
          <w:tcPr>
            <w:tcW w:w="288" w:type="pct"/>
            <w:tcBorders>
              <w:top w:val="nil"/>
              <w:left w:val="nil"/>
              <w:bottom w:val="single" w:sz="4" w:space="0" w:color="auto"/>
              <w:right w:val="single" w:sz="4" w:space="0" w:color="auto"/>
            </w:tcBorders>
            <w:shd w:val="clear" w:color="auto" w:fill="auto"/>
            <w:vAlign w:val="center"/>
          </w:tcPr>
          <w:p w:rsidR="00EF6D4F" w:rsidRPr="00EF6D4F" w:rsidRDefault="00EF6D4F" w:rsidP="00EF6D4F">
            <w:pPr>
              <w:widowControl/>
              <w:spacing w:line="300" w:lineRule="exact"/>
              <w:ind w:firstLineChars="0" w:firstLine="0"/>
              <w:jc w:val="center"/>
              <w:rPr>
                <w:color w:val="000000"/>
                <w:kern w:val="0"/>
                <w:sz w:val="24"/>
              </w:rPr>
            </w:pPr>
          </w:p>
        </w:tc>
        <w:tc>
          <w:tcPr>
            <w:tcW w:w="288" w:type="pct"/>
            <w:tcBorders>
              <w:top w:val="nil"/>
              <w:left w:val="nil"/>
              <w:bottom w:val="single" w:sz="4" w:space="0" w:color="auto"/>
              <w:right w:val="single" w:sz="4" w:space="0" w:color="auto"/>
            </w:tcBorders>
            <w:shd w:val="clear" w:color="auto" w:fill="auto"/>
            <w:vAlign w:val="center"/>
          </w:tcPr>
          <w:p w:rsidR="00EF6D4F" w:rsidRPr="00EF6D4F" w:rsidRDefault="00EF6D4F" w:rsidP="00EF6D4F">
            <w:pPr>
              <w:widowControl/>
              <w:spacing w:line="300" w:lineRule="exact"/>
              <w:ind w:firstLineChars="0" w:firstLine="0"/>
              <w:jc w:val="center"/>
              <w:rPr>
                <w:color w:val="000000"/>
                <w:kern w:val="0"/>
                <w:sz w:val="24"/>
              </w:rPr>
            </w:pPr>
          </w:p>
        </w:tc>
        <w:tc>
          <w:tcPr>
            <w:tcW w:w="288" w:type="pct"/>
            <w:tcBorders>
              <w:top w:val="nil"/>
              <w:left w:val="nil"/>
              <w:bottom w:val="single" w:sz="4" w:space="0" w:color="auto"/>
              <w:right w:val="single" w:sz="4" w:space="0" w:color="auto"/>
            </w:tcBorders>
            <w:shd w:val="clear" w:color="auto" w:fill="auto"/>
            <w:vAlign w:val="center"/>
          </w:tcPr>
          <w:p w:rsidR="00EF6D4F" w:rsidRPr="00EF6D4F" w:rsidRDefault="00EF6D4F" w:rsidP="00EF6D4F">
            <w:pPr>
              <w:widowControl/>
              <w:spacing w:line="300" w:lineRule="exact"/>
              <w:ind w:firstLineChars="0" w:firstLine="0"/>
              <w:jc w:val="center"/>
              <w:rPr>
                <w:color w:val="000000"/>
                <w:kern w:val="0"/>
                <w:sz w:val="24"/>
              </w:rPr>
            </w:pPr>
          </w:p>
        </w:tc>
        <w:tc>
          <w:tcPr>
            <w:tcW w:w="288" w:type="pct"/>
            <w:tcBorders>
              <w:top w:val="nil"/>
              <w:left w:val="nil"/>
              <w:bottom w:val="single" w:sz="4" w:space="0" w:color="auto"/>
              <w:right w:val="single" w:sz="4" w:space="0" w:color="auto"/>
            </w:tcBorders>
            <w:shd w:val="clear" w:color="auto" w:fill="auto"/>
            <w:vAlign w:val="center"/>
          </w:tcPr>
          <w:p w:rsidR="00EF6D4F" w:rsidRPr="00EF6D4F" w:rsidRDefault="00EF6D4F" w:rsidP="00EF6D4F">
            <w:pPr>
              <w:widowControl/>
              <w:spacing w:line="300" w:lineRule="exact"/>
              <w:ind w:firstLineChars="0" w:firstLine="0"/>
              <w:jc w:val="center"/>
              <w:rPr>
                <w:color w:val="000000"/>
                <w:kern w:val="0"/>
                <w:sz w:val="24"/>
              </w:rPr>
            </w:pP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5.52</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10.65</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11.23</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11.85</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12.52</w:t>
            </w:r>
          </w:p>
        </w:tc>
      </w:tr>
      <w:tr w:rsidR="00EF6D4F" w:rsidRPr="00EF6D4F" w:rsidTr="00C340B8">
        <w:trPr>
          <w:trHeight w:hRule="exact" w:val="397"/>
          <w:jc w:val="center"/>
        </w:trPr>
        <w:tc>
          <w:tcPr>
            <w:tcW w:w="284" w:type="pct"/>
            <w:tcBorders>
              <w:top w:val="nil"/>
              <w:left w:val="single" w:sz="4" w:space="0" w:color="auto"/>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2.2</w:t>
            </w:r>
          </w:p>
        </w:tc>
        <w:tc>
          <w:tcPr>
            <w:tcW w:w="66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教育费附加</w:t>
            </w:r>
          </w:p>
        </w:tc>
        <w:tc>
          <w:tcPr>
            <w:tcW w:w="347"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31.06</w:t>
            </w:r>
          </w:p>
        </w:tc>
        <w:tc>
          <w:tcPr>
            <w:tcW w:w="248" w:type="pct"/>
            <w:tcBorders>
              <w:top w:val="nil"/>
              <w:left w:val="nil"/>
              <w:bottom w:val="single" w:sz="4" w:space="0" w:color="auto"/>
              <w:right w:val="single" w:sz="4" w:space="0" w:color="auto"/>
            </w:tcBorders>
            <w:shd w:val="clear" w:color="auto" w:fill="auto"/>
            <w:vAlign w:val="center"/>
          </w:tcPr>
          <w:p w:rsidR="00EF6D4F" w:rsidRPr="00EF6D4F" w:rsidRDefault="00EF6D4F" w:rsidP="00EF6D4F">
            <w:pPr>
              <w:widowControl/>
              <w:spacing w:line="300" w:lineRule="exact"/>
              <w:ind w:firstLineChars="0" w:firstLine="0"/>
              <w:jc w:val="center"/>
              <w:rPr>
                <w:color w:val="000000"/>
                <w:kern w:val="0"/>
                <w:sz w:val="24"/>
              </w:rPr>
            </w:pPr>
          </w:p>
        </w:tc>
        <w:tc>
          <w:tcPr>
            <w:tcW w:w="288" w:type="pct"/>
            <w:tcBorders>
              <w:top w:val="nil"/>
              <w:left w:val="nil"/>
              <w:bottom w:val="single" w:sz="4" w:space="0" w:color="auto"/>
              <w:right w:val="single" w:sz="4" w:space="0" w:color="auto"/>
            </w:tcBorders>
            <w:shd w:val="clear" w:color="auto" w:fill="auto"/>
            <w:vAlign w:val="center"/>
          </w:tcPr>
          <w:p w:rsidR="00EF6D4F" w:rsidRPr="00EF6D4F" w:rsidRDefault="00EF6D4F" w:rsidP="00EF6D4F">
            <w:pPr>
              <w:widowControl/>
              <w:spacing w:line="300" w:lineRule="exact"/>
              <w:ind w:firstLineChars="0" w:firstLine="0"/>
              <w:jc w:val="center"/>
              <w:rPr>
                <w:color w:val="000000"/>
                <w:kern w:val="0"/>
                <w:sz w:val="24"/>
              </w:rPr>
            </w:pPr>
          </w:p>
        </w:tc>
        <w:tc>
          <w:tcPr>
            <w:tcW w:w="288" w:type="pct"/>
            <w:tcBorders>
              <w:top w:val="nil"/>
              <w:left w:val="nil"/>
              <w:bottom w:val="single" w:sz="4" w:space="0" w:color="auto"/>
              <w:right w:val="single" w:sz="4" w:space="0" w:color="auto"/>
            </w:tcBorders>
            <w:shd w:val="clear" w:color="auto" w:fill="auto"/>
            <w:vAlign w:val="center"/>
          </w:tcPr>
          <w:p w:rsidR="00EF6D4F" w:rsidRPr="00EF6D4F" w:rsidRDefault="00EF6D4F" w:rsidP="00EF6D4F">
            <w:pPr>
              <w:widowControl/>
              <w:spacing w:line="300" w:lineRule="exact"/>
              <w:ind w:firstLineChars="0" w:firstLine="0"/>
              <w:jc w:val="center"/>
              <w:rPr>
                <w:color w:val="000000"/>
                <w:kern w:val="0"/>
                <w:sz w:val="24"/>
              </w:rPr>
            </w:pPr>
          </w:p>
        </w:tc>
        <w:tc>
          <w:tcPr>
            <w:tcW w:w="288" w:type="pct"/>
            <w:tcBorders>
              <w:top w:val="nil"/>
              <w:left w:val="nil"/>
              <w:bottom w:val="single" w:sz="4" w:space="0" w:color="auto"/>
              <w:right w:val="single" w:sz="4" w:space="0" w:color="auto"/>
            </w:tcBorders>
            <w:shd w:val="clear" w:color="auto" w:fill="auto"/>
            <w:vAlign w:val="center"/>
          </w:tcPr>
          <w:p w:rsidR="00EF6D4F" w:rsidRPr="00EF6D4F" w:rsidRDefault="00EF6D4F" w:rsidP="00EF6D4F">
            <w:pPr>
              <w:widowControl/>
              <w:spacing w:line="300" w:lineRule="exact"/>
              <w:ind w:firstLineChars="0" w:firstLine="0"/>
              <w:jc w:val="center"/>
              <w:rPr>
                <w:color w:val="000000"/>
                <w:kern w:val="0"/>
                <w:sz w:val="24"/>
              </w:rPr>
            </w:pPr>
          </w:p>
        </w:tc>
        <w:tc>
          <w:tcPr>
            <w:tcW w:w="288" w:type="pct"/>
            <w:tcBorders>
              <w:top w:val="nil"/>
              <w:left w:val="nil"/>
              <w:bottom w:val="single" w:sz="4" w:space="0" w:color="auto"/>
              <w:right w:val="single" w:sz="4" w:space="0" w:color="auto"/>
            </w:tcBorders>
            <w:shd w:val="clear" w:color="auto" w:fill="auto"/>
            <w:vAlign w:val="center"/>
          </w:tcPr>
          <w:p w:rsidR="00EF6D4F" w:rsidRPr="00EF6D4F" w:rsidRDefault="00EF6D4F" w:rsidP="00EF6D4F">
            <w:pPr>
              <w:widowControl/>
              <w:spacing w:line="300" w:lineRule="exact"/>
              <w:ind w:firstLineChars="0" w:firstLine="0"/>
              <w:jc w:val="center"/>
              <w:rPr>
                <w:color w:val="000000"/>
                <w:kern w:val="0"/>
                <w:sz w:val="24"/>
              </w:rPr>
            </w:pPr>
          </w:p>
        </w:tc>
        <w:tc>
          <w:tcPr>
            <w:tcW w:w="288" w:type="pct"/>
            <w:tcBorders>
              <w:top w:val="nil"/>
              <w:left w:val="nil"/>
              <w:bottom w:val="single" w:sz="4" w:space="0" w:color="auto"/>
              <w:right w:val="single" w:sz="4" w:space="0" w:color="auto"/>
            </w:tcBorders>
            <w:shd w:val="clear" w:color="auto" w:fill="auto"/>
            <w:vAlign w:val="center"/>
          </w:tcPr>
          <w:p w:rsidR="00EF6D4F" w:rsidRPr="00EF6D4F" w:rsidRDefault="00EF6D4F" w:rsidP="00EF6D4F">
            <w:pPr>
              <w:widowControl/>
              <w:spacing w:line="300" w:lineRule="exact"/>
              <w:ind w:firstLineChars="0" w:firstLine="0"/>
              <w:jc w:val="center"/>
              <w:rPr>
                <w:color w:val="000000"/>
                <w:kern w:val="0"/>
                <w:sz w:val="24"/>
              </w:rPr>
            </w:pPr>
          </w:p>
        </w:tc>
        <w:tc>
          <w:tcPr>
            <w:tcW w:w="288" w:type="pct"/>
            <w:tcBorders>
              <w:top w:val="nil"/>
              <w:left w:val="nil"/>
              <w:bottom w:val="single" w:sz="4" w:space="0" w:color="auto"/>
              <w:right w:val="single" w:sz="4" w:space="0" w:color="auto"/>
            </w:tcBorders>
            <w:shd w:val="clear" w:color="auto" w:fill="auto"/>
            <w:vAlign w:val="center"/>
          </w:tcPr>
          <w:p w:rsidR="00EF6D4F" w:rsidRPr="00EF6D4F" w:rsidRDefault="00EF6D4F" w:rsidP="00EF6D4F">
            <w:pPr>
              <w:widowControl/>
              <w:spacing w:line="300" w:lineRule="exact"/>
              <w:ind w:firstLineChars="0" w:firstLine="0"/>
              <w:jc w:val="center"/>
              <w:rPr>
                <w:color w:val="000000"/>
                <w:kern w:val="0"/>
                <w:sz w:val="24"/>
              </w:rPr>
            </w:pPr>
          </w:p>
        </w:tc>
        <w:tc>
          <w:tcPr>
            <w:tcW w:w="288" w:type="pct"/>
            <w:tcBorders>
              <w:top w:val="nil"/>
              <w:left w:val="nil"/>
              <w:bottom w:val="single" w:sz="4" w:space="0" w:color="auto"/>
              <w:right w:val="single" w:sz="4" w:space="0" w:color="auto"/>
            </w:tcBorders>
            <w:shd w:val="clear" w:color="auto" w:fill="auto"/>
            <w:vAlign w:val="center"/>
          </w:tcPr>
          <w:p w:rsidR="00EF6D4F" w:rsidRPr="00EF6D4F" w:rsidRDefault="00EF6D4F" w:rsidP="00EF6D4F">
            <w:pPr>
              <w:widowControl/>
              <w:spacing w:line="300" w:lineRule="exact"/>
              <w:ind w:firstLineChars="0" w:firstLine="0"/>
              <w:jc w:val="center"/>
              <w:rPr>
                <w:color w:val="000000"/>
                <w:kern w:val="0"/>
                <w:sz w:val="24"/>
              </w:rPr>
            </w:pP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3.31</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6.39</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6.74</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7.11</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7.51</w:t>
            </w:r>
          </w:p>
        </w:tc>
      </w:tr>
      <w:tr w:rsidR="00EF6D4F" w:rsidRPr="00EF6D4F" w:rsidTr="00C340B8">
        <w:trPr>
          <w:trHeight w:hRule="exact" w:val="397"/>
          <w:jc w:val="center"/>
        </w:trPr>
        <w:tc>
          <w:tcPr>
            <w:tcW w:w="284" w:type="pct"/>
            <w:tcBorders>
              <w:top w:val="nil"/>
              <w:left w:val="single" w:sz="4" w:space="0" w:color="auto"/>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2.3</w:t>
            </w:r>
          </w:p>
        </w:tc>
        <w:tc>
          <w:tcPr>
            <w:tcW w:w="66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地方教育费附加</w:t>
            </w:r>
          </w:p>
        </w:tc>
        <w:tc>
          <w:tcPr>
            <w:tcW w:w="347"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20.71</w:t>
            </w:r>
          </w:p>
        </w:tc>
        <w:tc>
          <w:tcPr>
            <w:tcW w:w="248" w:type="pct"/>
            <w:tcBorders>
              <w:top w:val="nil"/>
              <w:left w:val="nil"/>
              <w:bottom w:val="single" w:sz="4" w:space="0" w:color="auto"/>
              <w:right w:val="single" w:sz="4" w:space="0" w:color="auto"/>
            </w:tcBorders>
            <w:shd w:val="clear" w:color="auto" w:fill="auto"/>
            <w:vAlign w:val="center"/>
          </w:tcPr>
          <w:p w:rsidR="00EF6D4F" w:rsidRPr="00EF6D4F" w:rsidRDefault="00EF6D4F" w:rsidP="00EF6D4F">
            <w:pPr>
              <w:widowControl/>
              <w:spacing w:line="300" w:lineRule="exact"/>
              <w:ind w:firstLineChars="0" w:firstLine="0"/>
              <w:jc w:val="center"/>
              <w:rPr>
                <w:color w:val="000000"/>
                <w:kern w:val="0"/>
                <w:sz w:val="24"/>
              </w:rPr>
            </w:pPr>
          </w:p>
        </w:tc>
        <w:tc>
          <w:tcPr>
            <w:tcW w:w="288" w:type="pct"/>
            <w:tcBorders>
              <w:top w:val="nil"/>
              <w:left w:val="nil"/>
              <w:bottom w:val="single" w:sz="4" w:space="0" w:color="auto"/>
              <w:right w:val="single" w:sz="4" w:space="0" w:color="auto"/>
            </w:tcBorders>
            <w:shd w:val="clear" w:color="auto" w:fill="auto"/>
            <w:vAlign w:val="center"/>
          </w:tcPr>
          <w:p w:rsidR="00EF6D4F" w:rsidRPr="00EF6D4F" w:rsidRDefault="00EF6D4F" w:rsidP="00EF6D4F">
            <w:pPr>
              <w:widowControl/>
              <w:spacing w:line="300" w:lineRule="exact"/>
              <w:ind w:firstLineChars="0" w:firstLine="0"/>
              <w:jc w:val="center"/>
              <w:rPr>
                <w:color w:val="000000"/>
                <w:kern w:val="0"/>
                <w:sz w:val="24"/>
              </w:rPr>
            </w:pPr>
          </w:p>
        </w:tc>
        <w:tc>
          <w:tcPr>
            <w:tcW w:w="288" w:type="pct"/>
            <w:tcBorders>
              <w:top w:val="nil"/>
              <w:left w:val="nil"/>
              <w:bottom w:val="single" w:sz="4" w:space="0" w:color="auto"/>
              <w:right w:val="single" w:sz="4" w:space="0" w:color="auto"/>
            </w:tcBorders>
            <w:shd w:val="clear" w:color="auto" w:fill="auto"/>
            <w:vAlign w:val="center"/>
          </w:tcPr>
          <w:p w:rsidR="00EF6D4F" w:rsidRPr="00EF6D4F" w:rsidRDefault="00EF6D4F" w:rsidP="00EF6D4F">
            <w:pPr>
              <w:widowControl/>
              <w:spacing w:line="300" w:lineRule="exact"/>
              <w:ind w:firstLineChars="0" w:firstLine="0"/>
              <w:jc w:val="center"/>
              <w:rPr>
                <w:color w:val="000000"/>
                <w:kern w:val="0"/>
                <w:sz w:val="24"/>
              </w:rPr>
            </w:pPr>
          </w:p>
        </w:tc>
        <w:tc>
          <w:tcPr>
            <w:tcW w:w="288" w:type="pct"/>
            <w:tcBorders>
              <w:top w:val="nil"/>
              <w:left w:val="nil"/>
              <w:bottom w:val="single" w:sz="4" w:space="0" w:color="auto"/>
              <w:right w:val="single" w:sz="4" w:space="0" w:color="auto"/>
            </w:tcBorders>
            <w:shd w:val="clear" w:color="auto" w:fill="auto"/>
            <w:vAlign w:val="center"/>
          </w:tcPr>
          <w:p w:rsidR="00EF6D4F" w:rsidRPr="00EF6D4F" w:rsidRDefault="00EF6D4F" w:rsidP="00EF6D4F">
            <w:pPr>
              <w:widowControl/>
              <w:spacing w:line="300" w:lineRule="exact"/>
              <w:ind w:firstLineChars="0" w:firstLine="0"/>
              <w:jc w:val="center"/>
              <w:rPr>
                <w:color w:val="000000"/>
                <w:kern w:val="0"/>
                <w:sz w:val="24"/>
              </w:rPr>
            </w:pPr>
          </w:p>
        </w:tc>
        <w:tc>
          <w:tcPr>
            <w:tcW w:w="288" w:type="pct"/>
            <w:tcBorders>
              <w:top w:val="nil"/>
              <w:left w:val="nil"/>
              <w:bottom w:val="single" w:sz="4" w:space="0" w:color="auto"/>
              <w:right w:val="single" w:sz="4" w:space="0" w:color="auto"/>
            </w:tcBorders>
            <w:shd w:val="clear" w:color="auto" w:fill="auto"/>
            <w:vAlign w:val="center"/>
          </w:tcPr>
          <w:p w:rsidR="00EF6D4F" w:rsidRPr="00EF6D4F" w:rsidRDefault="00EF6D4F" w:rsidP="00EF6D4F">
            <w:pPr>
              <w:widowControl/>
              <w:spacing w:line="300" w:lineRule="exact"/>
              <w:ind w:firstLineChars="0" w:firstLine="0"/>
              <w:jc w:val="center"/>
              <w:rPr>
                <w:color w:val="000000"/>
                <w:kern w:val="0"/>
                <w:sz w:val="24"/>
              </w:rPr>
            </w:pPr>
          </w:p>
        </w:tc>
        <w:tc>
          <w:tcPr>
            <w:tcW w:w="288" w:type="pct"/>
            <w:tcBorders>
              <w:top w:val="nil"/>
              <w:left w:val="nil"/>
              <w:bottom w:val="single" w:sz="4" w:space="0" w:color="auto"/>
              <w:right w:val="single" w:sz="4" w:space="0" w:color="auto"/>
            </w:tcBorders>
            <w:shd w:val="clear" w:color="auto" w:fill="auto"/>
            <w:vAlign w:val="center"/>
          </w:tcPr>
          <w:p w:rsidR="00EF6D4F" w:rsidRPr="00EF6D4F" w:rsidRDefault="00EF6D4F" w:rsidP="00EF6D4F">
            <w:pPr>
              <w:widowControl/>
              <w:spacing w:line="300" w:lineRule="exact"/>
              <w:ind w:firstLineChars="0" w:firstLine="0"/>
              <w:jc w:val="center"/>
              <w:rPr>
                <w:color w:val="000000"/>
                <w:kern w:val="0"/>
                <w:sz w:val="24"/>
              </w:rPr>
            </w:pPr>
          </w:p>
        </w:tc>
        <w:tc>
          <w:tcPr>
            <w:tcW w:w="288" w:type="pct"/>
            <w:tcBorders>
              <w:top w:val="nil"/>
              <w:left w:val="nil"/>
              <w:bottom w:val="single" w:sz="4" w:space="0" w:color="auto"/>
              <w:right w:val="single" w:sz="4" w:space="0" w:color="auto"/>
            </w:tcBorders>
            <w:shd w:val="clear" w:color="auto" w:fill="auto"/>
            <w:vAlign w:val="center"/>
          </w:tcPr>
          <w:p w:rsidR="00EF6D4F" w:rsidRPr="00EF6D4F" w:rsidRDefault="00EF6D4F" w:rsidP="00EF6D4F">
            <w:pPr>
              <w:widowControl/>
              <w:spacing w:line="300" w:lineRule="exact"/>
              <w:ind w:firstLineChars="0" w:firstLine="0"/>
              <w:jc w:val="center"/>
              <w:rPr>
                <w:color w:val="000000"/>
                <w:kern w:val="0"/>
                <w:sz w:val="24"/>
              </w:rPr>
            </w:pPr>
          </w:p>
        </w:tc>
        <w:tc>
          <w:tcPr>
            <w:tcW w:w="288" w:type="pct"/>
            <w:tcBorders>
              <w:top w:val="nil"/>
              <w:left w:val="nil"/>
              <w:bottom w:val="single" w:sz="4" w:space="0" w:color="auto"/>
              <w:right w:val="single" w:sz="4" w:space="0" w:color="auto"/>
            </w:tcBorders>
            <w:shd w:val="clear" w:color="auto" w:fill="auto"/>
            <w:vAlign w:val="center"/>
          </w:tcPr>
          <w:p w:rsidR="00EF6D4F" w:rsidRPr="00EF6D4F" w:rsidRDefault="00EF6D4F" w:rsidP="00EF6D4F">
            <w:pPr>
              <w:widowControl/>
              <w:spacing w:line="300" w:lineRule="exact"/>
              <w:ind w:firstLineChars="0" w:firstLine="0"/>
              <w:jc w:val="center"/>
              <w:rPr>
                <w:color w:val="000000"/>
                <w:kern w:val="0"/>
                <w:sz w:val="24"/>
              </w:rPr>
            </w:pP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2.21</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4.26</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4.49</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4.74</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5.01</w:t>
            </w:r>
          </w:p>
        </w:tc>
      </w:tr>
      <w:tr w:rsidR="00EF6D4F" w:rsidRPr="00EF6D4F" w:rsidTr="008C35C2">
        <w:trPr>
          <w:trHeight w:hRule="exact" w:val="397"/>
          <w:jc w:val="center"/>
        </w:trPr>
        <w:tc>
          <w:tcPr>
            <w:tcW w:w="284" w:type="pct"/>
            <w:tcBorders>
              <w:top w:val="nil"/>
              <w:left w:val="single" w:sz="4" w:space="0" w:color="auto"/>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3</w:t>
            </w:r>
          </w:p>
        </w:tc>
        <w:tc>
          <w:tcPr>
            <w:tcW w:w="66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印花税</w:t>
            </w:r>
          </w:p>
        </w:tc>
        <w:tc>
          <w:tcPr>
            <w:tcW w:w="347"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1.80</w:t>
            </w:r>
          </w:p>
        </w:tc>
        <w:tc>
          <w:tcPr>
            <w:tcW w:w="24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0.10</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0.11</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0.12</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0.13</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0.15</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0.16</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0.15</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0.14</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0.14</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0.14</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0.15</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0.15</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0.16</w:t>
            </w:r>
          </w:p>
        </w:tc>
      </w:tr>
      <w:tr w:rsidR="00EF6D4F" w:rsidRPr="00EF6D4F" w:rsidTr="008C35C2">
        <w:trPr>
          <w:trHeight w:hRule="exact" w:val="397"/>
          <w:jc w:val="center"/>
        </w:trPr>
        <w:tc>
          <w:tcPr>
            <w:tcW w:w="95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合</w:t>
            </w:r>
            <w:r w:rsidRPr="00EF6D4F">
              <w:rPr>
                <w:color w:val="000000"/>
                <w:kern w:val="0"/>
                <w:sz w:val="24"/>
              </w:rPr>
              <w:t xml:space="preserve">  </w:t>
            </w:r>
            <w:r w:rsidRPr="00EF6D4F">
              <w:rPr>
                <w:color w:val="000000"/>
                <w:kern w:val="0"/>
                <w:sz w:val="24"/>
              </w:rPr>
              <w:t>计</w:t>
            </w:r>
          </w:p>
        </w:tc>
        <w:tc>
          <w:tcPr>
            <w:tcW w:w="347"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1,140.71</w:t>
            </w:r>
          </w:p>
        </w:tc>
        <w:tc>
          <w:tcPr>
            <w:tcW w:w="24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0.10</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0.11</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0.12</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0.13</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0.15</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0.16</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0.15</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0.14</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121.51</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234.53</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247.21</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260.85</w:t>
            </w:r>
          </w:p>
        </w:tc>
        <w:tc>
          <w:tcPr>
            <w:tcW w:w="288" w:type="pct"/>
            <w:tcBorders>
              <w:top w:val="nil"/>
              <w:left w:val="nil"/>
              <w:bottom w:val="single" w:sz="4" w:space="0" w:color="auto"/>
              <w:right w:val="single" w:sz="4" w:space="0" w:color="auto"/>
            </w:tcBorders>
            <w:shd w:val="clear" w:color="auto" w:fill="auto"/>
            <w:vAlign w:val="center"/>
            <w:hideMark/>
          </w:tcPr>
          <w:p w:rsidR="00EF6D4F" w:rsidRPr="00EF6D4F" w:rsidRDefault="00EF6D4F" w:rsidP="00EF6D4F">
            <w:pPr>
              <w:widowControl/>
              <w:spacing w:line="300" w:lineRule="exact"/>
              <w:ind w:firstLineChars="0" w:firstLine="0"/>
              <w:jc w:val="center"/>
              <w:rPr>
                <w:color w:val="000000"/>
                <w:kern w:val="0"/>
                <w:sz w:val="24"/>
              </w:rPr>
            </w:pPr>
            <w:r w:rsidRPr="00EF6D4F">
              <w:rPr>
                <w:color w:val="000000"/>
                <w:kern w:val="0"/>
                <w:sz w:val="24"/>
              </w:rPr>
              <w:t>275.55</w:t>
            </w:r>
          </w:p>
        </w:tc>
      </w:tr>
    </w:tbl>
    <w:p w:rsidR="00737B0E" w:rsidRPr="00332EE0" w:rsidRDefault="00737B0E" w:rsidP="00014536">
      <w:pPr>
        <w:widowControl/>
        <w:spacing w:line="240" w:lineRule="auto"/>
        <w:ind w:firstLineChars="0" w:firstLine="0"/>
        <w:jc w:val="center"/>
        <w:rPr>
          <w:rFonts w:ascii="仿宋_GB2312" w:hAnsi="宋体" w:cs="宋体"/>
          <w:b/>
          <w:bCs/>
          <w:color w:val="000000" w:themeColor="text1"/>
          <w:kern w:val="0"/>
          <w:sz w:val="24"/>
        </w:rPr>
      </w:pPr>
    </w:p>
    <w:p w:rsidR="008842AE" w:rsidRPr="00332EE0" w:rsidRDefault="008842AE" w:rsidP="008842AE">
      <w:pPr>
        <w:pStyle w:val="a1"/>
        <w:ind w:firstLine="400"/>
        <w:rPr>
          <w:color w:val="000000" w:themeColor="text1"/>
          <w:lang w:val="en-US"/>
        </w:rPr>
      </w:pPr>
    </w:p>
    <w:p w:rsidR="008842AE" w:rsidRPr="00332EE0" w:rsidRDefault="008842AE" w:rsidP="008842AE">
      <w:pPr>
        <w:ind w:firstLine="640"/>
        <w:rPr>
          <w:color w:val="000000" w:themeColor="text1"/>
        </w:rPr>
        <w:sectPr w:rsidR="008842AE" w:rsidRPr="00332EE0" w:rsidSect="006D6916">
          <w:pgSz w:w="16783" w:h="11850" w:orient="landscape"/>
          <w:pgMar w:top="1474" w:right="1871" w:bottom="1474" w:left="1984" w:header="851" w:footer="992" w:gutter="0"/>
          <w:pgNumType w:fmt="numberInDash"/>
          <w:cols w:space="720"/>
          <w:docGrid w:type="lines" w:linePitch="435"/>
        </w:sectPr>
      </w:pPr>
    </w:p>
    <w:p w:rsidR="00453E36" w:rsidRPr="00332EE0" w:rsidRDefault="00290345" w:rsidP="00290345">
      <w:pPr>
        <w:pStyle w:val="3"/>
        <w:numPr>
          <w:ilvl w:val="0"/>
          <w:numId w:val="0"/>
        </w:numPr>
        <w:spacing w:before="312" w:after="156"/>
        <w:ind w:left="643"/>
        <w:rPr>
          <w:color w:val="000000" w:themeColor="text1"/>
          <w:lang w:val="en-US"/>
        </w:rPr>
      </w:pPr>
      <w:bookmarkStart w:id="201" w:name="_Toc31548"/>
      <w:bookmarkStart w:id="202" w:name="_Toc12405"/>
      <w:bookmarkStart w:id="203" w:name="_Toc23432_WPSOffice_Level3"/>
      <w:bookmarkStart w:id="204" w:name="_Toc21943383"/>
      <w:bookmarkStart w:id="205" w:name="_Toc28183314"/>
      <w:r w:rsidRPr="00332EE0">
        <w:rPr>
          <w:rFonts w:ascii="Times New Roman" w:hAnsi="Times New Roman" w:hint="eastAsia"/>
          <w:color w:val="000000" w:themeColor="text1"/>
        </w:rPr>
        <w:lastRenderedPageBreak/>
        <w:t>4</w:t>
      </w:r>
      <w:r w:rsidRPr="00332EE0">
        <w:rPr>
          <w:rFonts w:ascii="Times New Roman" w:hAnsi="Times New Roman"/>
          <w:color w:val="000000" w:themeColor="text1"/>
        </w:rPr>
        <w:t>．</w:t>
      </w:r>
      <w:r w:rsidR="00453E36" w:rsidRPr="00332EE0">
        <w:rPr>
          <w:rFonts w:hint="eastAsia"/>
          <w:color w:val="000000" w:themeColor="text1"/>
        </w:rPr>
        <w:t>项目可偿债收益</w:t>
      </w:r>
      <w:bookmarkEnd w:id="201"/>
      <w:bookmarkEnd w:id="202"/>
      <w:bookmarkEnd w:id="203"/>
      <w:bookmarkEnd w:id="204"/>
      <w:bookmarkEnd w:id="205"/>
    </w:p>
    <w:p w:rsidR="00D94191" w:rsidRPr="00332EE0" w:rsidRDefault="000B4FA5" w:rsidP="006327F0">
      <w:pPr>
        <w:ind w:firstLine="640"/>
        <w:rPr>
          <w:color w:val="000000" w:themeColor="text1"/>
          <w:szCs w:val="32"/>
        </w:rPr>
      </w:pPr>
      <w:bookmarkStart w:id="206" w:name="_Toc7855"/>
      <w:r w:rsidRPr="00332EE0">
        <w:rPr>
          <w:rFonts w:hint="eastAsia"/>
          <w:color w:val="000000" w:themeColor="text1"/>
          <w:szCs w:val="32"/>
        </w:rPr>
        <w:t>项目</w:t>
      </w:r>
      <w:r w:rsidR="002D5153" w:rsidRPr="00332EE0">
        <w:rPr>
          <w:rFonts w:hint="eastAsia"/>
          <w:color w:val="000000" w:themeColor="text1"/>
          <w:szCs w:val="32"/>
        </w:rPr>
        <w:t>债券存续期内</w:t>
      </w:r>
      <w:r w:rsidRPr="00332EE0">
        <w:rPr>
          <w:rFonts w:hint="eastAsia"/>
          <w:color w:val="000000" w:themeColor="text1"/>
          <w:szCs w:val="32"/>
        </w:rPr>
        <w:t>累计可实现收入</w:t>
      </w:r>
      <w:r w:rsidR="008B102A" w:rsidRPr="008B102A">
        <w:rPr>
          <w:color w:val="000000" w:themeColor="text1"/>
          <w:szCs w:val="32"/>
        </w:rPr>
        <w:t>30,738.82</w:t>
      </w:r>
      <w:r w:rsidRPr="00332EE0">
        <w:rPr>
          <w:rFonts w:hint="eastAsia"/>
          <w:color w:val="000000" w:themeColor="text1"/>
          <w:szCs w:val="32"/>
        </w:rPr>
        <w:t>万元，项目运营成本</w:t>
      </w:r>
      <w:r w:rsidR="00202874" w:rsidRPr="00202874">
        <w:rPr>
          <w:color w:val="000000" w:themeColor="text1"/>
          <w:szCs w:val="32"/>
        </w:rPr>
        <w:t>1,796.10</w:t>
      </w:r>
      <w:r w:rsidR="00A91437" w:rsidRPr="00332EE0">
        <w:rPr>
          <w:rFonts w:hint="eastAsia"/>
          <w:color w:val="000000" w:themeColor="text1"/>
          <w:szCs w:val="32"/>
        </w:rPr>
        <w:t>万元</w:t>
      </w:r>
      <w:r w:rsidRPr="00332EE0">
        <w:rPr>
          <w:rFonts w:hint="eastAsia"/>
          <w:color w:val="000000" w:themeColor="text1"/>
          <w:szCs w:val="32"/>
        </w:rPr>
        <w:t>，</w:t>
      </w:r>
      <w:r w:rsidR="00E36C6E" w:rsidRPr="00332EE0">
        <w:rPr>
          <w:rFonts w:hint="eastAsia"/>
          <w:color w:val="000000" w:themeColor="text1"/>
          <w:szCs w:val="32"/>
        </w:rPr>
        <w:t>相关税费合计</w:t>
      </w:r>
      <w:r w:rsidR="00202874" w:rsidRPr="00202874">
        <w:rPr>
          <w:color w:val="000000" w:themeColor="text1"/>
          <w:szCs w:val="32"/>
        </w:rPr>
        <w:t>105.34</w:t>
      </w:r>
      <w:r w:rsidR="00E36C6E" w:rsidRPr="00332EE0">
        <w:rPr>
          <w:rFonts w:hint="eastAsia"/>
          <w:color w:val="000000" w:themeColor="text1"/>
          <w:szCs w:val="32"/>
        </w:rPr>
        <w:t>万元</w:t>
      </w:r>
      <w:r w:rsidR="00DD7D17" w:rsidRPr="00332EE0">
        <w:rPr>
          <w:rFonts w:hint="eastAsia"/>
          <w:color w:val="000000" w:themeColor="text1"/>
          <w:szCs w:val="32"/>
        </w:rPr>
        <w:t>(</w:t>
      </w:r>
      <w:r w:rsidR="00DD7D17" w:rsidRPr="00332EE0">
        <w:rPr>
          <w:rFonts w:hint="eastAsia"/>
          <w:color w:val="000000" w:themeColor="text1"/>
          <w:szCs w:val="32"/>
        </w:rPr>
        <w:t>因项目收入</w:t>
      </w:r>
      <w:r w:rsidR="00A73C8A" w:rsidRPr="00332EE0">
        <w:rPr>
          <w:rFonts w:hint="eastAsia"/>
          <w:color w:val="000000" w:themeColor="text1"/>
          <w:szCs w:val="32"/>
        </w:rPr>
        <w:t>已不</w:t>
      </w:r>
      <w:r w:rsidR="00DD7D17" w:rsidRPr="00332EE0">
        <w:rPr>
          <w:rFonts w:hint="eastAsia"/>
          <w:color w:val="000000" w:themeColor="text1"/>
          <w:szCs w:val="32"/>
        </w:rPr>
        <w:t>含税，因此</w:t>
      </w:r>
      <w:r w:rsidR="00A73C8A" w:rsidRPr="00332EE0">
        <w:rPr>
          <w:rFonts w:hint="eastAsia"/>
          <w:color w:val="000000" w:themeColor="text1"/>
          <w:szCs w:val="32"/>
        </w:rPr>
        <w:t>该</w:t>
      </w:r>
      <w:r w:rsidR="00DD7D17" w:rsidRPr="00332EE0">
        <w:rPr>
          <w:rFonts w:hint="eastAsia"/>
          <w:color w:val="000000" w:themeColor="text1"/>
          <w:szCs w:val="32"/>
        </w:rPr>
        <w:t>处扣除税费不包含增值税</w:t>
      </w:r>
      <w:r w:rsidR="00DD7D17" w:rsidRPr="00332EE0">
        <w:rPr>
          <w:rFonts w:hint="eastAsia"/>
          <w:color w:val="000000" w:themeColor="text1"/>
          <w:szCs w:val="32"/>
        </w:rPr>
        <w:t>)</w:t>
      </w:r>
      <w:r w:rsidR="00E36C6E" w:rsidRPr="00332EE0">
        <w:rPr>
          <w:rFonts w:hint="eastAsia"/>
          <w:color w:val="000000" w:themeColor="text1"/>
          <w:szCs w:val="32"/>
        </w:rPr>
        <w:t>，</w:t>
      </w:r>
      <w:r w:rsidR="00D94191" w:rsidRPr="00332EE0">
        <w:rPr>
          <w:rFonts w:hint="eastAsia"/>
          <w:color w:val="000000" w:themeColor="text1"/>
          <w:szCs w:val="32"/>
        </w:rPr>
        <w:t>项目可偿债收益</w:t>
      </w:r>
      <w:r w:rsidR="002D5153" w:rsidRPr="00332EE0">
        <w:rPr>
          <w:rFonts w:hint="eastAsia"/>
          <w:color w:val="000000" w:themeColor="text1"/>
          <w:szCs w:val="32"/>
        </w:rPr>
        <w:t>为</w:t>
      </w:r>
      <w:r w:rsidR="008B102A" w:rsidRPr="008B102A">
        <w:rPr>
          <w:color w:val="000000" w:themeColor="text1"/>
          <w:szCs w:val="32"/>
        </w:rPr>
        <w:t>28,837.38</w:t>
      </w:r>
      <w:r w:rsidR="00D94191" w:rsidRPr="00332EE0">
        <w:rPr>
          <w:rFonts w:hint="eastAsia"/>
          <w:color w:val="000000" w:themeColor="text1"/>
          <w:szCs w:val="32"/>
        </w:rPr>
        <w:t>万元。</w:t>
      </w:r>
      <w:r w:rsidR="000F7BE1" w:rsidRPr="00332EE0">
        <w:rPr>
          <w:rFonts w:hint="eastAsia"/>
          <w:color w:val="000000" w:themeColor="text1"/>
          <w:szCs w:val="32"/>
        </w:rPr>
        <w:t>即：</w:t>
      </w:r>
    </w:p>
    <w:p w:rsidR="00A56BE0" w:rsidRPr="00332EE0" w:rsidRDefault="00453E36" w:rsidP="00E36C6E">
      <w:pPr>
        <w:ind w:firstLine="640"/>
        <w:rPr>
          <w:color w:val="000000" w:themeColor="text1"/>
          <w:szCs w:val="32"/>
        </w:rPr>
      </w:pPr>
      <w:r w:rsidRPr="00332EE0">
        <w:rPr>
          <w:rFonts w:hint="eastAsia"/>
          <w:color w:val="000000" w:themeColor="text1"/>
          <w:szCs w:val="32"/>
        </w:rPr>
        <w:t>项目可偿债收益</w:t>
      </w:r>
      <w:r w:rsidRPr="00332EE0">
        <w:rPr>
          <w:rFonts w:hint="eastAsia"/>
          <w:color w:val="000000" w:themeColor="text1"/>
          <w:szCs w:val="32"/>
        </w:rPr>
        <w:t>=</w:t>
      </w:r>
      <w:r w:rsidRPr="00332EE0">
        <w:rPr>
          <w:rFonts w:hint="eastAsia"/>
          <w:color w:val="000000" w:themeColor="text1"/>
          <w:szCs w:val="32"/>
        </w:rPr>
        <w:t>项目收入－项目运营成本－占用项目偿债收益的相关税费</w:t>
      </w:r>
      <w:bookmarkEnd w:id="206"/>
      <w:r w:rsidR="00E36C6E" w:rsidRPr="00332EE0">
        <w:rPr>
          <w:rFonts w:hint="eastAsia"/>
          <w:color w:val="000000" w:themeColor="text1"/>
          <w:szCs w:val="32"/>
        </w:rPr>
        <w:t>=</w:t>
      </w:r>
      <w:r w:rsidR="00202874" w:rsidRPr="00202874">
        <w:rPr>
          <w:color w:val="000000" w:themeColor="text1"/>
          <w:szCs w:val="32"/>
        </w:rPr>
        <w:t>30,738.82</w:t>
      </w:r>
      <w:r w:rsidR="00E36C6E" w:rsidRPr="00332EE0">
        <w:rPr>
          <w:rFonts w:hint="eastAsia"/>
          <w:color w:val="000000" w:themeColor="text1"/>
          <w:szCs w:val="32"/>
        </w:rPr>
        <w:t>-</w:t>
      </w:r>
      <w:r w:rsidR="00202874" w:rsidRPr="00202874">
        <w:rPr>
          <w:color w:val="000000" w:themeColor="text1"/>
          <w:szCs w:val="32"/>
        </w:rPr>
        <w:t>1,796.10</w:t>
      </w:r>
      <w:r w:rsidR="00E36C6E" w:rsidRPr="00332EE0">
        <w:rPr>
          <w:rFonts w:hint="eastAsia"/>
          <w:color w:val="000000" w:themeColor="text1"/>
          <w:szCs w:val="32"/>
        </w:rPr>
        <w:t>-</w:t>
      </w:r>
      <w:r w:rsidR="00202874" w:rsidRPr="00202874">
        <w:rPr>
          <w:color w:val="000000" w:themeColor="text1"/>
          <w:szCs w:val="32"/>
        </w:rPr>
        <w:t>105.34</w:t>
      </w:r>
      <w:r w:rsidR="00AC2BE4" w:rsidRPr="00332EE0">
        <w:rPr>
          <w:rFonts w:hint="eastAsia"/>
          <w:color w:val="000000" w:themeColor="text1"/>
          <w:szCs w:val="32"/>
        </w:rPr>
        <w:t>=</w:t>
      </w:r>
      <w:r w:rsidR="008B102A" w:rsidRPr="008B102A">
        <w:rPr>
          <w:color w:val="000000" w:themeColor="text1"/>
          <w:szCs w:val="32"/>
        </w:rPr>
        <w:t>28,837.38</w:t>
      </w:r>
    </w:p>
    <w:p w:rsidR="00A73C8A" w:rsidRPr="00332EE0" w:rsidRDefault="00A73C8A" w:rsidP="00A73C8A">
      <w:pPr>
        <w:pStyle w:val="a1"/>
        <w:ind w:firstLine="640"/>
        <w:rPr>
          <w:rFonts w:hAnsi="Times New Roman"/>
          <w:color w:val="000000" w:themeColor="text1"/>
          <w:kern w:val="2"/>
          <w:sz w:val="32"/>
          <w:szCs w:val="32"/>
          <w:lang w:val="en-US"/>
        </w:rPr>
      </w:pPr>
      <w:r w:rsidRPr="00332EE0">
        <w:rPr>
          <w:rFonts w:hAnsi="Times New Roman" w:hint="eastAsia"/>
          <w:color w:val="000000" w:themeColor="text1"/>
          <w:kern w:val="2"/>
          <w:sz w:val="32"/>
          <w:szCs w:val="32"/>
          <w:lang w:val="en-US"/>
        </w:rPr>
        <w:t>项目可偿债收益如下表所示：</w:t>
      </w:r>
    </w:p>
    <w:p w:rsidR="00E55EEC" w:rsidRPr="00332EE0" w:rsidRDefault="00E55EEC" w:rsidP="00D110DE">
      <w:pPr>
        <w:pStyle w:val="a1"/>
        <w:spacing w:line="400" w:lineRule="exact"/>
        <w:ind w:firstLine="560"/>
        <w:jc w:val="center"/>
        <w:rPr>
          <w:color w:val="000000" w:themeColor="text1"/>
          <w:lang w:val="en-US"/>
        </w:rPr>
      </w:pPr>
      <w:r w:rsidRPr="00332EE0">
        <w:rPr>
          <w:rFonts w:ascii="楷体_GB2312" w:eastAsia="楷体_GB2312" w:hAnsi="宋体" w:cs="宋体" w:hint="eastAsia"/>
          <w:bCs/>
          <w:color w:val="000000" w:themeColor="text1"/>
          <w:sz w:val="28"/>
          <w:szCs w:val="28"/>
        </w:rPr>
        <w:t>表</w:t>
      </w:r>
      <w:r w:rsidR="00DF4E2C" w:rsidRPr="00332EE0">
        <w:rPr>
          <w:rFonts w:eastAsia="楷体_GB2312" w:hAnsi="Times New Roman" w:cs="宋体" w:hint="eastAsia"/>
          <w:bCs/>
          <w:color w:val="000000" w:themeColor="text1"/>
          <w:sz w:val="28"/>
          <w:szCs w:val="28"/>
        </w:rPr>
        <w:t>5</w:t>
      </w:r>
      <w:r w:rsidRPr="00332EE0">
        <w:rPr>
          <w:rFonts w:ascii="楷体_GB2312" w:eastAsia="楷体_GB2312" w:hAnsi="宋体" w:cs="宋体" w:hint="eastAsia"/>
          <w:bCs/>
          <w:color w:val="000000" w:themeColor="text1"/>
          <w:sz w:val="28"/>
          <w:szCs w:val="28"/>
        </w:rPr>
        <w:t>-</w:t>
      </w:r>
      <w:r w:rsidRPr="00332EE0">
        <w:rPr>
          <w:rFonts w:eastAsia="楷体_GB2312" w:hAnsi="Times New Roman" w:cs="宋体" w:hint="eastAsia"/>
          <w:bCs/>
          <w:color w:val="000000" w:themeColor="text1"/>
          <w:sz w:val="28"/>
          <w:szCs w:val="28"/>
        </w:rPr>
        <w:t>4</w:t>
      </w:r>
      <w:r w:rsidRPr="00332EE0">
        <w:rPr>
          <w:rFonts w:ascii="楷体_GB2312" w:eastAsia="楷体_GB2312" w:hAnsi="宋体" w:cs="宋体" w:hint="eastAsia"/>
          <w:bCs/>
          <w:color w:val="000000" w:themeColor="text1"/>
          <w:sz w:val="28"/>
          <w:szCs w:val="28"/>
        </w:rPr>
        <w:t xml:space="preserve">  项目可偿债收益</w:t>
      </w:r>
    </w:p>
    <w:p w:rsidR="00E55EEC" w:rsidRDefault="00E55EEC" w:rsidP="00D110DE">
      <w:pPr>
        <w:spacing w:line="400" w:lineRule="exact"/>
        <w:ind w:firstLine="560"/>
        <w:jc w:val="right"/>
        <w:rPr>
          <w:rFonts w:ascii="楷体_GB2312" w:eastAsia="楷体_GB2312" w:hAnsi="宋体" w:cs="宋体"/>
          <w:bCs/>
          <w:color w:val="000000" w:themeColor="text1"/>
          <w:kern w:val="0"/>
          <w:sz w:val="28"/>
          <w:szCs w:val="28"/>
          <w:lang w:val="zh-CN"/>
        </w:rPr>
      </w:pPr>
      <w:r w:rsidRPr="00332EE0">
        <w:rPr>
          <w:rFonts w:ascii="楷体_GB2312" w:eastAsia="楷体_GB2312" w:hAnsi="宋体" w:cs="宋体" w:hint="eastAsia"/>
          <w:bCs/>
          <w:color w:val="000000" w:themeColor="text1"/>
          <w:kern w:val="0"/>
          <w:sz w:val="28"/>
          <w:szCs w:val="28"/>
          <w:lang w:val="zh-CN"/>
        </w:rPr>
        <w:t>单位：万元</w:t>
      </w:r>
    </w:p>
    <w:tbl>
      <w:tblPr>
        <w:tblW w:w="5000" w:type="pct"/>
        <w:tblLook w:val="04A0" w:firstRow="1" w:lastRow="0" w:firstColumn="1" w:lastColumn="0" w:noHBand="0" w:noVBand="1"/>
      </w:tblPr>
      <w:tblGrid>
        <w:gridCol w:w="1735"/>
        <w:gridCol w:w="1734"/>
        <w:gridCol w:w="1734"/>
        <w:gridCol w:w="2183"/>
        <w:gridCol w:w="1732"/>
      </w:tblGrid>
      <w:tr w:rsidR="00D83149" w:rsidRPr="00D83149" w:rsidTr="00D83149">
        <w:trPr>
          <w:trHeight w:hRule="exact" w:val="397"/>
        </w:trPr>
        <w:tc>
          <w:tcPr>
            <w:tcW w:w="95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360"/>
              <w:jc w:val="center"/>
              <w:rPr>
                <w:color w:val="000000"/>
                <w:kern w:val="0"/>
                <w:sz w:val="24"/>
              </w:rPr>
            </w:pPr>
            <w:r w:rsidRPr="00D83149">
              <w:rPr>
                <w:color w:val="000000"/>
                <w:kern w:val="0"/>
                <w:sz w:val="24"/>
              </w:rPr>
              <w:t>项目</w:t>
            </w:r>
          </w:p>
        </w:tc>
        <w:tc>
          <w:tcPr>
            <w:tcW w:w="95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项目收入</w:t>
            </w:r>
          </w:p>
        </w:tc>
        <w:tc>
          <w:tcPr>
            <w:tcW w:w="95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项目运营成本</w:t>
            </w:r>
          </w:p>
        </w:tc>
        <w:tc>
          <w:tcPr>
            <w:tcW w:w="119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占用项目偿债收益的相关税费</w:t>
            </w:r>
          </w:p>
        </w:tc>
        <w:tc>
          <w:tcPr>
            <w:tcW w:w="95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项目可偿债收益</w:t>
            </w:r>
          </w:p>
        </w:tc>
      </w:tr>
      <w:tr w:rsidR="00D83149" w:rsidRPr="00D83149" w:rsidTr="00D83149">
        <w:trPr>
          <w:trHeight w:hRule="exact" w:val="397"/>
        </w:trPr>
        <w:tc>
          <w:tcPr>
            <w:tcW w:w="951" w:type="pct"/>
            <w:vMerge/>
            <w:tcBorders>
              <w:top w:val="single" w:sz="4" w:space="0" w:color="auto"/>
              <w:left w:val="single" w:sz="4" w:space="0" w:color="auto"/>
              <w:bottom w:val="single" w:sz="4" w:space="0" w:color="auto"/>
              <w:right w:val="single" w:sz="4" w:space="0" w:color="auto"/>
            </w:tcBorders>
            <w:vAlign w:val="center"/>
            <w:hideMark/>
          </w:tcPr>
          <w:p w:rsidR="00D83149" w:rsidRPr="00D83149" w:rsidRDefault="00D83149" w:rsidP="00D83149">
            <w:pPr>
              <w:widowControl/>
              <w:spacing w:line="240" w:lineRule="auto"/>
              <w:ind w:firstLineChars="0" w:firstLine="0"/>
              <w:jc w:val="center"/>
              <w:rPr>
                <w:color w:val="000000"/>
                <w:kern w:val="0"/>
                <w:sz w:val="24"/>
              </w:rPr>
            </w:pPr>
          </w:p>
        </w:tc>
        <w:tc>
          <w:tcPr>
            <w:tcW w:w="951" w:type="pct"/>
            <w:vMerge/>
            <w:tcBorders>
              <w:top w:val="single" w:sz="4" w:space="0" w:color="auto"/>
              <w:left w:val="single" w:sz="4" w:space="0" w:color="auto"/>
              <w:bottom w:val="single" w:sz="4" w:space="0" w:color="auto"/>
              <w:right w:val="single" w:sz="4" w:space="0" w:color="auto"/>
            </w:tcBorders>
            <w:vAlign w:val="center"/>
            <w:hideMark/>
          </w:tcPr>
          <w:p w:rsidR="00D83149" w:rsidRPr="00D83149" w:rsidRDefault="00D83149" w:rsidP="00D83149">
            <w:pPr>
              <w:widowControl/>
              <w:spacing w:line="240" w:lineRule="auto"/>
              <w:ind w:firstLineChars="0" w:firstLine="0"/>
              <w:jc w:val="center"/>
              <w:rPr>
                <w:color w:val="000000"/>
                <w:kern w:val="0"/>
                <w:sz w:val="24"/>
              </w:rPr>
            </w:pPr>
          </w:p>
        </w:tc>
        <w:tc>
          <w:tcPr>
            <w:tcW w:w="951" w:type="pct"/>
            <w:vMerge/>
            <w:tcBorders>
              <w:top w:val="single" w:sz="4" w:space="0" w:color="auto"/>
              <w:left w:val="single" w:sz="4" w:space="0" w:color="auto"/>
              <w:bottom w:val="single" w:sz="4" w:space="0" w:color="auto"/>
              <w:right w:val="single" w:sz="4" w:space="0" w:color="auto"/>
            </w:tcBorders>
            <w:vAlign w:val="center"/>
            <w:hideMark/>
          </w:tcPr>
          <w:p w:rsidR="00D83149" w:rsidRPr="00D83149" w:rsidRDefault="00D83149" w:rsidP="00D83149">
            <w:pPr>
              <w:widowControl/>
              <w:spacing w:line="240" w:lineRule="auto"/>
              <w:ind w:firstLineChars="0" w:firstLine="0"/>
              <w:jc w:val="center"/>
              <w:rPr>
                <w:color w:val="000000"/>
                <w:kern w:val="0"/>
                <w:sz w:val="24"/>
              </w:rPr>
            </w:pPr>
          </w:p>
        </w:tc>
        <w:tc>
          <w:tcPr>
            <w:tcW w:w="1197" w:type="pct"/>
            <w:vMerge/>
            <w:tcBorders>
              <w:top w:val="single" w:sz="4" w:space="0" w:color="auto"/>
              <w:left w:val="single" w:sz="4" w:space="0" w:color="auto"/>
              <w:bottom w:val="single" w:sz="4" w:space="0" w:color="auto"/>
              <w:right w:val="single" w:sz="4" w:space="0" w:color="auto"/>
            </w:tcBorders>
            <w:vAlign w:val="center"/>
            <w:hideMark/>
          </w:tcPr>
          <w:p w:rsidR="00D83149" w:rsidRPr="00D83149" w:rsidRDefault="00D83149" w:rsidP="00D83149">
            <w:pPr>
              <w:widowControl/>
              <w:spacing w:line="240" w:lineRule="auto"/>
              <w:ind w:firstLineChars="0" w:firstLine="0"/>
              <w:jc w:val="center"/>
              <w:rPr>
                <w:color w:val="000000"/>
                <w:kern w:val="0"/>
                <w:sz w:val="24"/>
              </w:rPr>
            </w:pPr>
          </w:p>
        </w:tc>
        <w:tc>
          <w:tcPr>
            <w:tcW w:w="950" w:type="pct"/>
            <w:vMerge/>
            <w:tcBorders>
              <w:top w:val="single" w:sz="4" w:space="0" w:color="auto"/>
              <w:left w:val="single" w:sz="4" w:space="0" w:color="auto"/>
              <w:bottom w:val="single" w:sz="4" w:space="0" w:color="auto"/>
              <w:right w:val="single" w:sz="4" w:space="0" w:color="auto"/>
            </w:tcBorders>
            <w:vAlign w:val="center"/>
            <w:hideMark/>
          </w:tcPr>
          <w:p w:rsidR="00D83149" w:rsidRPr="00D83149" w:rsidRDefault="00D83149" w:rsidP="00D83149">
            <w:pPr>
              <w:widowControl/>
              <w:spacing w:line="240" w:lineRule="auto"/>
              <w:ind w:firstLineChars="0" w:firstLine="0"/>
              <w:jc w:val="center"/>
              <w:rPr>
                <w:color w:val="000000"/>
                <w:kern w:val="0"/>
                <w:sz w:val="24"/>
              </w:rPr>
            </w:pPr>
          </w:p>
        </w:tc>
      </w:tr>
      <w:tr w:rsidR="00D83149" w:rsidRPr="00D83149" w:rsidTr="00D83149">
        <w:trPr>
          <w:trHeight w:hRule="exact" w:val="397"/>
        </w:trPr>
        <w:tc>
          <w:tcPr>
            <w:tcW w:w="951" w:type="pct"/>
            <w:tcBorders>
              <w:top w:val="nil"/>
              <w:left w:val="single" w:sz="4" w:space="0" w:color="auto"/>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2022</w:t>
            </w:r>
            <w:r w:rsidRPr="00D83149">
              <w:rPr>
                <w:color w:val="000000"/>
                <w:kern w:val="0"/>
                <w:sz w:val="24"/>
              </w:rPr>
              <w:t>年</w:t>
            </w:r>
          </w:p>
        </w:tc>
        <w:tc>
          <w:tcPr>
            <w:tcW w:w="951" w:type="pct"/>
            <w:tcBorders>
              <w:top w:val="nil"/>
              <w:left w:val="nil"/>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1,063.28</w:t>
            </w:r>
          </w:p>
        </w:tc>
        <w:tc>
          <w:tcPr>
            <w:tcW w:w="951" w:type="pct"/>
            <w:tcBorders>
              <w:top w:val="nil"/>
              <w:left w:val="nil"/>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99.42</w:t>
            </w:r>
          </w:p>
        </w:tc>
        <w:tc>
          <w:tcPr>
            <w:tcW w:w="1197" w:type="pct"/>
            <w:tcBorders>
              <w:top w:val="nil"/>
              <w:left w:val="nil"/>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0.10</w:t>
            </w:r>
          </w:p>
        </w:tc>
        <w:tc>
          <w:tcPr>
            <w:tcW w:w="950" w:type="pct"/>
            <w:tcBorders>
              <w:top w:val="nil"/>
              <w:left w:val="nil"/>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963.76</w:t>
            </w:r>
          </w:p>
        </w:tc>
      </w:tr>
      <w:tr w:rsidR="00D83149" w:rsidRPr="00D83149" w:rsidTr="00D83149">
        <w:trPr>
          <w:trHeight w:hRule="exact" w:val="397"/>
        </w:trPr>
        <w:tc>
          <w:tcPr>
            <w:tcW w:w="951" w:type="pct"/>
            <w:tcBorders>
              <w:top w:val="nil"/>
              <w:left w:val="single" w:sz="4" w:space="0" w:color="auto"/>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2023</w:t>
            </w:r>
            <w:r w:rsidRPr="00D83149">
              <w:rPr>
                <w:color w:val="000000"/>
                <w:kern w:val="0"/>
                <w:sz w:val="24"/>
              </w:rPr>
              <w:t>年</w:t>
            </w:r>
          </w:p>
        </w:tc>
        <w:tc>
          <w:tcPr>
            <w:tcW w:w="951" w:type="pct"/>
            <w:tcBorders>
              <w:top w:val="nil"/>
              <w:left w:val="nil"/>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1,484.76</w:t>
            </w:r>
          </w:p>
        </w:tc>
        <w:tc>
          <w:tcPr>
            <w:tcW w:w="951" w:type="pct"/>
            <w:tcBorders>
              <w:top w:val="nil"/>
              <w:left w:val="nil"/>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110.56</w:t>
            </w:r>
          </w:p>
        </w:tc>
        <w:tc>
          <w:tcPr>
            <w:tcW w:w="1197" w:type="pct"/>
            <w:tcBorders>
              <w:top w:val="nil"/>
              <w:left w:val="nil"/>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0.11</w:t>
            </w:r>
          </w:p>
        </w:tc>
        <w:tc>
          <w:tcPr>
            <w:tcW w:w="950" w:type="pct"/>
            <w:tcBorders>
              <w:top w:val="nil"/>
              <w:left w:val="nil"/>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1,374.09</w:t>
            </w:r>
          </w:p>
        </w:tc>
      </w:tr>
      <w:tr w:rsidR="00D83149" w:rsidRPr="00D83149" w:rsidTr="00D83149">
        <w:trPr>
          <w:trHeight w:hRule="exact" w:val="397"/>
        </w:trPr>
        <w:tc>
          <w:tcPr>
            <w:tcW w:w="951" w:type="pct"/>
            <w:tcBorders>
              <w:top w:val="nil"/>
              <w:left w:val="single" w:sz="4" w:space="0" w:color="auto"/>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2024</w:t>
            </w:r>
            <w:r w:rsidRPr="00D83149">
              <w:rPr>
                <w:color w:val="000000"/>
                <w:kern w:val="0"/>
                <w:sz w:val="24"/>
              </w:rPr>
              <w:t>年</w:t>
            </w:r>
          </w:p>
        </w:tc>
        <w:tc>
          <w:tcPr>
            <w:tcW w:w="951" w:type="pct"/>
            <w:tcBorders>
              <w:top w:val="nil"/>
              <w:left w:val="nil"/>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1,743.40</w:t>
            </w:r>
          </w:p>
        </w:tc>
        <w:tc>
          <w:tcPr>
            <w:tcW w:w="951" w:type="pct"/>
            <w:tcBorders>
              <w:top w:val="nil"/>
              <w:left w:val="nil"/>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117.90</w:t>
            </w:r>
          </w:p>
        </w:tc>
        <w:tc>
          <w:tcPr>
            <w:tcW w:w="1197" w:type="pct"/>
            <w:tcBorders>
              <w:top w:val="nil"/>
              <w:left w:val="nil"/>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0.12</w:t>
            </w:r>
          </w:p>
        </w:tc>
        <w:tc>
          <w:tcPr>
            <w:tcW w:w="950" w:type="pct"/>
            <w:tcBorders>
              <w:top w:val="nil"/>
              <w:left w:val="nil"/>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1,625.38</w:t>
            </w:r>
          </w:p>
        </w:tc>
      </w:tr>
      <w:tr w:rsidR="00D83149" w:rsidRPr="00D83149" w:rsidTr="00D83149">
        <w:trPr>
          <w:trHeight w:hRule="exact" w:val="397"/>
        </w:trPr>
        <w:tc>
          <w:tcPr>
            <w:tcW w:w="951" w:type="pct"/>
            <w:tcBorders>
              <w:top w:val="nil"/>
              <w:left w:val="single" w:sz="4" w:space="0" w:color="auto"/>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2025</w:t>
            </w:r>
            <w:r w:rsidRPr="00D83149">
              <w:rPr>
                <w:color w:val="000000"/>
                <w:kern w:val="0"/>
                <w:sz w:val="24"/>
              </w:rPr>
              <w:t>年</w:t>
            </w:r>
          </w:p>
        </w:tc>
        <w:tc>
          <w:tcPr>
            <w:tcW w:w="951" w:type="pct"/>
            <w:tcBorders>
              <w:top w:val="nil"/>
              <w:left w:val="nil"/>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2,250.73</w:t>
            </w:r>
          </w:p>
        </w:tc>
        <w:tc>
          <w:tcPr>
            <w:tcW w:w="951" w:type="pct"/>
            <w:tcBorders>
              <w:top w:val="nil"/>
              <w:left w:val="nil"/>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131.13</w:t>
            </w:r>
          </w:p>
        </w:tc>
        <w:tc>
          <w:tcPr>
            <w:tcW w:w="1197" w:type="pct"/>
            <w:tcBorders>
              <w:top w:val="nil"/>
              <w:left w:val="nil"/>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0.13</w:t>
            </w:r>
          </w:p>
        </w:tc>
        <w:tc>
          <w:tcPr>
            <w:tcW w:w="950" w:type="pct"/>
            <w:tcBorders>
              <w:top w:val="nil"/>
              <w:left w:val="nil"/>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2,119.47</w:t>
            </w:r>
          </w:p>
        </w:tc>
      </w:tr>
      <w:tr w:rsidR="00D83149" w:rsidRPr="00D83149" w:rsidTr="00D83149">
        <w:trPr>
          <w:trHeight w:hRule="exact" w:val="397"/>
        </w:trPr>
        <w:tc>
          <w:tcPr>
            <w:tcW w:w="951" w:type="pct"/>
            <w:tcBorders>
              <w:top w:val="nil"/>
              <w:left w:val="single" w:sz="4" w:space="0" w:color="auto"/>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2026</w:t>
            </w:r>
            <w:r w:rsidRPr="00D83149">
              <w:rPr>
                <w:color w:val="000000"/>
                <w:kern w:val="0"/>
                <w:sz w:val="24"/>
              </w:rPr>
              <w:t>年</w:t>
            </w:r>
          </w:p>
        </w:tc>
        <w:tc>
          <w:tcPr>
            <w:tcW w:w="951" w:type="pct"/>
            <w:tcBorders>
              <w:top w:val="nil"/>
              <w:left w:val="nil"/>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2,816.33</w:t>
            </w:r>
          </w:p>
        </w:tc>
        <w:tc>
          <w:tcPr>
            <w:tcW w:w="951" w:type="pct"/>
            <w:tcBorders>
              <w:top w:val="nil"/>
              <w:left w:val="nil"/>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145.78</w:t>
            </w:r>
          </w:p>
        </w:tc>
        <w:tc>
          <w:tcPr>
            <w:tcW w:w="1197" w:type="pct"/>
            <w:tcBorders>
              <w:top w:val="nil"/>
              <w:left w:val="nil"/>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0.15</w:t>
            </w:r>
          </w:p>
        </w:tc>
        <w:tc>
          <w:tcPr>
            <w:tcW w:w="950" w:type="pct"/>
            <w:tcBorders>
              <w:top w:val="nil"/>
              <w:left w:val="nil"/>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2,670.40</w:t>
            </w:r>
          </w:p>
        </w:tc>
      </w:tr>
      <w:tr w:rsidR="00D83149" w:rsidRPr="00D83149" w:rsidTr="00D83149">
        <w:trPr>
          <w:trHeight w:hRule="exact" w:val="397"/>
        </w:trPr>
        <w:tc>
          <w:tcPr>
            <w:tcW w:w="951" w:type="pct"/>
            <w:tcBorders>
              <w:top w:val="nil"/>
              <w:left w:val="single" w:sz="4" w:space="0" w:color="auto"/>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2027</w:t>
            </w:r>
            <w:r w:rsidRPr="00D83149">
              <w:rPr>
                <w:color w:val="000000"/>
                <w:kern w:val="0"/>
                <w:sz w:val="24"/>
              </w:rPr>
              <w:t>年</w:t>
            </w:r>
          </w:p>
        </w:tc>
        <w:tc>
          <w:tcPr>
            <w:tcW w:w="951" w:type="pct"/>
            <w:tcBorders>
              <w:top w:val="nil"/>
              <w:left w:val="nil"/>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3,320.47</w:t>
            </w:r>
          </w:p>
        </w:tc>
        <w:tc>
          <w:tcPr>
            <w:tcW w:w="951" w:type="pct"/>
            <w:tcBorders>
              <w:top w:val="nil"/>
              <w:left w:val="nil"/>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159.03</w:t>
            </w:r>
          </w:p>
        </w:tc>
        <w:tc>
          <w:tcPr>
            <w:tcW w:w="1197" w:type="pct"/>
            <w:tcBorders>
              <w:top w:val="nil"/>
              <w:left w:val="nil"/>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0.16</w:t>
            </w:r>
          </w:p>
        </w:tc>
        <w:tc>
          <w:tcPr>
            <w:tcW w:w="950" w:type="pct"/>
            <w:tcBorders>
              <w:top w:val="nil"/>
              <w:left w:val="nil"/>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3,161.28</w:t>
            </w:r>
          </w:p>
        </w:tc>
      </w:tr>
      <w:tr w:rsidR="00D83149" w:rsidRPr="00D83149" w:rsidTr="00D83149">
        <w:trPr>
          <w:trHeight w:hRule="exact" w:val="397"/>
        </w:trPr>
        <w:tc>
          <w:tcPr>
            <w:tcW w:w="951" w:type="pct"/>
            <w:tcBorders>
              <w:top w:val="nil"/>
              <w:left w:val="single" w:sz="4" w:space="0" w:color="auto"/>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2028</w:t>
            </w:r>
            <w:r w:rsidRPr="00D83149">
              <w:rPr>
                <w:color w:val="000000"/>
                <w:kern w:val="0"/>
                <w:sz w:val="24"/>
              </w:rPr>
              <w:t>年</w:t>
            </w:r>
          </w:p>
        </w:tc>
        <w:tc>
          <w:tcPr>
            <w:tcW w:w="951" w:type="pct"/>
            <w:tcBorders>
              <w:top w:val="nil"/>
              <w:left w:val="nil"/>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2,951.49</w:t>
            </w:r>
          </w:p>
        </w:tc>
        <w:tc>
          <w:tcPr>
            <w:tcW w:w="951" w:type="pct"/>
            <w:tcBorders>
              <w:top w:val="nil"/>
              <w:left w:val="nil"/>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151.71</w:t>
            </w:r>
          </w:p>
        </w:tc>
        <w:tc>
          <w:tcPr>
            <w:tcW w:w="1197" w:type="pct"/>
            <w:tcBorders>
              <w:top w:val="nil"/>
              <w:left w:val="nil"/>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0.15</w:t>
            </w:r>
          </w:p>
        </w:tc>
        <w:tc>
          <w:tcPr>
            <w:tcW w:w="950" w:type="pct"/>
            <w:tcBorders>
              <w:top w:val="nil"/>
              <w:left w:val="nil"/>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2,799.63</w:t>
            </w:r>
          </w:p>
        </w:tc>
      </w:tr>
      <w:tr w:rsidR="00D83149" w:rsidRPr="00D83149" w:rsidTr="00D83149">
        <w:trPr>
          <w:trHeight w:hRule="exact" w:val="397"/>
        </w:trPr>
        <w:tc>
          <w:tcPr>
            <w:tcW w:w="951" w:type="pct"/>
            <w:tcBorders>
              <w:top w:val="nil"/>
              <w:left w:val="single" w:sz="4" w:space="0" w:color="auto"/>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2029</w:t>
            </w:r>
            <w:r w:rsidRPr="00D83149">
              <w:rPr>
                <w:color w:val="000000"/>
                <w:kern w:val="0"/>
                <w:sz w:val="24"/>
              </w:rPr>
              <w:t>年</w:t>
            </w:r>
          </w:p>
        </w:tc>
        <w:tc>
          <w:tcPr>
            <w:tcW w:w="951" w:type="pct"/>
            <w:tcBorders>
              <w:top w:val="nil"/>
              <w:left w:val="nil"/>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2,207.00</w:t>
            </w:r>
          </w:p>
        </w:tc>
        <w:tc>
          <w:tcPr>
            <w:tcW w:w="951" w:type="pct"/>
            <w:tcBorders>
              <w:top w:val="nil"/>
              <w:left w:val="nil"/>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135.58</w:t>
            </w:r>
          </w:p>
        </w:tc>
        <w:tc>
          <w:tcPr>
            <w:tcW w:w="1197" w:type="pct"/>
            <w:tcBorders>
              <w:top w:val="nil"/>
              <w:left w:val="nil"/>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0.14</w:t>
            </w:r>
          </w:p>
        </w:tc>
        <w:tc>
          <w:tcPr>
            <w:tcW w:w="950" w:type="pct"/>
            <w:tcBorders>
              <w:top w:val="nil"/>
              <w:left w:val="nil"/>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2,071.28</w:t>
            </w:r>
          </w:p>
        </w:tc>
      </w:tr>
      <w:tr w:rsidR="00D83149" w:rsidRPr="00D83149" w:rsidTr="00D83149">
        <w:trPr>
          <w:trHeight w:hRule="exact" w:val="397"/>
        </w:trPr>
        <w:tc>
          <w:tcPr>
            <w:tcW w:w="951" w:type="pct"/>
            <w:tcBorders>
              <w:top w:val="nil"/>
              <w:left w:val="single" w:sz="4" w:space="0" w:color="auto"/>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2030</w:t>
            </w:r>
            <w:r w:rsidRPr="00D83149">
              <w:rPr>
                <w:color w:val="000000"/>
                <w:kern w:val="0"/>
                <w:sz w:val="24"/>
              </w:rPr>
              <w:t>年</w:t>
            </w:r>
          </w:p>
        </w:tc>
        <w:tc>
          <w:tcPr>
            <w:tcW w:w="951" w:type="pct"/>
            <w:tcBorders>
              <w:top w:val="nil"/>
              <w:left w:val="nil"/>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2,319.39</w:t>
            </w:r>
          </w:p>
        </w:tc>
        <w:tc>
          <w:tcPr>
            <w:tcW w:w="951" w:type="pct"/>
            <w:tcBorders>
              <w:top w:val="nil"/>
              <w:left w:val="nil"/>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139.71</w:t>
            </w:r>
          </w:p>
        </w:tc>
        <w:tc>
          <w:tcPr>
            <w:tcW w:w="1197" w:type="pct"/>
            <w:tcBorders>
              <w:top w:val="nil"/>
              <w:left w:val="nil"/>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11.18</w:t>
            </w:r>
          </w:p>
        </w:tc>
        <w:tc>
          <w:tcPr>
            <w:tcW w:w="950" w:type="pct"/>
            <w:tcBorders>
              <w:top w:val="nil"/>
              <w:left w:val="nil"/>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2,168.50</w:t>
            </w:r>
          </w:p>
        </w:tc>
      </w:tr>
      <w:tr w:rsidR="00D83149" w:rsidRPr="00D83149" w:rsidTr="00D83149">
        <w:trPr>
          <w:trHeight w:hRule="exact" w:val="397"/>
        </w:trPr>
        <w:tc>
          <w:tcPr>
            <w:tcW w:w="951" w:type="pct"/>
            <w:tcBorders>
              <w:top w:val="nil"/>
              <w:left w:val="single" w:sz="4" w:space="0" w:color="auto"/>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2031</w:t>
            </w:r>
            <w:r w:rsidRPr="00D83149">
              <w:rPr>
                <w:color w:val="000000"/>
                <w:kern w:val="0"/>
                <w:sz w:val="24"/>
              </w:rPr>
              <w:t>年</w:t>
            </w:r>
          </w:p>
        </w:tc>
        <w:tc>
          <w:tcPr>
            <w:tcW w:w="951" w:type="pct"/>
            <w:tcBorders>
              <w:top w:val="nil"/>
              <w:left w:val="nil"/>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2,440.27</w:t>
            </w:r>
          </w:p>
        </w:tc>
        <w:tc>
          <w:tcPr>
            <w:tcW w:w="951" w:type="pct"/>
            <w:tcBorders>
              <w:top w:val="nil"/>
              <w:left w:val="nil"/>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144.08</w:t>
            </w:r>
          </w:p>
        </w:tc>
        <w:tc>
          <w:tcPr>
            <w:tcW w:w="1197" w:type="pct"/>
            <w:tcBorders>
              <w:top w:val="nil"/>
              <w:left w:val="nil"/>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21.44</w:t>
            </w:r>
          </w:p>
        </w:tc>
        <w:tc>
          <w:tcPr>
            <w:tcW w:w="950" w:type="pct"/>
            <w:tcBorders>
              <w:top w:val="nil"/>
              <w:left w:val="nil"/>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2,274.75</w:t>
            </w:r>
          </w:p>
        </w:tc>
      </w:tr>
      <w:tr w:rsidR="00D83149" w:rsidRPr="00D83149" w:rsidTr="00D83149">
        <w:trPr>
          <w:trHeight w:hRule="exact" w:val="397"/>
        </w:trPr>
        <w:tc>
          <w:tcPr>
            <w:tcW w:w="951" w:type="pct"/>
            <w:tcBorders>
              <w:top w:val="nil"/>
              <w:left w:val="single" w:sz="4" w:space="0" w:color="auto"/>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2032</w:t>
            </w:r>
            <w:r w:rsidRPr="00D83149">
              <w:rPr>
                <w:color w:val="000000"/>
                <w:kern w:val="0"/>
                <w:sz w:val="24"/>
              </w:rPr>
              <w:t>年</w:t>
            </w:r>
          </w:p>
        </w:tc>
        <w:tc>
          <w:tcPr>
            <w:tcW w:w="951" w:type="pct"/>
            <w:tcBorders>
              <w:top w:val="nil"/>
              <w:left w:val="nil"/>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2,570.38</w:t>
            </w:r>
          </w:p>
        </w:tc>
        <w:tc>
          <w:tcPr>
            <w:tcW w:w="951" w:type="pct"/>
            <w:tcBorders>
              <w:top w:val="nil"/>
              <w:left w:val="nil"/>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148.72</w:t>
            </w:r>
          </w:p>
        </w:tc>
        <w:tc>
          <w:tcPr>
            <w:tcW w:w="1197" w:type="pct"/>
            <w:tcBorders>
              <w:top w:val="nil"/>
              <w:left w:val="nil"/>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22.61</w:t>
            </w:r>
          </w:p>
        </w:tc>
        <w:tc>
          <w:tcPr>
            <w:tcW w:w="950" w:type="pct"/>
            <w:tcBorders>
              <w:top w:val="nil"/>
              <w:left w:val="nil"/>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2,399.05</w:t>
            </w:r>
          </w:p>
        </w:tc>
      </w:tr>
      <w:tr w:rsidR="00D83149" w:rsidRPr="00D83149" w:rsidTr="00D83149">
        <w:trPr>
          <w:trHeight w:hRule="exact" w:val="397"/>
        </w:trPr>
        <w:tc>
          <w:tcPr>
            <w:tcW w:w="951" w:type="pct"/>
            <w:tcBorders>
              <w:top w:val="nil"/>
              <w:left w:val="single" w:sz="4" w:space="0" w:color="auto"/>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2033</w:t>
            </w:r>
            <w:r w:rsidRPr="00D83149">
              <w:rPr>
                <w:color w:val="000000"/>
                <w:kern w:val="0"/>
                <w:sz w:val="24"/>
              </w:rPr>
              <w:t>年</w:t>
            </w:r>
          </w:p>
        </w:tc>
        <w:tc>
          <w:tcPr>
            <w:tcW w:w="951" w:type="pct"/>
            <w:tcBorders>
              <w:top w:val="nil"/>
              <w:left w:val="nil"/>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2,710.34</w:t>
            </w:r>
          </w:p>
        </w:tc>
        <w:tc>
          <w:tcPr>
            <w:tcW w:w="951" w:type="pct"/>
            <w:tcBorders>
              <w:top w:val="nil"/>
              <w:left w:val="nil"/>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153.63</w:t>
            </w:r>
          </w:p>
        </w:tc>
        <w:tc>
          <w:tcPr>
            <w:tcW w:w="1197" w:type="pct"/>
            <w:tcBorders>
              <w:top w:val="nil"/>
              <w:left w:val="nil"/>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23.85</w:t>
            </w:r>
          </w:p>
        </w:tc>
        <w:tc>
          <w:tcPr>
            <w:tcW w:w="950" w:type="pct"/>
            <w:tcBorders>
              <w:top w:val="nil"/>
              <w:left w:val="nil"/>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2,532.86</w:t>
            </w:r>
          </w:p>
        </w:tc>
      </w:tr>
      <w:tr w:rsidR="00D83149" w:rsidRPr="00D83149" w:rsidTr="00D83149">
        <w:trPr>
          <w:trHeight w:hRule="exact" w:val="397"/>
        </w:trPr>
        <w:tc>
          <w:tcPr>
            <w:tcW w:w="951" w:type="pct"/>
            <w:tcBorders>
              <w:top w:val="nil"/>
              <w:left w:val="single" w:sz="4" w:space="0" w:color="auto"/>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2034</w:t>
            </w:r>
            <w:r w:rsidRPr="00D83149">
              <w:rPr>
                <w:color w:val="000000"/>
                <w:kern w:val="0"/>
                <w:sz w:val="24"/>
              </w:rPr>
              <w:t>年</w:t>
            </w:r>
          </w:p>
        </w:tc>
        <w:tc>
          <w:tcPr>
            <w:tcW w:w="951" w:type="pct"/>
            <w:tcBorders>
              <w:top w:val="nil"/>
              <w:left w:val="nil"/>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2,860.98</w:t>
            </w:r>
          </w:p>
        </w:tc>
        <w:tc>
          <w:tcPr>
            <w:tcW w:w="951" w:type="pct"/>
            <w:tcBorders>
              <w:top w:val="nil"/>
              <w:left w:val="nil"/>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158.85</w:t>
            </w:r>
          </w:p>
        </w:tc>
        <w:tc>
          <w:tcPr>
            <w:tcW w:w="1197" w:type="pct"/>
            <w:tcBorders>
              <w:top w:val="nil"/>
              <w:left w:val="nil"/>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25.20</w:t>
            </w:r>
          </w:p>
        </w:tc>
        <w:tc>
          <w:tcPr>
            <w:tcW w:w="950" w:type="pct"/>
            <w:tcBorders>
              <w:top w:val="nil"/>
              <w:left w:val="nil"/>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2,676.93</w:t>
            </w:r>
          </w:p>
        </w:tc>
      </w:tr>
      <w:tr w:rsidR="00D83149" w:rsidRPr="00D83149" w:rsidTr="00D83149">
        <w:trPr>
          <w:trHeight w:hRule="exact" w:val="397"/>
        </w:trPr>
        <w:tc>
          <w:tcPr>
            <w:tcW w:w="951" w:type="pct"/>
            <w:tcBorders>
              <w:top w:val="nil"/>
              <w:left w:val="single" w:sz="4" w:space="0" w:color="auto"/>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总计</w:t>
            </w:r>
          </w:p>
        </w:tc>
        <w:tc>
          <w:tcPr>
            <w:tcW w:w="951" w:type="pct"/>
            <w:tcBorders>
              <w:top w:val="nil"/>
              <w:left w:val="nil"/>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30,738.82</w:t>
            </w:r>
          </w:p>
        </w:tc>
        <w:tc>
          <w:tcPr>
            <w:tcW w:w="951" w:type="pct"/>
            <w:tcBorders>
              <w:top w:val="nil"/>
              <w:left w:val="nil"/>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1,796.10</w:t>
            </w:r>
          </w:p>
        </w:tc>
        <w:tc>
          <w:tcPr>
            <w:tcW w:w="1197" w:type="pct"/>
            <w:tcBorders>
              <w:top w:val="nil"/>
              <w:left w:val="nil"/>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105.34</w:t>
            </w:r>
          </w:p>
        </w:tc>
        <w:tc>
          <w:tcPr>
            <w:tcW w:w="950" w:type="pct"/>
            <w:tcBorders>
              <w:top w:val="nil"/>
              <w:left w:val="nil"/>
              <w:bottom w:val="single" w:sz="4" w:space="0" w:color="auto"/>
              <w:right w:val="single" w:sz="4" w:space="0" w:color="auto"/>
            </w:tcBorders>
            <w:shd w:val="clear" w:color="auto" w:fill="auto"/>
            <w:vAlign w:val="center"/>
            <w:hideMark/>
          </w:tcPr>
          <w:p w:rsidR="00D83149" w:rsidRPr="00D83149" w:rsidRDefault="00D83149" w:rsidP="00D83149">
            <w:pPr>
              <w:widowControl/>
              <w:spacing w:line="240" w:lineRule="auto"/>
              <w:ind w:firstLineChars="0" w:firstLine="0"/>
              <w:jc w:val="center"/>
              <w:rPr>
                <w:color w:val="000000"/>
                <w:kern w:val="0"/>
                <w:sz w:val="24"/>
              </w:rPr>
            </w:pPr>
            <w:r w:rsidRPr="00D83149">
              <w:rPr>
                <w:color w:val="000000"/>
                <w:kern w:val="0"/>
                <w:sz w:val="24"/>
              </w:rPr>
              <w:t>28,837.38</w:t>
            </w:r>
          </w:p>
        </w:tc>
      </w:tr>
    </w:tbl>
    <w:p w:rsidR="00453E36" w:rsidRPr="00332EE0" w:rsidRDefault="00453E36" w:rsidP="005A4539">
      <w:pPr>
        <w:pStyle w:val="2"/>
        <w:spacing w:before="312" w:after="156"/>
        <w:ind w:firstLine="643"/>
        <w:rPr>
          <w:rFonts w:ascii="楷体_GB2312" w:eastAsia="楷体_GB2312"/>
          <w:color w:val="000000" w:themeColor="text1"/>
          <w:lang w:val="en-US"/>
        </w:rPr>
      </w:pPr>
      <w:bookmarkStart w:id="207" w:name="_Toc23935"/>
      <w:bookmarkStart w:id="208" w:name="_Toc20698"/>
      <w:bookmarkStart w:id="209" w:name="_Toc2579"/>
      <w:bookmarkStart w:id="210" w:name="_Toc2491_WPSOffice_Level2"/>
      <w:bookmarkStart w:id="211" w:name="_Toc21943384"/>
      <w:bookmarkStart w:id="212" w:name="_Toc28183315"/>
      <w:r w:rsidRPr="00332EE0">
        <w:rPr>
          <w:rFonts w:ascii="楷体_GB2312" w:eastAsia="楷体_GB2312" w:hint="eastAsia"/>
          <w:color w:val="000000" w:themeColor="text1"/>
          <w:lang w:val="en-US"/>
        </w:rPr>
        <w:lastRenderedPageBreak/>
        <w:t>债务还本付息情况</w:t>
      </w:r>
      <w:bookmarkEnd w:id="207"/>
      <w:bookmarkEnd w:id="208"/>
      <w:bookmarkEnd w:id="209"/>
      <w:bookmarkEnd w:id="210"/>
      <w:bookmarkEnd w:id="211"/>
      <w:bookmarkEnd w:id="212"/>
    </w:p>
    <w:p w:rsidR="00453E36" w:rsidRPr="00332EE0" w:rsidRDefault="00290345" w:rsidP="00290345">
      <w:pPr>
        <w:pStyle w:val="3"/>
        <w:numPr>
          <w:ilvl w:val="0"/>
          <w:numId w:val="0"/>
        </w:numPr>
        <w:spacing w:before="312" w:after="156"/>
        <w:ind w:left="643"/>
        <w:rPr>
          <w:color w:val="000000" w:themeColor="text1"/>
        </w:rPr>
      </w:pPr>
      <w:bookmarkStart w:id="213" w:name="_Toc10813"/>
      <w:bookmarkStart w:id="214" w:name="_Toc31194_WPSOffice_Level3"/>
      <w:bookmarkStart w:id="215" w:name="_Toc21943385"/>
      <w:bookmarkStart w:id="216" w:name="_Toc28183316"/>
      <w:r w:rsidRPr="00332EE0">
        <w:rPr>
          <w:rFonts w:ascii="Times New Roman" w:hAnsi="Times New Roman" w:hint="eastAsia"/>
          <w:color w:val="000000" w:themeColor="text1"/>
        </w:rPr>
        <w:t>1</w:t>
      </w:r>
      <w:r w:rsidRPr="00332EE0">
        <w:rPr>
          <w:rFonts w:ascii="Times New Roman" w:hAnsi="Times New Roman"/>
          <w:color w:val="000000" w:themeColor="text1"/>
        </w:rPr>
        <w:t>．</w:t>
      </w:r>
      <w:r w:rsidR="00453E36" w:rsidRPr="00332EE0">
        <w:rPr>
          <w:rFonts w:hint="eastAsia"/>
          <w:color w:val="000000" w:themeColor="text1"/>
          <w:lang w:val="en-US"/>
        </w:rPr>
        <w:t>专项债券还本付息情况</w:t>
      </w:r>
      <w:bookmarkEnd w:id="213"/>
      <w:bookmarkEnd w:id="214"/>
      <w:bookmarkEnd w:id="215"/>
      <w:bookmarkEnd w:id="216"/>
    </w:p>
    <w:p w:rsidR="00453E36" w:rsidRPr="00332EE0" w:rsidRDefault="009E28BC" w:rsidP="00BD2535">
      <w:pPr>
        <w:ind w:firstLine="640"/>
        <w:rPr>
          <w:color w:val="000000" w:themeColor="text1"/>
        </w:rPr>
      </w:pPr>
      <w:r w:rsidRPr="00332EE0">
        <w:rPr>
          <w:rFonts w:hint="eastAsia"/>
          <w:color w:val="000000" w:themeColor="text1"/>
          <w:lang w:val="en-GB"/>
        </w:rPr>
        <w:t>普洱市</w:t>
      </w:r>
      <w:r w:rsidR="0003141A" w:rsidRPr="00332EE0">
        <w:rPr>
          <w:rFonts w:hint="eastAsia"/>
          <w:color w:val="000000" w:themeColor="text1"/>
        </w:rPr>
        <w:t>江城县勐康口岸冷链物流园区项目拟发行专项债券</w:t>
      </w:r>
      <w:r w:rsidR="007D7349" w:rsidRPr="00332EE0">
        <w:rPr>
          <w:color w:val="000000" w:themeColor="text1"/>
        </w:rPr>
        <w:t>1</w:t>
      </w:r>
      <w:r w:rsidR="007D1E4E" w:rsidRPr="00332EE0">
        <w:rPr>
          <w:rFonts w:hint="eastAsia"/>
          <w:color w:val="000000" w:themeColor="text1"/>
        </w:rPr>
        <w:t>2</w:t>
      </w:r>
      <w:r w:rsidR="00952E29" w:rsidRPr="00332EE0">
        <w:rPr>
          <w:color w:val="000000" w:themeColor="text1"/>
        </w:rPr>
        <w:t>,</w:t>
      </w:r>
      <w:r w:rsidR="007D7349" w:rsidRPr="00332EE0">
        <w:rPr>
          <w:color w:val="000000" w:themeColor="text1"/>
        </w:rPr>
        <w:t>000</w:t>
      </w:r>
      <w:r w:rsidR="0003141A" w:rsidRPr="00332EE0">
        <w:rPr>
          <w:rFonts w:hint="eastAsia"/>
          <w:color w:val="000000" w:themeColor="text1"/>
        </w:rPr>
        <w:t>万元，债券</w:t>
      </w:r>
      <w:r w:rsidR="00D94191" w:rsidRPr="00332EE0">
        <w:rPr>
          <w:rFonts w:hint="eastAsia"/>
          <w:color w:val="000000" w:themeColor="text1"/>
        </w:rPr>
        <w:t>期限为</w:t>
      </w:r>
      <w:r w:rsidR="001C1C43" w:rsidRPr="00332EE0">
        <w:rPr>
          <w:rFonts w:hint="eastAsia"/>
          <w:color w:val="000000" w:themeColor="text1"/>
        </w:rPr>
        <w:t>7</w:t>
      </w:r>
      <w:r w:rsidR="00D94191" w:rsidRPr="00332EE0">
        <w:rPr>
          <w:rFonts w:hint="eastAsia"/>
          <w:color w:val="000000" w:themeColor="text1"/>
        </w:rPr>
        <w:t>年，</w:t>
      </w:r>
      <w:r w:rsidR="007743CA" w:rsidRPr="00332EE0">
        <w:rPr>
          <w:rFonts w:hint="eastAsia"/>
          <w:color w:val="000000" w:themeColor="text1"/>
        </w:rPr>
        <w:t>其中</w:t>
      </w:r>
      <w:r w:rsidR="007743CA" w:rsidRPr="00332EE0">
        <w:rPr>
          <w:rFonts w:hint="eastAsia"/>
          <w:color w:val="000000" w:themeColor="text1"/>
        </w:rPr>
        <w:t>2020</w:t>
      </w:r>
      <w:r w:rsidR="007743CA" w:rsidRPr="00332EE0">
        <w:rPr>
          <w:rFonts w:hint="eastAsia"/>
          <w:color w:val="000000" w:themeColor="text1"/>
        </w:rPr>
        <w:t>年发行</w:t>
      </w:r>
      <w:r w:rsidR="00B2256F" w:rsidRPr="00332EE0">
        <w:rPr>
          <w:rFonts w:hint="eastAsia"/>
          <w:color w:val="000000" w:themeColor="text1"/>
        </w:rPr>
        <w:t>6</w:t>
      </w:r>
      <w:r w:rsidR="00952E29" w:rsidRPr="00332EE0">
        <w:rPr>
          <w:color w:val="000000" w:themeColor="text1"/>
        </w:rPr>
        <w:t>,</w:t>
      </w:r>
      <w:r w:rsidR="007743CA" w:rsidRPr="00332EE0">
        <w:rPr>
          <w:color w:val="000000" w:themeColor="text1"/>
        </w:rPr>
        <w:t>000</w:t>
      </w:r>
      <w:r w:rsidR="007743CA" w:rsidRPr="00332EE0">
        <w:rPr>
          <w:rFonts w:hint="eastAsia"/>
          <w:color w:val="000000" w:themeColor="text1"/>
        </w:rPr>
        <w:t>万元</w:t>
      </w:r>
      <w:r w:rsidR="00EA0975" w:rsidRPr="00332EE0">
        <w:rPr>
          <w:rFonts w:hint="eastAsia"/>
          <w:color w:val="000000" w:themeColor="text1"/>
        </w:rPr>
        <w:t>，</w:t>
      </w:r>
      <w:r w:rsidR="007743CA" w:rsidRPr="00332EE0">
        <w:rPr>
          <w:rFonts w:hint="eastAsia"/>
          <w:color w:val="000000" w:themeColor="text1"/>
        </w:rPr>
        <w:t>2021</w:t>
      </w:r>
      <w:r w:rsidR="007743CA" w:rsidRPr="00332EE0">
        <w:rPr>
          <w:rFonts w:hint="eastAsia"/>
          <w:color w:val="000000" w:themeColor="text1"/>
        </w:rPr>
        <w:t>年发行</w:t>
      </w:r>
      <w:r w:rsidR="00B2256F" w:rsidRPr="00332EE0">
        <w:rPr>
          <w:rFonts w:hint="eastAsia"/>
          <w:color w:val="000000" w:themeColor="text1"/>
        </w:rPr>
        <w:t>6</w:t>
      </w:r>
      <w:r w:rsidR="00952E29" w:rsidRPr="00332EE0">
        <w:rPr>
          <w:color w:val="000000" w:themeColor="text1"/>
        </w:rPr>
        <w:t>,</w:t>
      </w:r>
      <w:r w:rsidR="007743CA" w:rsidRPr="00332EE0">
        <w:rPr>
          <w:color w:val="000000" w:themeColor="text1"/>
        </w:rPr>
        <w:t>000</w:t>
      </w:r>
      <w:r w:rsidR="007743CA" w:rsidRPr="00332EE0">
        <w:rPr>
          <w:rFonts w:hint="eastAsia"/>
          <w:color w:val="000000" w:themeColor="text1"/>
        </w:rPr>
        <w:t>万元，</w:t>
      </w:r>
      <w:r w:rsidR="0003141A" w:rsidRPr="00332EE0">
        <w:rPr>
          <w:rFonts w:hint="eastAsia"/>
          <w:color w:val="000000" w:themeColor="text1"/>
        </w:rPr>
        <w:t>债券利率按</w:t>
      </w:r>
      <w:r w:rsidR="0003141A" w:rsidRPr="00332EE0">
        <w:rPr>
          <w:rFonts w:hint="eastAsia"/>
          <w:color w:val="000000" w:themeColor="text1"/>
        </w:rPr>
        <w:t>4.</w:t>
      </w:r>
      <w:r w:rsidR="006B5ABA" w:rsidRPr="00332EE0">
        <w:rPr>
          <w:rFonts w:hint="eastAsia"/>
          <w:color w:val="000000" w:themeColor="text1"/>
        </w:rPr>
        <w:t>5</w:t>
      </w:r>
      <w:r w:rsidR="0003141A" w:rsidRPr="00332EE0">
        <w:rPr>
          <w:rFonts w:hint="eastAsia"/>
          <w:color w:val="000000" w:themeColor="text1"/>
        </w:rPr>
        <w:t>%</w:t>
      </w:r>
      <w:r w:rsidR="0003141A" w:rsidRPr="00332EE0">
        <w:rPr>
          <w:rFonts w:hint="eastAsia"/>
          <w:color w:val="000000" w:themeColor="text1"/>
        </w:rPr>
        <w:t>计，</w:t>
      </w:r>
      <w:r w:rsidR="006B5ABA" w:rsidRPr="00332EE0">
        <w:rPr>
          <w:rFonts w:hint="eastAsia"/>
          <w:color w:val="000000" w:themeColor="text1"/>
        </w:rPr>
        <w:t>利息按</w:t>
      </w:r>
      <w:r w:rsidR="00BD2535" w:rsidRPr="00332EE0">
        <w:rPr>
          <w:rFonts w:hint="eastAsia"/>
          <w:color w:val="000000" w:themeColor="text1"/>
        </w:rPr>
        <w:t>年支付，</w:t>
      </w:r>
      <w:r w:rsidR="00C17DBD" w:rsidRPr="00332EE0">
        <w:rPr>
          <w:rFonts w:hint="eastAsia"/>
          <w:color w:val="000000" w:themeColor="text1"/>
        </w:rPr>
        <w:t>到期一次性偿还本金</w:t>
      </w:r>
      <w:r w:rsidR="00BD2535" w:rsidRPr="00332EE0">
        <w:rPr>
          <w:rFonts w:hint="eastAsia"/>
          <w:color w:val="000000" w:themeColor="text1"/>
        </w:rPr>
        <w:t>。</w:t>
      </w:r>
      <w:r w:rsidR="006B5ABA" w:rsidRPr="00332EE0">
        <w:rPr>
          <w:rFonts w:hint="eastAsia"/>
          <w:color w:val="000000" w:themeColor="text1"/>
        </w:rPr>
        <w:t>为更好的匹配项目资金需求和期限，计划于债券到期后（</w:t>
      </w:r>
      <w:r w:rsidR="006B5ABA" w:rsidRPr="00332EE0">
        <w:rPr>
          <w:rFonts w:hint="eastAsia"/>
          <w:color w:val="000000" w:themeColor="text1"/>
        </w:rPr>
        <w:t>2028</w:t>
      </w:r>
      <w:r w:rsidR="006B5ABA" w:rsidRPr="00332EE0">
        <w:rPr>
          <w:rFonts w:hint="eastAsia"/>
          <w:color w:val="000000" w:themeColor="text1"/>
        </w:rPr>
        <w:t>年）再次续发专项债券</w:t>
      </w:r>
      <w:r w:rsidR="006B5ABA" w:rsidRPr="00332EE0">
        <w:rPr>
          <w:rFonts w:hint="eastAsia"/>
          <w:color w:val="000000" w:themeColor="text1"/>
        </w:rPr>
        <w:t>4,</w:t>
      </w:r>
      <w:r w:rsidR="00836F8A" w:rsidRPr="00332EE0">
        <w:rPr>
          <w:rFonts w:hint="eastAsia"/>
          <w:color w:val="000000" w:themeColor="text1"/>
        </w:rPr>
        <w:t>0</w:t>
      </w:r>
      <w:r w:rsidR="006B5ABA" w:rsidRPr="00332EE0">
        <w:rPr>
          <w:rFonts w:hint="eastAsia"/>
          <w:color w:val="000000" w:themeColor="text1"/>
        </w:rPr>
        <w:t>00</w:t>
      </w:r>
      <w:r w:rsidR="006B5ABA" w:rsidRPr="00332EE0">
        <w:rPr>
          <w:rFonts w:hint="eastAsia"/>
          <w:color w:val="000000" w:themeColor="text1"/>
        </w:rPr>
        <w:t>万元，专项债券期限为</w:t>
      </w:r>
      <w:r w:rsidR="006B5ABA" w:rsidRPr="00332EE0">
        <w:rPr>
          <w:rFonts w:hint="eastAsia"/>
          <w:color w:val="000000" w:themeColor="text1"/>
        </w:rPr>
        <w:t>7</w:t>
      </w:r>
      <w:r w:rsidR="006B5ABA" w:rsidRPr="00332EE0">
        <w:rPr>
          <w:rFonts w:hint="eastAsia"/>
          <w:color w:val="000000" w:themeColor="text1"/>
        </w:rPr>
        <w:t>年，利率</w:t>
      </w:r>
      <w:r w:rsidR="006B5ABA" w:rsidRPr="00332EE0">
        <w:rPr>
          <w:rFonts w:hint="eastAsia"/>
          <w:color w:val="000000" w:themeColor="text1"/>
        </w:rPr>
        <w:t>4.5%</w:t>
      </w:r>
      <w:r w:rsidR="006B5ABA" w:rsidRPr="00332EE0">
        <w:rPr>
          <w:rFonts w:hint="eastAsia"/>
          <w:color w:val="000000" w:themeColor="text1"/>
        </w:rPr>
        <w:t>，利息按年支付，到期一次性偿还本金。专项债券利息、本金偿还情况详见下表</w:t>
      </w:r>
      <w:r w:rsidR="00776BDA" w:rsidRPr="00332EE0">
        <w:rPr>
          <w:rFonts w:hint="eastAsia"/>
          <w:color w:val="000000" w:themeColor="text1"/>
        </w:rPr>
        <w:t>：</w:t>
      </w:r>
    </w:p>
    <w:p w:rsidR="007F560A" w:rsidRPr="00332EE0" w:rsidRDefault="007F560A" w:rsidP="00FD5E3A">
      <w:pPr>
        <w:pStyle w:val="a1"/>
        <w:spacing w:line="400" w:lineRule="exact"/>
        <w:ind w:firstLine="560"/>
        <w:jc w:val="center"/>
        <w:rPr>
          <w:rFonts w:ascii="楷体_GB2312" w:eastAsia="楷体_GB2312"/>
          <w:color w:val="000000" w:themeColor="text1"/>
          <w:sz w:val="28"/>
          <w:szCs w:val="28"/>
        </w:rPr>
      </w:pPr>
      <w:r w:rsidRPr="00332EE0">
        <w:rPr>
          <w:rFonts w:ascii="楷体_GB2312" w:eastAsia="楷体_GB2312" w:hint="eastAsia"/>
          <w:color w:val="000000" w:themeColor="text1"/>
          <w:sz w:val="28"/>
          <w:szCs w:val="28"/>
          <w:lang w:val="en-US"/>
        </w:rPr>
        <w:t>表</w:t>
      </w:r>
      <w:r w:rsidR="00DF4E2C" w:rsidRPr="00332EE0">
        <w:rPr>
          <w:rFonts w:eastAsia="楷体_GB2312" w:hAnsi="Times New Roman" w:hint="eastAsia"/>
          <w:color w:val="000000" w:themeColor="text1"/>
          <w:sz w:val="28"/>
          <w:szCs w:val="28"/>
          <w:lang w:val="en-US"/>
        </w:rPr>
        <w:t>5</w:t>
      </w:r>
      <w:r w:rsidRPr="00332EE0">
        <w:rPr>
          <w:rFonts w:ascii="楷体_GB2312" w:eastAsia="楷体_GB2312" w:hint="eastAsia"/>
          <w:color w:val="000000" w:themeColor="text1"/>
          <w:sz w:val="28"/>
          <w:szCs w:val="28"/>
          <w:lang w:val="en-US"/>
        </w:rPr>
        <w:t>-</w:t>
      </w:r>
      <w:r w:rsidRPr="00332EE0">
        <w:rPr>
          <w:rFonts w:eastAsia="楷体_GB2312" w:hAnsi="Times New Roman" w:hint="eastAsia"/>
          <w:color w:val="000000" w:themeColor="text1"/>
          <w:sz w:val="28"/>
          <w:szCs w:val="28"/>
          <w:lang w:val="en-US"/>
        </w:rPr>
        <w:t>5</w:t>
      </w:r>
      <w:r w:rsidRPr="00332EE0">
        <w:rPr>
          <w:rFonts w:ascii="楷体_GB2312" w:eastAsia="楷体_GB2312" w:hint="eastAsia"/>
          <w:color w:val="000000" w:themeColor="text1"/>
          <w:sz w:val="28"/>
          <w:szCs w:val="28"/>
          <w:lang w:val="en-US"/>
        </w:rPr>
        <w:t xml:space="preserve">  项目</w:t>
      </w:r>
      <w:r w:rsidR="00264B39" w:rsidRPr="00332EE0">
        <w:rPr>
          <w:rFonts w:ascii="楷体_GB2312" w:eastAsia="楷体_GB2312" w:hint="eastAsia"/>
          <w:color w:val="000000" w:themeColor="text1"/>
          <w:sz w:val="28"/>
          <w:szCs w:val="28"/>
        </w:rPr>
        <w:t>债券存续期还本付息情况表</w:t>
      </w:r>
    </w:p>
    <w:p w:rsidR="00264B39" w:rsidRPr="00332EE0" w:rsidRDefault="00264B39" w:rsidP="00FD5E3A">
      <w:pPr>
        <w:spacing w:line="400" w:lineRule="exact"/>
        <w:ind w:firstLine="560"/>
        <w:jc w:val="right"/>
        <w:rPr>
          <w:rFonts w:ascii="楷体_GB2312" w:eastAsia="楷体_GB2312"/>
          <w:color w:val="000000" w:themeColor="text1"/>
          <w:sz w:val="28"/>
          <w:szCs w:val="28"/>
          <w:lang w:val="zh-CN"/>
        </w:rPr>
      </w:pPr>
      <w:r w:rsidRPr="00332EE0">
        <w:rPr>
          <w:rFonts w:ascii="楷体_GB2312" w:eastAsia="楷体_GB2312" w:hint="eastAsia"/>
          <w:color w:val="000000" w:themeColor="text1"/>
          <w:sz w:val="28"/>
          <w:szCs w:val="28"/>
          <w:lang w:val="zh-CN"/>
        </w:rPr>
        <w:t>单位：万元</w:t>
      </w:r>
    </w:p>
    <w:tbl>
      <w:tblPr>
        <w:tblW w:w="5174"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
        <w:gridCol w:w="1232"/>
        <w:gridCol w:w="1057"/>
        <w:gridCol w:w="1232"/>
        <w:gridCol w:w="1140"/>
        <w:gridCol w:w="1232"/>
        <w:gridCol w:w="836"/>
        <w:gridCol w:w="1693"/>
      </w:tblGrid>
      <w:tr w:rsidR="00836F8A" w:rsidRPr="00332EE0" w:rsidTr="00BE3E97">
        <w:trPr>
          <w:trHeight w:hRule="exact" w:val="697"/>
        </w:trPr>
        <w:tc>
          <w:tcPr>
            <w:tcW w:w="537" w:type="pct"/>
            <w:shd w:val="clear" w:color="auto" w:fill="auto"/>
            <w:vAlign w:val="center"/>
            <w:hideMark/>
          </w:tcPr>
          <w:p w:rsidR="00836F8A" w:rsidRPr="00332EE0" w:rsidRDefault="00836F8A" w:rsidP="00836F8A">
            <w:pPr>
              <w:widowControl/>
              <w:spacing w:line="300" w:lineRule="exact"/>
              <w:ind w:firstLineChars="0" w:firstLine="0"/>
              <w:jc w:val="center"/>
              <w:rPr>
                <w:bCs/>
                <w:color w:val="000000" w:themeColor="text1"/>
                <w:kern w:val="0"/>
                <w:sz w:val="24"/>
              </w:rPr>
            </w:pPr>
            <w:r w:rsidRPr="00332EE0">
              <w:rPr>
                <w:bCs/>
                <w:color w:val="000000" w:themeColor="text1"/>
                <w:kern w:val="0"/>
                <w:sz w:val="24"/>
              </w:rPr>
              <w:t>项目</w:t>
            </w:r>
          </w:p>
        </w:tc>
        <w:tc>
          <w:tcPr>
            <w:tcW w:w="653" w:type="pct"/>
            <w:shd w:val="clear" w:color="auto" w:fill="auto"/>
            <w:vAlign w:val="center"/>
            <w:hideMark/>
          </w:tcPr>
          <w:p w:rsidR="00836F8A" w:rsidRPr="00332EE0" w:rsidRDefault="00836F8A" w:rsidP="00836F8A">
            <w:pPr>
              <w:widowControl/>
              <w:spacing w:line="300" w:lineRule="exact"/>
              <w:ind w:firstLineChars="0" w:firstLine="0"/>
              <w:jc w:val="center"/>
              <w:rPr>
                <w:bCs/>
                <w:color w:val="000000" w:themeColor="text1"/>
                <w:kern w:val="0"/>
                <w:sz w:val="24"/>
              </w:rPr>
            </w:pPr>
            <w:r w:rsidRPr="00332EE0">
              <w:rPr>
                <w:bCs/>
                <w:color w:val="000000" w:themeColor="text1"/>
                <w:kern w:val="0"/>
                <w:sz w:val="24"/>
              </w:rPr>
              <w:t>期初余额</w:t>
            </w:r>
          </w:p>
        </w:tc>
        <w:tc>
          <w:tcPr>
            <w:tcW w:w="560" w:type="pct"/>
            <w:shd w:val="clear" w:color="auto" w:fill="auto"/>
            <w:vAlign w:val="center"/>
            <w:hideMark/>
          </w:tcPr>
          <w:p w:rsidR="00836F8A" w:rsidRPr="00332EE0" w:rsidRDefault="00836F8A" w:rsidP="00836F8A">
            <w:pPr>
              <w:widowControl/>
              <w:spacing w:line="300" w:lineRule="exact"/>
              <w:ind w:firstLineChars="0" w:firstLine="0"/>
              <w:jc w:val="center"/>
              <w:rPr>
                <w:bCs/>
                <w:color w:val="000000" w:themeColor="text1"/>
                <w:kern w:val="0"/>
                <w:sz w:val="24"/>
              </w:rPr>
            </w:pPr>
            <w:r w:rsidRPr="00332EE0">
              <w:rPr>
                <w:bCs/>
                <w:color w:val="000000" w:themeColor="text1"/>
                <w:kern w:val="0"/>
                <w:sz w:val="24"/>
              </w:rPr>
              <w:t>本期新增本金</w:t>
            </w:r>
          </w:p>
        </w:tc>
        <w:tc>
          <w:tcPr>
            <w:tcW w:w="653" w:type="pct"/>
            <w:shd w:val="clear" w:color="auto" w:fill="auto"/>
            <w:vAlign w:val="center"/>
            <w:hideMark/>
          </w:tcPr>
          <w:p w:rsidR="00836F8A" w:rsidRPr="00332EE0" w:rsidRDefault="00836F8A" w:rsidP="00836F8A">
            <w:pPr>
              <w:widowControl/>
              <w:spacing w:line="300" w:lineRule="exact"/>
              <w:ind w:firstLineChars="0" w:firstLine="0"/>
              <w:jc w:val="center"/>
              <w:rPr>
                <w:bCs/>
                <w:color w:val="000000" w:themeColor="text1"/>
                <w:kern w:val="0"/>
                <w:sz w:val="24"/>
              </w:rPr>
            </w:pPr>
            <w:r w:rsidRPr="00332EE0">
              <w:rPr>
                <w:bCs/>
                <w:color w:val="000000" w:themeColor="text1"/>
                <w:kern w:val="0"/>
                <w:sz w:val="24"/>
              </w:rPr>
              <w:t>本期偿还本金</w:t>
            </w:r>
          </w:p>
        </w:tc>
        <w:tc>
          <w:tcPr>
            <w:tcW w:w="604" w:type="pct"/>
            <w:shd w:val="clear" w:color="auto" w:fill="auto"/>
            <w:vAlign w:val="center"/>
            <w:hideMark/>
          </w:tcPr>
          <w:p w:rsidR="00836F8A" w:rsidRPr="00332EE0" w:rsidRDefault="00836F8A" w:rsidP="00836F8A">
            <w:pPr>
              <w:widowControl/>
              <w:spacing w:line="300" w:lineRule="exact"/>
              <w:ind w:firstLineChars="0" w:firstLine="0"/>
              <w:jc w:val="center"/>
              <w:rPr>
                <w:bCs/>
                <w:color w:val="000000" w:themeColor="text1"/>
                <w:kern w:val="0"/>
                <w:sz w:val="24"/>
              </w:rPr>
            </w:pPr>
            <w:r w:rsidRPr="00332EE0">
              <w:rPr>
                <w:bCs/>
                <w:color w:val="000000" w:themeColor="text1"/>
                <w:kern w:val="0"/>
                <w:sz w:val="24"/>
              </w:rPr>
              <w:t>本期偿还利息</w:t>
            </w:r>
          </w:p>
        </w:tc>
        <w:tc>
          <w:tcPr>
            <w:tcW w:w="653" w:type="pct"/>
            <w:shd w:val="clear" w:color="auto" w:fill="auto"/>
            <w:vAlign w:val="center"/>
            <w:hideMark/>
          </w:tcPr>
          <w:p w:rsidR="00836F8A" w:rsidRPr="00332EE0" w:rsidRDefault="00836F8A" w:rsidP="00836F8A">
            <w:pPr>
              <w:widowControl/>
              <w:spacing w:line="300" w:lineRule="exact"/>
              <w:ind w:firstLineChars="0" w:firstLine="0"/>
              <w:jc w:val="center"/>
              <w:rPr>
                <w:bCs/>
                <w:color w:val="000000" w:themeColor="text1"/>
                <w:kern w:val="0"/>
                <w:sz w:val="24"/>
              </w:rPr>
            </w:pPr>
            <w:r w:rsidRPr="00332EE0">
              <w:rPr>
                <w:bCs/>
                <w:color w:val="000000" w:themeColor="text1"/>
                <w:kern w:val="0"/>
                <w:sz w:val="24"/>
              </w:rPr>
              <w:t>期末余额</w:t>
            </w:r>
          </w:p>
        </w:tc>
        <w:tc>
          <w:tcPr>
            <w:tcW w:w="443" w:type="pct"/>
            <w:shd w:val="clear" w:color="auto" w:fill="auto"/>
            <w:vAlign w:val="center"/>
            <w:hideMark/>
          </w:tcPr>
          <w:p w:rsidR="00836F8A" w:rsidRPr="00332EE0" w:rsidRDefault="00836F8A" w:rsidP="00836F8A">
            <w:pPr>
              <w:widowControl/>
              <w:spacing w:line="300" w:lineRule="exact"/>
              <w:ind w:firstLineChars="0" w:firstLine="0"/>
              <w:jc w:val="center"/>
              <w:rPr>
                <w:bCs/>
                <w:color w:val="000000" w:themeColor="text1"/>
                <w:kern w:val="0"/>
                <w:sz w:val="24"/>
              </w:rPr>
            </w:pPr>
            <w:r w:rsidRPr="00332EE0">
              <w:rPr>
                <w:bCs/>
                <w:color w:val="000000" w:themeColor="text1"/>
                <w:kern w:val="0"/>
                <w:sz w:val="24"/>
              </w:rPr>
              <w:t>融资利率</w:t>
            </w:r>
          </w:p>
        </w:tc>
        <w:tc>
          <w:tcPr>
            <w:tcW w:w="897" w:type="pct"/>
            <w:shd w:val="clear" w:color="auto" w:fill="auto"/>
            <w:vAlign w:val="center"/>
            <w:hideMark/>
          </w:tcPr>
          <w:p w:rsidR="00836F8A" w:rsidRPr="00332EE0" w:rsidRDefault="00836F8A" w:rsidP="00836F8A">
            <w:pPr>
              <w:widowControl/>
              <w:spacing w:line="300" w:lineRule="exact"/>
              <w:ind w:firstLineChars="0" w:firstLine="0"/>
              <w:jc w:val="center"/>
              <w:rPr>
                <w:bCs/>
                <w:color w:val="000000" w:themeColor="text1"/>
                <w:kern w:val="0"/>
                <w:sz w:val="24"/>
              </w:rPr>
            </w:pPr>
            <w:r w:rsidRPr="00332EE0">
              <w:rPr>
                <w:bCs/>
                <w:color w:val="000000" w:themeColor="text1"/>
                <w:kern w:val="0"/>
                <w:sz w:val="24"/>
              </w:rPr>
              <w:t>本期应付本金和利息</w:t>
            </w:r>
          </w:p>
        </w:tc>
      </w:tr>
      <w:tr w:rsidR="00836F8A" w:rsidRPr="00332EE0" w:rsidTr="00416DF2">
        <w:trPr>
          <w:trHeight w:hRule="exact" w:val="312"/>
        </w:trPr>
        <w:tc>
          <w:tcPr>
            <w:tcW w:w="537" w:type="pct"/>
            <w:shd w:val="clear" w:color="auto" w:fill="auto"/>
            <w:vAlign w:val="center"/>
            <w:hideMark/>
          </w:tcPr>
          <w:p w:rsidR="00836F8A" w:rsidRPr="00332EE0" w:rsidRDefault="00836F8A" w:rsidP="00836F8A">
            <w:pPr>
              <w:widowControl/>
              <w:spacing w:line="300" w:lineRule="exact"/>
              <w:ind w:firstLineChars="0" w:firstLine="0"/>
              <w:jc w:val="center"/>
              <w:rPr>
                <w:bCs/>
                <w:color w:val="000000" w:themeColor="text1"/>
                <w:kern w:val="0"/>
                <w:sz w:val="24"/>
              </w:rPr>
            </w:pPr>
            <w:r w:rsidRPr="00332EE0">
              <w:rPr>
                <w:bCs/>
                <w:color w:val="000000" w:themeColor="text1"/>
                <w:kern w:val="0"/>
                <w:sz w:val="24"/>
              </w:rPr>
              <w:t>2020</w:t>
            </w:r>
            <w:r w:rsidRPr="00332EE0">
              <w:rPr>
                <w:bCs/>
                <w:color w:val="000000" w:themeColor="text1"/>
                <w:kern w:val="0"/>
                <w:sz w:val="24"/>
              </w:rPr>
              <w:t>年</w:t>
            </w:r>
          </w:p>
        </w:tc>
        <w:tc>
          <w:tcPr>
            <w:tcW w:w="653" w:type="pct"/>
            <w:shd w:val="clear" w:color="auto" w:fill="auto"/>
            <w:noWrap/>
            <w:vAlign w:val="center"/>
            <w:hideMark/>
          </w:tcPr>
          <w:p w:rsidR="00836F8A" w:rsidRPr="00332EE0" w:rsidRDefault="00836F8A" w:rsidP="00836F8A">
            <w:pPr>
              <w:widowControl/>
              <w:spacing w:line="300" w:lineRule="exact"/>
              <w:ind w:firstLineChars="0" w:firstLine="0"/>
              <w:jc w:val="center"/>
              <w:rPr>
                <w:color w:val="000000" w:themeColor="text1"/>
                <w:kern w:val="0"/>
                <w:sz w:val="24"/>
              </w:rPr>
            </w:pPr>
          </w:p>
        </w:tc>
        <w:tc>
          <w:tcPr>
            <w:tcW w:w="560" w:type="pct"/>
            <w:shd w:val="clear" w:color="auto" w:fill="auto"/>
            <w:noWrap/>
            <w:vAlign w:val="center"/>
            <w:hideMark/>
          </w:tcPr>
          <w:p w:rsidR="00836F8A" w:rsidRPr="00332EE0" w:rsidRDefault="00836F8A"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6,000.00</w:t>
            </w:r>
          </w:p>
        </w:tc>
        <w:tc>
          <w:tcPr>
            <w:tcW w:w="653" w:type="pct"/>
            <w:shd w:val="clear" w:color="auto" w:fill="auto"/>
            <w:noWrap/>
            <w:vAlign w:val="center"/>
          </w:tcPr>
          <w:p w:rsidR="00836F8A" w:rsidRPr="00332EE0" w:rsidRDefault="00836F8A" w:rsidP="00836F8A">
            <w:pPr>
              <w:widowControl/>
              <w:spacing w:line="300" w:lineRule="exact"/>
              <w:ind w:firstLineChars="0" w:firstLine="0"/>
              <w:jc w:val="center"/>
              <w:rPr>
                <w:color w:val="000000" w:themeColor="text1"/>
                <w:kern w:val="0"/>
                <w:sz w:val="24"/>
              </w:rPr>
            </w:pPr>
          </w:p>
        </w:tc>
        <w:tc>
          <w:tcPr>
            <w:tcW w:w="604" w:type="pct"/>
            <w:shd w:val="clear" w:color="auto" w:fill="auto"/>
            <w:noWrap/>
            <w:vAlign w:val="center"/>
            <w:hideMark/>
          </w:tcPr>
          <w:p w:rsidR="00836F8A" w:rsidRPr="00332EE0" w:rsidRDefault="00836F8A"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w:t>
            </w:r>
          </w:p>
        </w:tc>
        <w:tc>
          <w:tcPr>
            <w:tcW w:w="653" w:type="pct"/>
            <w:shd w:val="clear" w:color="auto" w:fill="auto"/>
            <w:noWrap/>
            <w:vAlign w:val="center"/>
            <w:hideMark/>
          </w:tcPr>
          <w:p w:rsidR="00836F8A" w:rsidRPr="00332EE0" w:rsidRDefault="00836F8A"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6,000.00</w:t>
            </w:r>
          </w:p>
        </w:tc>
        <w:tc>
          <w:tcPr>
            <w:tcW w:w="443" w:type="pct"/>
            <w:shd w:val="clear" w:color="auto" w:fill="auto"/>
            <w:noWrap/>
            <w:vAlign w:val="center"/>
            <w:hideMark/>
          </w:tcPr>
          <w:p w:rsidR="00836F8A" w:rsidRPr="00332EE0" w:rsidRDefault="002E190F"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4.5</w:t>
            </w:r>
            <w:r w:rsidR="00836F8A" w:rsidRPr="00332EE0">
              <w:rPr>
                <w:color w:val="000000" w:themeColor="text1"/>
                <w:kern w:val="0"/>
                <w:sz w:val="24"/>
              </w:rPr>
              <w:t>0%</w:t>
            </w:r>
          </w:p>
        </w:tc>
        <w:tc>
          <w:tcPr>
            <w:tcW w:w="897" w:type="pct"/>
            <w:shd w:val="clear" w:color="auto" w:fill="auto"/>
            <w:noWrap/>
            <w:vAlign w:val="center"/>
            <w:hideMark/>
          </w:tcPr>
          <w:p w:rsidR="00836F8A" w:rsidRPr="00332EE0" w:rsidRDefault="00836F8A"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w:t>
            </w:r>
          </w:p>
        </w:tc>
      </w:tr>
      <w:tr w:rsidR="002E190F" w:rsidRPr="00332EE0" w:rsidTr="00416DF2">
        <w:trPr>
          <w:trHeight w:hRule="exact" w:val="312"/>
        </w:trPr>
        <w:tc>
          <w:tcPr>
            <w:tcW w:w="537" w:type="pct"/>
            <w:shd w:val="clear" w:color="auto" w:fill="auto"/>
            <w:vAlign w:val="center"/>
            <w:hideMark/>
          </w:tcPr>
          <w:p w:rsidR="002E190F" w:rsidRPr="00332EE0" w:rsidRDefault="002E190F" w:rsidP="00836F8A">
            <w:pPr>
              <w:widowControl/>
              <w:spacing w:line="300" w:lineRule="exact"/>
              <w:ind w:firstLineChars="0" w:firstLine="0"/>
              <w:jc w:val="center"/>
              <w:rPr>
                <w:bCs/>
                <w:color w:val="000000" w:themeColor="text1"/>
                <w:kern w:val="0"/>
                <w:sz w:val="24"/>
              </w:rPr>
            </w:pPr>
            <w:r w:rsidRPr="00332EE0">
              <w:rPr>
                <w:bCs/>
                <w:color w:val="000000" w:themeColor="text1"/>
                <w:kern w:val="0"/>
                <w:sz w:val="24"/>
              </w:rPr>
              <w:t>2021</w:t>
            </w:r>
            <w:r w:rsidRPr="00332EE0">
              <w:rPr>
                <w:bCs/>
                <w:color w:val="000000" w:themeColor="text1"/>
                <w:kern w:val="0"/>
                <w:sz w:val="24"/>
              </w:rPr>
              <w:t>年</w:t>
            </w:r>
          </w:p>
        </w:tc>
        <w:tc>
          <w:tcPr>
            <w:tcW w:w="653"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6,000.00</w:t>
            </w:r>
          </w:p>
        </w:tc>
        <w:tc>
          <w:tcPr>
            <w:tcW w:w="560"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6,000.00</w:t>
            </w:r>
          </w:p>
        </w:tc>
        <w:tc>
          <w:tcPr>
            <w:tcW w:w="653" w:type="pct"/>
            <w:shd w:val="clear" w:color="auto" w:fill="auto"/>
            <w:noWrap/>
            <w:vAlign w:val="center"/>
          </w:tcPr>
          <w:p w:rsidR="002E190F" w:rsidRPr="00332EE0" w:rsidRDefault="002E190F" w:rsidP="00836F8A">
            <w:pPr>
              <w:widowControl/>
              <w:spacing w:line="300" w:lineRule="exact"/>
              <w:ind w:firstLineChars="0" w:firstLine="0"/>
              <w:jc w:val="center"/>
              <w:rPr>
                <w:color w:val="000000" w:themeColor="text1"/>
                <w:kern w:val="0"/>
                <w:sz w:val="24"/>
              </w:rPr>
            </w:pPr>
          </w:p>
        </w:tc>
        <w:tc>
          <w:tcPr>
            <w:tcW w:w="604"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270.00</w:t>
            </w:r>
          </w:p>
        </w:tc>
        <w:tc>
          <w:tcPr>
            <w:tcW w:w="653"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12,000.00</w:t>
            </w:r>
          </w:p>
        </w:tc>
        <w:tc>
          <w:tcPr>
            <w:tcW w:w="443" w:type="pct"/>
            <w:shd w:val="clear" w:color="auto" w:fill="auto"/>
            <w:noWrap/>
            <w:hideMark/>
          </w:tcPr>
          <w:p w:rsidR="002E190F" w:rsidRPr="00332EE0" w:rsidRDefault="002E190F" w:rsidP="002E190F">
            <w:pPr>
              <w:spacing w:line="300" w:lineRule="exact"/>
              <w:ind w:firstLineChars="0" w:firstLine="0"/>
              <w:rPr>
                <w:color w:val="000000" w:themeColor="text1"/>
              </w:rPr>
            </w:pPr>
            <w:r w:rsidRPr="00332EE0">
              <w:rPr>
                <w:color w:val="000000" w:themeColor="text1"/>
                <w:kern w:val="0"/>
                <w:sz w:val="24"/>
              </w:rPr>
              <w:t>4.50%</w:t>
            </w:r>
          </w:p>
        </w:tc>
        <w:tc>
          <w:tcPr>
            <w:tcW w:w="897"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270.00</w:t>
            </w:r>
          </w:p>
        </w:tc>
      </w:tr>
      <w:tr w:rsidR="002E190F" w:rsidRPr="00332EE0" w:rsidTr="00416DF2">
        <w:trPr>
          <w:trHeight w:hRule="exact" w:val="312"/>
        </w:trPr>
        <w:tc>
          <w:tcPr>
            <w:tcW w:w="537" w:type="pct"/>
            <w:shd w:val="clear" w:color="auto" w:fill="auto"/>
            <w:vAlign w:val="center"/>
            <w:hideMark/>
          </w:tcPr>
          <w:p w:rsidR="002E190F" w:rsidRPr="00332EE0" w:rsidRDefault="002E190F" w:rsidP="00836F8A">
            <w:pPr>
              <w:widowControl/>
              <w:spacing w:line="300" w:lineRule="exact"/>
              <w:ind w:firstLineChars="0" w:firstLine="0"/>
              <w:jc w:val="center"/>
              <w:rPr>
                <w:bCs/>
                <w:color w:val="000000" w:themeColor="text1"/>
                <w:kern w:val="0"/>
                <w:sz w:val="24"/>
              </w:rPr>
            </w:pPr>
            <w:r w:rsidRPr="00332EE0">
              <w:rPr>
                <w:bCs/>
                <w:color w:val="000000" w:themeColor="text1"/>
                <w:kern w:val="0"/>
                <w:sz w:val="24"/>
              </w:rPr>
              <w:t>2022</w:t>
            </w:r>
            <w:r w:rsidRPr="00332EE0">
              <w:rPr>
                <w:bCs/>
                <w:color w:val="000000" w:themeColor="text1"/>
                <w:kern w:val="0"/>
                <w:sz w:val="24"/>
              </w:rPr>
              <w:t>年</w:t>
            </w:r>
          </w:p>
        </w:tc>
        <w:tc>
          <w:tcPr>
            <w:tcW w:w="653"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12,000.00</w:t>
            </w:r>
          </w:p>
        </w:tc>
        <w:tc>
          <w:tcPr>
            <w:tcW w:w="560"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p>
        </w:tc>
        <w:tc>
          <w:tcPr>
            <w:tcW w:w="653" w:type="pct"/>
            <w:shd w:val="clear" w:color="auto" w:fill="auto"/>
            <w:noWrap/>
            <w:vAlign w:val="center"/>
          </w:tcPr>
          <w:p w:rsidR="002E190F" w:rsidRPr="00332EE0" w:rsidRDefault="002E190F" w:rsidP="00836F8A">
            <w:pPr>
              <w:widowControl/>
              <w:spacing w:line="300" w:lineRule="exact"/>
              <w:ind w:firstLineChars="0" w:firstLine="0"/>
              <w:jc w:val="center"/>
              <w:rPr>
                <w:color w:val="000000" w:themeColor="text1"/>
                <w:kern w:val="0"/>
                <w:sz w:val="24"/>
              </w:rPr>
            </w:pPr>
          </w:p>
        </w:tc>
        <w:tc>
          <w:tcPr>
            <w:tcW w:w="604"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540.00</w:t>
            </w:r>
          </w:p>
        </w:tc>
        <w:tc>
          <w:tcPr>
            <w:tcW w:w="653"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12,000.00</w:t>
            </w:r>
          </w:p>
        </w:tc>
        <w:tc>
          <w:tcPr>
            <w:tcW w:w="443" w:type="pct"/>
            <w:shd w:val="clear" w:color="auto" w:fill="auto"/>
            <w:noWrap/>
            <w:hideMark/>
          </w:tcPr>
          <w:p w:rsidR="002E190F" w:rsidRPr="00332EE0" w:rsidRDefault="002E190F" w:rsidP="002E190F">
            <w:pPr>
              <w:spacing w:line="300" w:lineRule="exact"/>
              <w:ind w:firstLineChars="0" w:firstLine="0"/>
              <w:rPr>
                <w:color w:val="000000" w:themeColor="text1"/>
              </w:rPr>
            </w:pPr>
            <w:r w:rsidRPr="00332EE0">
              <w:rPr>
                <w:color w:val="000000" w:themeColor="text1"/>
                <w:kern w:val="0"/>
                <w:sz w:val="24"/>
              </w:rPr>
              <w:t>4.50%</w:t>
            </w:r>
          </w:p>
        </w:tc>
        <w:tc>
          <w:tcPr>
            <w:tcW w:w="897"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540.00</w:t>
            </w:r>
          </w:p>
        </w:tc>
      </w:tr>
      <w:tr w:rsidR="002E190F" w:rsidRPr="00332EE0" w:rsidTr="00416DF2">
        <w:trPr>
          <w:trHeight w:hRule="exact" w:val="312"/>
        </w:trPr>
        <w:tc>
          <w:tcPr>
            <w:tcW w:w="537" w:type="pct"/>
            <w:shd w:val="clear" w:color="auto" w:fill="auto"/>
            <w:vAlign w:val="center"/>
            <w:hideMark/>
          </w:tcPr>
          <w:p w:rsidR="002E190F" w:rsidRPr="00332EE0" w:rsidRDefault="002E190F" w:rsidP="00836F8A">
            <w:pPr>
              <w:widowControl/>
              <w:spacing w:line="300" w:lineRule="exact"/>
              <w:ind w:firstLineChars="0" w:firstLine="0"/>
              <w:jc w:val="center"/>
              <w:rPr>
                <w:bCs/>
                <w:color w:val="000000" w:themeColor="text1"/>
                <w:kern w:val="0"/>
                <w:sz w:val="24"/>
              </w:rPr>
            </w:pPr>
            <w:r w:rsidRPr="00332EE0">
              <w:rPr>
                <w:bCs/>
                <w:color w:val="000000" w:themeColor="text1"/>
                <w:kern w:val="0"/>
                <w:sz w:val="24"/>
              </w:rPr>
              <w:t>2023</w:t>
            </w:r>
            <w:r w:rsidRPr="00332EE0">
              <w:rPr>
                <w:bCs/>
                <w:color w:val="000000" w:themeColor="text1"/>
                <w:kern w:val="0"/>
                <w:sz w:val="24"/>
              </w:rPr>
              <w:t>年</w:t>
            </w:r>
          </w:p>
        </w:tc>
        <w:tc>
          <w:tcPr>
            <w:tcW w:w="653"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12,000.00</w:t>
            </w:r>
          </w:p>
        </w:tc>
        <w:tc>
          <w:tcPr>
            <w:tcW w:w="560"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p>
        </w:tc>
        <w:tc>
          <w:tcPr>
            <w:tcW w:w="653" w:type="pct"/>
            <w:shd w:val="clear" w:color="auto" w:fill="auto"/>
            <w:noWrap/>
            <w:vAlign w:val="center"/>
          </w:tcPr>
          <w:p w:rsidR="002E190F" w:rsidRPr="00332EE0" w:rsidRDefault="002E190F" w:rsidP="00836F8A">
            <w:pPr>
              <w:widowControl/>
              <w:spacing w:line="300" w:lineRule="exact"/>
              <w:ind w:firstLineChars="0" w:firstLine="0"/>
              <w:jc w:val="center"/>
              <w:rPr>
                <w:color w:val="000000" w:themeColor="text1"/>
                <w:kern w:val="0"/>
                <w:sz w:val="24"/>
              </w:rPr>
            </w:pPr>
          </w:p>
        </w:tc>
        <w:tc>
          <w:tcPr>
            <w:tcW w:w="604"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540.00</w:t>
            </w:r>
          </w:p>
        </w:tc>
        <w:tc>
          <w:tcPr>
            <w:tcW w:w="653"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12,000.00</w:t>
            </w:r>
          </w:p>
        </w:tc>
        <w:tc>
          <w:tcPr>
            <w:tcW w:w="443" w:type="pct"/>
            <w:shd w:val="clear" w:color="auto" w:fill="auto"/>
            <w:noWrap/>
            <w:hideMark/>
          </w:tcPr>
          <w:p w:rsidR="002E190F" w:rsidRPr="00332EE0" w:rsidRDefault="002E190F" w:rsidP="002E190F">
            <w:pPr>
              <w:spacing w:line="300" w:lineRule="exact"/>
              <w:ind w:firstLineChars="0" w:firstLine="0"/>
              <w:rPr>
                <w:color w:val="000000" w:themeColor="text1"/>
              </w:rPr>
            </w:pPr>
            <w:r w:rsidRPr="00332EE0">
              <w:rPr>
                <w:color w:val="000000" w:themeColor="text1"/>
                <w:kern w:val="0"/>
                <w:sz w:val="24"/>
              </w:rPr>
              <w:t>4.50%</w:t>
            </w:r>
          </w:p>
        </w:tc>
        <w:tc>
          <w:tcPr>
            <w:tcW w:w="897"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540.00</w:t>
            </w:r>
          </w:p>
        </w:tc>
      </w:tr>
      <w:tr w:rsidR="002E190F" w:rsidRPr="00332EE0" w:rsidTr="00416DF2">
        <w:trPr>
          <w:trHeight w:hRule="exact" w:val="312"/>
        </w:trPr>
        <w:tc>
          <w:tcPr>
            <w:tcW w:w="537" w:type="pct"/>
            <w:shd w:val="clear" w:color="auto" w:fill="auto"/>
            <w:vAlign w:val="center"/>
            <w:hideMark/>
          </w:tcPr>
          <w:p w:rsidR="002E190F" w:rsidRPr="00332EE0" w:rsidRDefault="002E190F" w:rsidP="00836F8A">
            <w:pPr>
              <w:widowControl/>
              <w:spacing w:line="300" w:lineRule="exact"/>
              <w:ind w:firstLineChars="0" w:firstLine="0"/>
              <w:jc w:val="center"/>
              <w:rPr>
                <w:bCs/>
                <w:color w:val="000000" w:themeColor="text1"/>
                <w:kern w:val="0"/>
                <w:sz w:val="24"/>
              </w:rPr>
            </w:pPr>
            <w:r w:rsidRPr="00332EE0">
              <w:rPr>
                <w:bCs/>
                <w:color w:val="000000" w:themeColor="text1"/>
                <w:kern w:val="0"/>
                <w:sz w:val="24"/>
              </w:rPr>
              <w:t>2024</w:t>
            </w:r>
            <w:r w:rsidRPr="00332EE0">
              <w:rPr>
                <w:bCs/>
                <w:color w:val="000000" w:themeColor="text1"/>
                <w:kern w:val="0"/>
                <w:sz w:val="24"/>
              </w:rPr>
              <w:t>年</w:t>
            </w:r>
          </w:p>
        </w:tc>
        <w:tc>
          <w:tcPr>
            <w:tcW w:w="653"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12,000.00</w:t>
            </w:r>
          </w:p>
        </w:tc>
        <w:tc>
          <w:tcPr>
            <w:tcW w:w="560"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p>
        </w:tc>
        <w:tc>
          <w:tcPr>
            <w:tcW w:w="653" w:type="pct"/>
            <w:shd w:val="clear" w:color="auto" w:fill="auto"/>
            <w:noWrap/>
            <w:vAlign w:val="center"/>
          </w:tcPr>
          <w:p w:rsidR="002E190F" w:rsidRPr="00332EE0" w:rsidRDefault="002E190F" w:rsidP="00836F8A">
            <w:pPr>
              <w:widowControl/>
              <w:spacing w:line="300" w:lineRule="exact"/>
              <w:ind w:firstLineChars="0" w:firstLine="0"/>
              <w:jc w:val="center"/>
              <w:rPr>
                <w:color w:val="000000" w:themeColor="text1"/>
                <w:kern w:val="0"/>
                <w:sz w:val="24"/>
              </w:rPr>
            </w:pPr>
          </w:p>
        </w:tc>
        <w:tc>
          <w:tcPr>
            <w:tcW w:w="604"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540.00</w:t>
            </w:r>
          </w:p>
        </w:tc>
        <w:tc>
          <w:tcPr>
            <w:tcW w:w="653"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12,000.00</w:t>
            </w:r>
          </w:p>
        </w:tc>
        <w:tc>
          <w:tcPr>
            <w:tcW w:w="443" w:type="pct"/>
            <w:shd w:val="clear" w:color="auto" w:fill="auto"/>
            <w:noWrap/>
            <w:hideMark/>
          </w:tcPr>
          <w:p w:rsidR="002E190F" w:rsidRPr="00332EE0" w:rsidRDefault="002E190F" w:rsidP="002E190F">
            <w:pPr>
              <w:spacing w:line="300" w:lineRule="exact"/>
              <w:ind w:firstLineChars="0" w:firstLine="0"/>
              <w:rPr>
                <w:color w:val="000000" w:themeColor="text1"/>
              </w:rPr>
            </w:pPr>
            <w:r w:rsidRPr="00332EE0">
              <w:rPr>
                <w:color w:val="000000" w:themeColor="text1"/>
                <w:kern w:val="0"/>
                <w:sz w:val="24"/>
              </w:rPr>
              <w:t>4.50%</w:t>
            </w:r>
          </w:p>
        </w:tc>
        <w:tc>
          <w:tcPr>
            <w:tcW w:w="897"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540.00</w:t>
            </w:r>
          </w:p>
        </w:tc>
      </w:tr>
      <w:tr w:rsidR="002E190F" w:rsidRPr="00332EE0" w:rsidTr="00416DF2">
        <w:trPr>
          <w:trHeight w:hRule="exact" w:val="312"/>
        </w:trPr>
        <w:tc>
          <w:tcPr>
            <w:tcW w:w="537" w:type="pct"/>
            <w:shd w:val="clear" w:color="auto" w:fill="auto"/>
            <w:vAlign w:val="center"/>
            <w:hideMark/>
          </w:tcPr>
          <w:p w:rsidR="002E190F" w:rsidRPr="00332EE0" w:rsidRDefault="002E190F" w:rsidP="00836F8A">
            <w:pPr>
              <w:widowControl/>
              <w:spacing w:line="300" w:lineRule="exact"/>
              <w:ind w:firstLineChars="0" w:firstLine="0"/>
              <w:jc w:val="center"/>
              <w:rPr>
                <w:bCs/>
                <w:color w:val="000000" w:themeColor="text1"/>
                <w:kern w:val="0"/>
                <w:sz w:val="24"/>
              </w:rPr>
            </w:pPr>
            <w:r w:rsidRPr="00332EE0">
              <w:rPr>
                <w:bCs/>
                <w:color w:val="000000" w:themeColor="text1"/>
                <w:kern w:val="0"/>
                <w:sz w:val="24"/>
              </w:rPr>
              <w:t>2025</w:t>
            </w:r>
            <w:r w:rsidRPr="00332EE0">
              <w:rPr>
                <w:bCs/>
                <w:color w:val="000000" w:themeColor="text1"/>
                <w:kern w:val="0"/>
                <w:sz w:val="24"/>
              </w:rPr>
              <w:t>年</w:t>
            </w:r>
          </w:p>
        </w:tc>
        <w:tc>
          <w:tcPr>
            <w:tcW w:w="653"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12,000.00</w:t>
            </w:r>
          </w:p>
        </w:tc>
        <w:tc>
          <w:tcPr>
            <w:tcW w:w="560"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p>
        </w:tc>
        <w:tc>
          <w:tcPr>
            <w:tcW w:w="653" w:type="pct"/>
            <w:shd w:val="clear" w:color="auto" w:fill="auto"/>
            <w:noWrap/>
            <w:vAlign w:val="center"/>
          </w:tcPr>
          <w:p w:rsidR="002E190F" w:rsidRPr="00332EE0" w:rsidRDefault="002E190F" w:rsidP="00836F8A">
            <w:pPr>
              <w:widowControl/>
              <w:spacing w:line="300" w:lineRule="exact"/>
              <w:ind w:firstLineChars="0" w:firstLine="0"/>
              <w:jc w:val="center"/>
              <w:rPr>
                <w:color w:val="000000" w:themeColor="text1"/>
                <w:kern w:val="0"/>
                <w:sz w:val="24"/>
              </w:rPr>
            </w:pPr>
          </w:p>
        </w:tc>
        <w:tc>
          <w:tcPr>
            <w:tcW w:w="604"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540.00</w:t>
            </w:r>
          </w:p>
        </w:tc>
        <w:tc>
          <w:tcPr>
            <w:tcW w:w="653"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12,000.00</w:t>
            </w:r>
          </w:p>
        </w:tc>
        <w:tc>
          <w:tcPr>
            <w:tcW w:w="443" w:type="pct"/>
            <w:shd w:val="clear" w:color="auto" w:fill="auto"/>
            <w:noWrap/>
            <w:hideMark/>
          </w:tcPr>
          <w:p w:rsidR="002E190F" w:rsidRPr="00332EE0" w:rsidRDefault="002E190F" w:rsidP="002E190F">
            <w:pPr>
              <w:spacing w:line="300" w:lineRule="exact"/>
              <w:ind w:firstLineChars="0" w:firstLine="0"/>
              <w:rPr>
                <w:color w:val="000000" w:themeColor="text1"/>
              </w:rPr>
            </w:pPr>
            <w:r w:rsidRPr="00332EE0">
              <w:rPr>
                <w:color w:val="000000" w:themeColor="text1"/>
                <w:kern w:val="0"/>
                <w:sz w:val="24"/>
              </w:rPr>
              <w:t>4.50%</w:t>
            </w:r>
          </w:p>
        </w:tc>
        <w:tc>
          <w:tcPr>
            <w:tcW w:w="897"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540.00</w:t>
            </w:r>
          </w:p>
        </w:tc>
      </w:tr>
      <w:tr w:rsidR="002E190F" w:rsidRPr="00332EE0" w:rsidTr="00416DF2">
        <w:trPr>
          <w:trHeight w:hRule="exact" w:val="312"/>
        </w:trPr>
        <w:tc>
          <w:tcPr>
            <w:tcW w:w="537" w:type="pct"/>
            <w:shd w:val="clear" w:color="auto" w:fill="auto"/>
            <w:vAlign w:val="center"/>
            <w:hideMark/>
          </w:tcPr>
          <w:p w:rsidR="002E190F" w:rsidRPr="00332EE0" w:rsidRDefault="002E190F" w:rsidP="00836F8A">
            <w:pPr>
              <w:widowControl/>
              <w:spacing w:line="300" w:lineRule="exact"/>
              <w:ind w:firstLineChars="0" w:firstLine="0"/>
              <w:jc w:val="center"/>
              <w:rPr>
                <w:bCs/>
                <w:color w:val="000000" w:themeColor="text1"/>
                <w:kern w:val="0"/>
                <w:sz w:val="24"/>
              </w:rPr>
            </w:pPr>
            <w:r w:rsidRPr="00332EE0">
              <w:rPr>
                <w:bCs/>
                <w:color w:val="000000" w:themeColor="text1"/>
                <w:kern w:val="0"/>
                <w:sz w:val="24"/>
              </w:rPr>
              <w:t>2026</w:t>
            </w:r>
            <w:r w:rsidRPr="00332EE0">
              <w:rPr>
                <w:bCs/>
                <w:color w:val="000000" w:themeColor="text1"/>
                <w:kern w:val="0"/>
                <w:sz w:val="24"/>
              </w:rPr>
              <w:t>年</w:t>
            </w:r>
          </w:p>
        </w:tc>
        <w:tc>
          <w:tcPr>
            <w:tcW w:w="653"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12,000.00</w:t>
            </w:r>
          </w:p>
        </w:tc>
        <w:tc>
          <w:tcPr>
            <w:tcW w:w="560"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p>
        </w:tc>
        <w:tc>
          <w:tcPr>
            <w:tcW w:w="653" w:type="pct"/>
            <w:shd w:val="clear" w:color="auto" w:fill="auto"/>
            <w:noWrap/>
            <w:vAlign w:val="center"/>
          </w:tcPr>
          <w:p w:rsidR="002E190F" w:rsidRPr="00332EE0" w:rsidRDefault="002E190F" w:rsidP="00836F8A">
            <w:pPr>
              <w:widowControl/>
              <w:spacing w:line="300" w:lineRule="exact"/>
              <w:ind w:firstLineChars="0" w:firstLine="0"/>
              <w:jc w:val="center"/>
              <w:rPr>
                <w:color w:val="000000" w:themeColor="text1"/>
                <w:kern w:val="0"/>
                <w:sz w:val="24"/>
              </w:rPr>
            </w:pPr>
          </w:p>
        </w:tc>
        <w:tc>
          <w:tcPr>
            <w:tcW w:w="604"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540.00</w:t>
            </w:r>
          </w:p>
        </w:tc>
        <w:tc>
          <w:tcPr>
            <w:tcW w:w="653"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12,000.00</w:t>
            </w:r>
          </w:p>
        </w:tc>
        <w:tc>
          <w:tcPr>
            <w:tcW w:w="443" w:type="pct"/>
            <w:shd w:val="clear" w:color="auto" w:fill="auto"/>
            <w:noWrap/>
            <w:hideMark/>
          </w:tcPr>
          <w:p w:rsidR="002E190F" w:rsidRPr="00332EE0" w:rsidRDefault="002E190F" w:rsidP="002E190F">
            <w:pPr>
              <w:spacing w:line="300" w:lineRule="exact"/>
              <w:ind w:firstLineChars="0" w:firstLine="0"/>
              <w:rPr>
                <w:color w:val="000000" w:themeColor="text1"/>
              </w:rPr>
            </w:pPr>
            <w:r w:rsidRPr="00332EE0">
              <w:rPr>
                <w:color w:val="000000" w:themeColor="text1"/>
                <w:kern w:val="0"/>
                <w:sz w:val="24"/>
              </w:rPr>
              <w:t>4.50%</w:t>
            </w:r>
          </w:p>
        </w:tc>
        <w:tc>
          <w:tcPr>
            <w:tcW w:w="897"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540.00</w:t>
            </w:r>
          </w:p>
        </w:tc>
      </w:tr>
      <w:tr w:rsidR="002E190F" w:rsidRPr="00332EE0" w:rsidTr="00F75C4B">
        <w:trPr>
          <w:trHeight w:hRule="exact" w:val="312"/>
        </w:trPr>
        <w:tc>
          <w:tcPr>
            <w:tcW w:w="537" w:type="pct"/>
            <w:shd w:val="clear" w:color="auto" w:fill="auto"/>
            <w:vAlign w:val="center"/>
            <w:hideMark/>
          </w:tcPr>
          <w:p w:rsidR="002E190F" w:rsidRPr="00332EE0" w:rsidRDefault="002E190F" w:rsidP="00836F8A">
            <w:pPr>
              <w:widowControl/>
              <w:spacing w:line="300" w:lineRule="exact"/>
              <w:ind w:firstLineChars="0" w:firstLine="0"/>
              <w:jc w:val="center"/>
              <w:rPr>
                <w:bCs/>
                <w:color w:val="000000" w:themeColor="text1"/>
                <w:kern w:val="0"/>
                <w:sz w:val="24"/>
              </w:rPr>
            </w:pPr>
            <w:r w:rsidRPr="00332EE0">
              <w:rPr>
                <w:bCs/>
                <w:color w:val="000000" w:themeColor="text1"/>
                <w:kern w:val="0"/>
                <w:sz w:val="24"/>
              </w:rPr>
              <w:t>2027</w:t>
            </w:r>
            <w:r w:rsidRPr="00332EE0">
              <w:rPr>
                <w:bCs/>
                <w:color w:val="000000" w:themeColor="text1"/>
                <w:kern w:val="0"/>
                <w:sz w:val="24"/>
              </w:rPr>
              <w:t>年</w:t>
            </w:r>
          </w:p>
        </w:tc>
        <w:tc>
          <w:tcPr>
            <w:tcW w:w="653"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12,000.00</w:t>
            </w:r>
          </w:p>
        </w:tc>
        <w:tc>
          <w:tcPr>
            <w:tcW w:w="560"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p>
        </w:tc>
        <w:tc>
          <w:tcPr>
            <w:tcW w:w="653"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6,000.00</w:t>
            </w:r>
          </w:p>
        </w:tc>
        <w:tc>
          <w:tcPr>
            <w:tcW w:w="604"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540.00</w:t>
            </w:r>
          </w:p>
        </w:tc>
        <w:tc>
          <w:tcPr>
            <w:tcW w:w="653"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6,000.00</w:t>
            </w:r>
          </w:p>
        </w:tc>
        <w:tc>
          <w:tcPr>
            <w:tcW w:w="443" w:type="pct"/>
            <w:shd w:val="clear" w:color="auto" w:fill="auto"/>
            <w:noWrap/>
            <w:hideMark/>
          </w:tcPr>
          <w:p w:rsidR="002E190F" w:rsidRPr="00332EE0" w:rsidRDefault="002E190F" w:rsidP="002E190F">
            <w:pPr>
              <w:spacing w:line="300" w:lineRule="exact"/>
              <w:ind w:firstLineChars="0" w:firstLine="0"/>
              <w:rPr>
                <w:color w:val="000000" w:themeColor="text1"/>
              </w:rPr>
            </w:pPr>
            <w:r w:rsidRPr="00332EE0">
              <w:rPr>
                <w:color w:val="000000" w:themeColor="text1"/>
                <w:kern w:val="0"/>
                <w:sz w:val="24"/>
              </w:rPr>
              <w:t>4.50%</w:t>
            </w:r>
          </w:p>
        </w:tc>
        <w:tc>
          <w:tcPr>
            <w:tcW w:w="897"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6,540.00</w:t>
            </w:r>
          </w:p>
        </w:tc>
      </w:tr>
      <w:tr w:rsidR="002E190F" w:rsidRPr="00332EE0" w:rsidTr="00F75C4B">
        <w:trPr>
          <w:trHeight w:hRule="exact" w:val="312"/>
        </w:trPr>
        <w:tc>
          <w:tcPr>
            <w:tcW w:w="537" w:type="pct"/>
            <w:shd w:val="clear" w:color="auto" w:fill="auto"/>
            <w:vAlign w:val="center"/>
            <w:hideMark/>
          </w:tcPr>
          <w:p w:rsidR="002E190F" w:rsidRPr="00332EE0" w:rsidRDefault="002E190F" w:rsidP="00836F8A">
            <w:pPr>
              <w:widowControl/>
              <w:spacing w:line="300" w:lineRule="exact"/>
              <w:ind w:firstLineChars="0" w:firstLine="0"/>
              <w:jc w:val="center"/>
              <w:rPr>
                <w:bCs/>
                <w:color w:val="000000" w:themeColor="text1"/>
                <w:kern w:val="0"/>
                <w:sz w:val="24"/>
              </w:rPr>
            </w:pPr>
            <w:r w:rsidRPr="00332EE0">
              <w:rPr>
                <w:bCs/>
                <w:color w:val="000000" w:themeColor="text1"/>
                <w:kern w:val="0"/>
                <w:sz w:val="24"/>
              </w:rPr>
              <w:t>2028</w:t>
            </w:r>
            <w:r w:rsidRPr="00332EE0">
              <w:rPr>
                <w:bCs/>
                <w:color w:val="000000" w:themeColor="text1"/>
                <w:kern w:val="0"/>
                <w:sz w:val="24"/>
              </w:rPr>
              <w:t>年</w:t>
            </w:r>
          </w:p>
        </w:tc>
        <w:tc>
          <w:tcPr>
            <w:tcW w:w="653"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6,000.00</w:t>
            </w:r>
          </w:p>
        </w:tc>
        <w:tc>
          <w:tcPr>
            <w:tcW w:w="560"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4,000.00</w:t>
            </w:r>
          </w:p>
        </w:tc>
        <w:tc>
          <w:tcPr>
            <w:tcW w:w="653"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6,000.00</w:t>
            </w:r>
          </w:p>
        </w:tc>
        <w:tc>
          <w:tcPr>
            <w:tcW w:w="604"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270.00</w:t>
            </w:r>
          </w:p>
        </w:tc>
        <w:tc>
          <w:tcPr>
            <w:tcW w:w="653"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4,000.00</w:t>
            </w:r>
          </w:p>
        </w:tc>
        <w:tc>
          <w:tcPr>
            <w:tcW w:w="443" w:type="pct"/>
            <w:shd w:val="clear" w:color="auto" w:fill="auto"/>
            <w:noWrap/>
            <w:hideMark/>
          </w:tcPr>
          <w:p w:rsidR="002E190F" w:rsidRPr="00332EE0" w:rsidRDefault="002E190F" w:rsidP="002E190F">
            <w:pPr>
              <w:spacing w:line="300" w:lineRule="exact"/>
              <w:ind w:firstLineChars="0" w:firstLine="0"/>
              <w:rPr>
                <w:color w:val="000000" w:themeColor="text1"/>
              </w:rPr>
            </w:pPr>
            <w:r w:rsidRPr="00332EE0">
              <w:rPr>
                <w:color w:val="000000" w:themeColor="text1"/>
                <w:kern w:val="0"/>
                <w:sz w:val="24"/>
              </w:rPr>
              <w:t>4.50%</w:t>
            </w:r>
          </w:p>
        </w:tc>
        <w:tc>
          <w:tcPr>
            <w:tcW w:w="897"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6,270.00</w:t>
            </w:r>
          </w:p>
        </w:tc>
      </w:tr>
      <w:tr w:rsidR="002E190F" w:rsidRPr="00332EE0" w:rsidTr="00416DF2">
        <w:trPr>
          <w:trHeight w:hRule="exact" w:val="312"/>
        </w:trPr>
        <w:tc>
          <w:tcPr>
            <w:tcW w:w="537" w:type="pct"/>
            <w:shd w:val="clear" w:color="auto" w:fill="auto"/>
            <w:vAlign w:val="center"/>
            <w:hideMark/>
          </w:tcPr>
          <w:p w:rsidR="002E190F" w:rsidRPr="00332EE0" w:rsidRDefault="002E190F" w:rsidP="00836F8A">
            <w:pPr>
              <w:widowControl/>
              <w:spacing w:line="300" w:lineRule="exact"/>
              <w:ind w:firstLineChars="0" w:firstLine="0"/>
              <w:jc w:val="center"/>
              <w:rPr>
                <w:bCs/>
                <w:color w:val="000000" w:themeColor="text1"/>
                <w:kern w:val="0"/>
                <w:sz w:val="24"/>
              </w:rPr>
            </w:pPr>
            <w:r w:rsidRPr="00332EE0">
              <w:rPr>
                <w:bCs/>
                <w:color w:val="000000" w:themeColor="text1"/>
                <w:kern w:val="0"/>
                <w:sz w:val="24"/>
              </w:rPr>
              <w:t>2029</w:t>
            </w:r>
            <w:r w:rsidRPr="00332EE0">
              <w:rPr>
                <w:bCs/>
                <w:color w:val="000000" w:themeColor="text1"/>
                <w:kern w:val="0"/>
                <w:sz w:val="24"/>
              </w:rPr>
              <w:t>年</w:t>
            </w:r>
          </w:p>
        </w:tc>
        <w:tc>
          <w:tcPr>
            <w:tcW w:w="653"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4,000.00</w:t>
            </w:r>
          </w:p>
        </w:tc>
        <w:tc>
          <w:tcPr>
            <w:tcW w:w="560"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p>
        </w:tc>
        <w:tc>
          <w:tcPr>
            <w:tcW w:w="653" w:type="pct"/>
            <w:shd w:val="clear" w:color="auto" w:fill="auto"/>
            <w:noWrap/>
            <w:vAlign w:val="center"/>
          </w:tcPr>
          <w:p w:rsidR="002E190F" w:rsidRPr="00332EE0" w:rsidRDefault="002E190F" w:rsidP="00836F8A">
            <w:pPr>
              <w:widowControl/>
              <w:spacing w:line="300" w:lineRule="exact"/>
              <w:ind w:firstLineChars="0" w:firstLine="0"/>
              <w:jc w:val="center"/>
              <w:rPr>
                <w:color w:val="000000" w:themeColor="text1"/>
                <w:kern w:val="0"/>
                <w:sz w:val="24"/>
              </w:rPr>
            </w:pPr>
          </w:p>
        </w:tc>
        <w:tc>
          <w:tcPr>
            <w:tcW w:w="604"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180.00</w:t>
            </w:r>
          </w:p>
        </w:tc>
        <w:tc>
          <w:tcPr>
            <w:tcW w:w="653"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4,000.00</w:t>
            </w:r>
          </w:p>
        </w:tc>
        <w:tc>
          <w:tcPr>
            <w:tcW w:w="443" w:type="pct"/>
            <w:shd w:val="clear" w:color="auto" w:fill="auto"/>
            <w:noWrap/>
            <w:hideMark/>
          </w:tcPr>
          <w:p w:rsidR="002E190F" w:rsidRPr="00332EE0" w:rsidRDefault="002E190F" w:rsidP="002E190F">
            <w:pPr>
              <w:spacing w:line="300" w:lineRule="exact"/>
              <w:ind w:firstLineChars="0" w:firstLine="0"/>
              <w:rPr>
                <w:color w:val="000000" w:themeColor="text1"/>
              </w:rPr>
            </w:pPr>
            <w:r w:rsidRPr="00332EE0">
              <w:rPr>
                <w:color w:val="000000" w:themeColor="text1"/>
                <w:kern w:val="0"/>
                <w:sz w:val="24"/>
              </w:rPr>
              <w:t>4.50%</w:t>
            </w:r>
          </w:p>
        </w:tc>
        <w:tc>
          <w:tcPr>
            <w:tcW w:w="897"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180.00</w:t>
            </w:r>
          </w:p>
        </w:tc>
      </w:tr>
      <w:tr w:rsidR="002E190F" w:rsidRPr="00332EE0" w:rsidTr="00416DF2">
        <w:trPr>
          <w:trHeight w:hRule="exact" w:val="312"/>
        </w:trPr>
        <w:tc>
          <w:tcPr>
            <w:tcW w:w="537" w:type="pct"/>
            <w:shd w:val="clear" w:color="auto" w:fill="auto"/>
            <w:vAlign w:val="center"/>
            <w:hideMark/>
          </w:tcPr>
          <w:p w:rsidR="002E190F" w:rsidRPr="00332EE0" w:rsidRDefault="002E190F" w:rsidP="00836F8A">
            <w:pPr>
              <w:widowControl/>
              <w:spacing w:line="300" w:lineRule="exact"/>
              <w:ind w:firstLineChars="0" w:firstLine="0"/>
              <w:jc w:val="center"/>
              <w:rPr>
                <w:bCs/>
                <w:color w:val="000000" w:themeColor="text1"/>
                <w:kern w:val="0"/>
                <w:sz w:val="24"/>
              </w:rPr>
            </w:pPr>
            <w:r w:rsidRPr="00332EE0">
              <w:rPr>
                <w:bCs/>
                <w:color w:val="000000" w:themeColor="text1"/>
                <w:kern w:val="0"/>
                <w:sz w:val="24"/>
              </w:rPr>
              <w:t>2030</w:t>
            </w:r>
            <w:r w:rsidRPr="00332EE0">
              <w:rPr>
                <w:bCs/>
                <w:color w:val="000000" w:themeColor="text1"/>
                <w:kern w:val="0"/>
                <w:sz w:val="24"/>
              </w:rPr>
              <w:t>年</w:t>
            </w:r>
          </w:p>
        </w:tc>
        <w:tc>
          <w:tcPr>
            <w:tcW w:w="653"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4,000.00</w:t>
            </w:r>
          </w:p>
        </w:tc>
        <w:tc>
          <w:tcPr>
            <w:tcW w:w="560"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p>
        </w:tc>
        <w:tc>
          <w:tcPr>
            <w:tcW w:w="653" w:type="pct"/>
            <w:shd w:val="clear" w:color="auto" w:fill="auto"/>
            <w:noWrap/>
            <w:vAlign w:val="center"/>
          </w:tcPr>
          <w:p w:rsidR="002E190F" w:rsidRPr="00332EE0" w:rsidRDefault="002E190F" w:rsidP="00836F8A">
            <w:pPr>
              <w:widowControl/>
              <w:spacing w:line="300" w:lineRule="exact"/>
              <w:ind w:firstLineChars="0" w:firstLine="0"/>
              <w:jc w:val="center"/>
              <w:rPr>
                <w:color w:val="000000" w:themeColor="text1"/>
                <w:kern w:val="0"/>
                <w:sz w:val="24"/>
              </w:rPr>
            </w:pPr>
          </w:p>
        </w:tc>
        <w:tc>
          <w:tcPr>
            <w:tcW w:w="604"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180.00</w:t>
            </w:r>
          </w:p>
        </w:tc>
        <w:tc>
          <w:tcPr>
            <w:tcW w:w="653"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4,000.00</w:t>
            </w:r>
          </w:p>
        </w:tc>
        <w:tc>
          <w:tcPr>
            <w:tcW w:w="443" w:type="pct"/>
            <w:shd w:val="clear" w:color="auto" w:fill="auto"/>
            <w:noWrap/>
            <w:hideMark/>
          </w:tcPr>
          <w:p w:rsidR="002E190F" w:rsidRPr="00332EE0" w:rsidRDefault="002E190F" w:rsidP="002E190F">
            <w:pPr>
              <w:spacing w:line="300" w:lineRule="exact"/>
              <w:ind w:firstLineChars="0" w:firstLine="0"/>
              <w:rPr>
                <w:color w:val="000000" w:themeColor="text1"/>
              </w:rPr>
            </w:pPr>
            <w:r w:rsidRPr="00332EE0">
              <w:rPr>
                <w:color w:val="000000" w:themeColor="text1"/>
                <w:kern w:val="0"/>
                <w:sz w:val="24"/>
              </w:rPr>
              <w:t>4.50%</w:t>
            </w:r>
          </w:p>
        </w:tc>
        <w:tc>
          <w:tcPr>
            <w:tcW w:w="897"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180.00</w:t>
            </w:r>
          </w:p>
        </w:tc>
      </w:tr>
      <w:tr w:rsidR="002E190F" w:rsidRPr="00332EE0" w:rsidTr="00416DF2">
        <w:trPr>
          <w:trHeight w:hRule="exact" w:val="312"/>
        </w:trPr>
        <w:tc>
          <w:tcPr>
            <w:tcW w:w="537" w:type="pct"/>
            <w:shd w:val="clear" w:color="auto" w:fill="auto"/>
            <w:vAlign w:val="center"/>
            <w:hideMark/>
          </w:tcPr>
          <w:p w:rsidR="002E190F" w:rsidRPr="00332EE0" w:rsidRDefault="002E190F" w:rsidP="00836F8A">
            <w:pPr>
              <w:widowControl/>
              <w:spacing w:line="300" w:lineRule="exact"/>
              <w:ind w:firstLineChars="0" w:firstLine="0"/>
              <w:jc w:val="center"/>
              <w:rPr>
                <w:bCs/>
                <w:color w:val="000000" w:themeColor="text1"/>
                <w:kern w:val="0"/>
                <w:sz w:val="24"/>
              </w:rPr>
            </w:pPr>
            <w:r w:rsidRPr="00332EE0">
              <w:rPr>
                <w:bCs/>
                <w:color w:val="000000" w:themeColor="text1"/>
                <w:kern w:val="0"/>
                <w:sz w:val="24"/>
              </w:rPr>
              <w:t>2031</w:t>
            </w:r>
            <w:r w:rsidRPr="00332EE0">
              <w:rPr>
                <w:bCs/>
                <w:color w:val="000000" w:themeColor="text1"/>
                <w:kern w:val="0"/>
                <w:sz w:val="24"/>
              </w:rPr>
              <w:t>年</w:t>
            </w:r>
          </w:p>
        </w:tc>
        <w:tc>
          <w:tcPr>
            <w:tcW w:w="653"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4,000.00</w:t>
            </w:r>
          </w:p>
        </w:tc>
        <w:tc>
          <w:tcPr>
            <w:tcW w:w="560"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p>
        </w:tc>
        <w:tc>
          <w:tcPr>
            <w:tcW w:w="653" w:type="pct"/>
            <w:shd w:val="clear" w:color="auto" w:fill="auto"/>
            <w:noWrap/>
            <w:vAlign w:val="center"/>
          </w:tcPr>
          <w:p w:rsidR="002E190F" w:rsidRPr="00332EE0" w:rsidRDefault="002E190F" w:rsidP="00836F8A">
            <w:pPr>
              <w:widowControl/>
              <w:spacing w:line="300" w:lineRule="exact"/>
              <w:ind w:firstLineChars="0" w:firstLine="0"/>
              <w:jc w:val="center"/>
              <w:rPr>
                <w:color w:val="000000" w:themeColor="text1"/>
                <w:kern w:val="0"/>
                <w:sz w:val="24"/>
              </w:rPr>
            </w:pPr>
          </w:p>
        </w:tc>
        <w:tc>
          <w:tcPr>
            <w:tcW w:w="604"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180.00</w:t>
            </w:r>
          </w:p>
        </w:tc>
        <w:tc>
          <w:tcPr>
            <w:tcW w:w="653"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4,000.00</w:t>
            </w:r>
          </w:p>
        </w:tc>
        <w:tc>
          <w:tcPr>
            <w:tcW w:w="443" w:type="pct"/>
            <w:shd w:val="clear" w:color="auto" w:fill="auto"/>
            <w:noWrap/>
            <w:hideMark/>
          </w:tcPr>
          <w:p w:rsidR="002E190F" w:rsidRPr="00332EE0" w:rsidRDefault="002E190F" w:rsidP="002E190F">
            <w:pPr>
              <w:spacing w:line="300" w:lineRule="exact"/>
              <w:ind w:firstLineChars="0" w:firstLine="0"/>
              <w:rPr>
                <w:color w:val="000000" w:themeColor="text1"/>
              </w:rPr>
            </w:pPr>
            <w:r w:rsidRPr="00332EE0">
              <w:rPr>
                <w:color w:val="000000" w:themeColor="text1"/>
                <w:kern w:val="0"/>
                <w:sz w:val="24"/>
              </w:rPr>
              <w:t>4.50%</w:t>
            </w:r>
          </w:p>
        </w:tc>
        <w:tc>
          <w:tcPr>
            <w:tcW w:w="897"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180.00</w:t>
            </w:r>
          </w:p>
        </w:tc>
      </w:tr>
      <w:tr w:rsidR="002E190F" w:rsidRPr="00332EE0" w:rsidTr="00416DF2">
        <w:trPr>
          <w:trHeight w:hRule="exact" w:val="312"/>
        </w:trPr>
        <w:tc>
          <w:tcPr>
            <w:tcW w:w="537" w:type="pct"/>
            <w:shd w:val="clear" w:color="auto" w:fill="auto"/>
            <w:vAlign w:val="center"/>
            <w:hideMark/>
          </w:tcPr>
          <w:p w:rsidR="002E190F" w:rsidRPr="00332EE0" w:rsidRDefault="002E190F" w:rsidP="00836F8A">
            <w:pPr>
              <w:widowControl/>
              <w:spacing w:line="300" w:lineRule="exact"/>
              <w:ind w:firstLineChars="0" w:firstLine="0"/>
              <w:jc w:val="center"/>
              <w:rPr>
                <w:bCs/>
                <w:color w:val="000000" w:themeColor="text1"/>
                <w:kern w:val="0"/>
                <w:sz w:val="24"/>
              </w:rPr>
            </w:pPr>
            <w:r w:rsidRPr="00332EE0">
              <w:rPr>
                <w:bCs/>
                <w:color w:val="000000" w:themeColor="text1"/>
                <w:kern w:val="0"/>
                <w:sz w:val="24"/>
              </w:rPr>
              <w:t>2032</w:t>
            </w:r>
            <w:r w:rsidRPr="00332EE0">
              <w:rPr>
                <w:bCs/>
                <w:color w:val="000000" w:themeColor="text1"/>
                <w:kern w:val="0"/>
                <w:sz w:val="24"/>
              </w:rPr>
              <w:t>年</w:t>
            </w:r>
          </w:p>
        </w:tc>
        <w:tc>
          <w:tcPr>
            <w:tcW w:w="653"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4,000.00</w:t>
            </w:r>
          </w:p>
        </w:tc>
        <w:tc>
          <w:tcPr>
            <w:tcW w:w="560"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p>
        </w:tc>
        <w:tc>
          <w:tcPr>
            <w:tcW w:w="653" w:type="pct"/>
            <w:shd w:val="clear" w:color="auto" w:fill="auto"/>
            <w:noWrap/>
            <w:vAlign w:val="center"/>
          </w:tcPr>
          <w:p w:rsidR="002E190F" w:rsidRPr="00332EE0" w:rsidRDefault="002E190F" w:rsidP="00836F8A">
            <w:pPr>
              <w:widowControl/>
              <w:spacing w:line="300" w:lineRule="exact"/>
              <w:ind w:firstLineChars="0" w:firstLine="0"/>
              <w:jc w:val="center"/>
              <w:rPr>
                <w:color w:val="000000" w:themeColor="text1"/>
                <w:kern w:val="0"/>
                <w:sz w:val="24"/>
              </w:rPr>
            </w:pPr>
          </w:p>
        </w:tc>
        <w:tc>
          <w:tcPr>
            <w:tcW w:w="604"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180.00</w:t>
            </w:r>
          </w:p>
        </w:tc>
        <w:tc>
          <w:tcPr>
            <w:tcW w:w="653"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4,000.00</w:t>
            </w:r>
          </w:p>
        </w:tc>
        <w:tc>
          <w:tcPr>
            <w:tcW w:w="443" w:type="pct"/>
            <w:shd w:val="clear" w:color="auto" w:fill="auto"/>
            <w:noWrap/>
            <w:hideMark/>
          </w:tcPr>
          <w:p w:rsidR="002E190F" w:rsidRPr="00332EE0" w:rsidRDefault="002E190F" w:rsidP="002E190F">
            <w:pPr>
              <w:spacing w:line="300" w:lineRule="exact"/>
              <w:ind w:firstLineChars="0" w:firstLine="0"/>
              <w:rPr>
                <w:color w:val="000000" w:themeColor="text1"/>
              </w:rPr>
            </w:pPr>
            <w:r w:rsidRPr="00332EE0">
              <w:rPr>
                <w:color w:val="000000" w:themeColor="text1"/>
                <w:kern w:val="0"/>
                <w:sz w:val="24"/>
              </w:rPr>
              <w:t>4.50%</w:t>
            </w:r>
          </w:p>
        </w:tc>
        <w:tc>
          <w:tcPr>
            <w:tcW w:w="897"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180.00</w:t>
            </w:r>
          </w:p>
        </w:tc>
      </w:tr>
      <w:tr w:rsidR="002E190F" w:rsidRPr="00332EE0" w:rsidTr="00416DF2">
        <w:trPr>
          <w:trHeight w:hRule="exact" w:val="312"/>
        </w:trPr>
        <w:tc>
          <w:tcPr>
            <w:tcW w:w="537" w:type="pct"/>
            <w:shd w:val="clear" w:color="auto" w:fill="auto"/>
            <w:vAlign w:val="center"/>
            <w:hideMark/>
          </w:tcPr>
          <w:p w:rsidR="002E190F" w:rsidRPr="00332EE0" w:rsidRDefault="002E190F" w:rsidP="00836F8A">
            <w:pPr>
              <w:widowControl/>
              <w:spacing w:line="300" w:lineRule="exact"/>
              <w:ind w:firstLineChars="0" w:firstLine="0"/>
              <w:jc w:val="center"/>
              <w:rPr>
                <w:bCs/>
                <w:color w:val="000000" w:themeColor="text1"/>
                <w:kern w:val="0"/>
                <w:sz w:val="24"/>
              </w:rPr>
            </w:pPr>
            <w:r w:rsidRPr="00332EE0">
              <w:rPr>
                <w:bCs/>
                <w:color w:val="000000" w:themeColor="text1"/>
                <w:kern w:val="0"/>
                <w:sz w:val="24"/>
              </w:rPr>
              <w:t>2033</w:t>
            </w:r>
            <w:r w:rsidRPr="00332EE0">
              <w:rPr>
                <w:bCs/>
                <w:color w:val="000000" w:themeColor="text1"/>
                <w:kern w:val="0"/>
                <w:sz w:val="24"/>
              </w:rPr>
              <w:t>年</w:t>
            </w:r>
          </w:p>
        </w:tc>
        <w:tc>
          <w:tcPr>
            <w:tcW w:w="653"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4,000.00</w:t>
            </w:r>
          </w:p>
        </w:tc>
        <w:tc>
          <w:tcPr>
            <w:tcW w:w="560"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p>
        </w:tc>
        <w:tc>
          <w:tcPr>
            <w:tcW w:w="653" w:type="pct"/>
            <w:shd w:val="clear" w:color="auto" w:fill="auto"/>
            <w:noWrap/>
            <w:vAlign w:val="center"/>
          </w:tcPr>
          <w:p w:rsidR="002E190F" w:rsidRPr="00332EE0" w:rsidRDefault="002E190F" w:rsidP="00836F8A">
            <w:pPr>
              <w:widowControl/>
              <w:spacing w:line="300" w:lineRule="exact"/>
              <w:ind w:firstLineChars="0" w:firstLine="0"/>
              <w:jc w:val="center"/>
              <w:rPr>
                <w:color w:val="000000" w:themeColor="text1"/>
                <w:kern w:val="0"/>
                <w:sz w:val="24"/>
              </w:rPr>
            </w:pPr>
          </w:p>
        </w:tc>
        <w:tc>
          <w:tcPr>
            <w:tcW w:w="604"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180.00</w:t>
            </w:r>
          </w:p>
        </w:tc>
        <w:tc>
          <w:tcPr>
            <w:tcW w:w="653"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4,000.00</w:t>
            </w:r>
          </w:p>
        </w:tc>
        <w:tc>
          <w:tcPr>
            <w:tcW w:w="443" w:type="pct"/>
            <w:shd w:val="clear" w:color="auto" w:fill="auto"/>
            <w:noWrap/>
            <w:hideMark/>
          </w:tcPr>
          <w:p w:rsidR="002E190F" w:rsidRPr="00332EE0" w:rsidRDefault="002E190F" w:rsidP="002E190F">
            <w:pPr>
              <w:spacing w:line="300" w:lineRule="exact"/>
              <w:ind w:firstLineChars="0" w:firstLine="0"/>
              <w:rPr>
                <w:color w:val="000000" w:themeColor="text1"/>
              </w:rPr>
            </w:pPr>
            <w:r w:rsidRPr="00332EE0">
              <w:rPr>
                <w:color w:val="000000" w:themeColor="text1"/>
                <w:kern w:val="0"/>
                <w:sz w:val="24"/>
              </w:rPr>
              <w:t>4.50%</w:t>
            </w:r>
          </w:p>
        </w:tc>
        <w:tc>
          <w:tcPr>
            <w:tcW w:w="897"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180.00</w:t>
            </w:r>
          </w:p>
        </w:tc>
      </w:tr>
      <w:tr w:rsidR="002E190F" w:rsidRPr="00332EE0" w:rsidTr="00416DF2">
        <w:trPr>
          <w:trHeight w:hRule="exact" w:val="312"/>
        </w:trPr>
        <w:tc>
          <w:tcPr>
            <w:tcW w:w="537" w:type="pct"/>
            <w:shd w:val="clear" w:color="auto" w:fill="auto"/>
            <w:vAlign w:val="center"/>
            <w:hideMark/>
          </w:tcPr>
          <w:p w:rsidR="002E190F" w:rsidRPr="00332EE0" w:rsidRDefault="002E190F" w:rsidP="00836F8A">
            <w:pPr>
              <w:widowControl/>
              <w:spacing w:line="300" w:lineRule="exact"/>
              <w:ind w:firstLineChars="0" w:firstLine="0"/>
              <w:jc w:val="center"/>
              <w:rPr>
                <w:bCs/>
                <w:color w:val="000000" w:themeColor="text1"/>
                <w:kern w:val="0"/>
                <w:sz w:val="24"/>
              </w:rPr>
            </w:pPr>
            <w:r w:rsidRPr="00332EE0">
              <w:rPr>
                <w:bCs/>
                <w:color w:val="000000" w:themeColor="text1"/>
                <w:kern w:val="0"/>
                <w:sz w:val="24"/>
              </w:rPr>
              <w:t>2034</w:t>
            </w:r>
            <w:r w:rsidRPr="00332EE0">
              <w:rPr>
                <w:bCs/>
                <w:color w:val="000000" w:themeColor="text1"/>
                <w:kern w:val="0"/>
                <w:sz w:val="24"/>
              </w:rPr>
              <w:t>年</w:t>
            </w:r>
          </w:p>
        </w:tc>
        <w:tc>
          <w:tcPr>
            <w:tcW w:w="653"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4,000.00</w:t>
            </w:r>
          </w:p>
        </w:tc>
        <w:tc>
          <w:tcPr>
            <w:tcW w:w="560"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p>
        </w:tc>
        <w:tc>
          <w:tcPr>
            <w:tcW w:w="653" w:type="pct"/>
            <w:shd w:val="clear" w:color="auto" w:fill="auto"/>
            <w:noWrap/>
            <w:vAlign w:val="center"/>
          </w:tcPr>
          <w:p w:rsidR="002E190F" w:rsidRPr="00332EE0" w:rsidRDefault="002E190F" w:rsidP="00836F8A">
            <w:pPr>
              <w:widowControl/>
              <w:spacing w:line="300" w:lineRule="exact"/>
              <w:ind w:firstLineChars="0" w:firstLine="0"/>
              <w:jc w:val="center"/>
              <w:rPr>
                <w:color w:val="000000" w:themeColor="text1"/>
                <w:kern w:val="0"/>
                <w:sz w:val="24"/>
              </w:rPr>
            </w:pPr>
          </w:p>
        </w:tc>
        <w:tc>
          <w:tcPr>
            <w:tcW w:w="604"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180.00</w:t>
            </w:r>
          </w:p>
        </w:tc>
        <w:tc>
          <w:tcPr>
            <w:tcW w:w="653"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4,000.00</w:t>
            </w:r>
          </w:p>
        </w:tc>
        <w:tc>
          <w:tcPr>
            <w:tcW w:w="443" w:type="pct"/>
            <w:shd w:val="clear" w:color="auto" w:fill="auto"/>
            <w:noWrap/>
            <w:hideMark/>
          </w:tcPr>
          <w:p w:rsidR="002E190F" w:rsidRPr="00332EE0" w:rsidRDefault="002E190F" w:rsidP="002E190F">
            <w:pPr>
              <w:spacing w:line="300" w:lineRule="exact"/>
              <w:ind w:firstLineChars="0" w:firstLine="0"/>
              <w:rPr>
                <w:color w:val="000000" w:themeColor="text1"/>
              </w:rPr>
            </w:pPr>
            <w:r w:rsidRPr="00332EE0">
              <w:rPr>
                <w:color w:val="000000" w:themeColor="text1"/>
                <w:kern w:val="0"/>
                <w:sz w:val="24"/>
              </w:rPr>
              <w:t>4.50%</w:t>
            </w:r>
          </w:p>
        </w:tc>
        <w:tc>
          <w:tcPr>
            <w:tcW w:w="897"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180.00</w:t>
            </w:r>
          </w:p>
        </w:tc>
      </w:tr>
      <w:tr w:rsidR="002E190F" w:rsidRPr="00332EE0" w:rsidTr="00F75C4B">
        <w:trPr>
          <w:trHeight w:hRule="exact" w:val="312"/>
        </w:trPr>
        <w:tc>
          <w:tcPr>
            <w:tcW w:w="537" w:type="pct"/>
            <w:shd w:val="clear" w:color="auto" w:fill="auto"/>
            <w:vAlign w:val="center"/>
            <w:hideMark/>
          </w:tcPr>
          <w:p w:rsidR="002E190F" w:rsidRPr="00332EE0" w:rsidRDefault="002E190F" w:rsidP="00836F8A">
            <w:pPr>
              <w:widowControl/>
              <w:spacing w:line="300" w:lineRule="exact"/>
              <w:ind w:firstLineChars="0" w:firstLine="0"/>
              <w:jc w:val="center"/>
              <w:rPr>
                <w:bCs/>
                <w:color w:val="000000" w:themeColor="text1"/>
                <w:kern w:val="0"/>
                <w:sz w:val="24"/>
              </w:rPr>
            </w:pPr>
            <w:r w:rsidRPr="00332EE0">
              <w:rPr>
                <w:bCs/>
                <w:color w:val="000000" w:themeColor="text1"/>
                <w:kern w:val="0"/>
                <w:sz w:val="24"/>
              </w:rPr>
              <w:t>2035</w:t>
            </w:r>
            <w:r w:rsidRPr="00332EE0">
              <w:rPr>
                <w:bCs/>
                <w:color w:val="000000" w:themeColor="text1"/>
                <w:kern w:val="0"/>
                <w:sz w:val="24"/>
              </w:rPr>
              <w:t>年</w:t>
            </w:r>
          </w:p>
        </w:tc>
        <w:tc>
          <w:tcPr>
            <w:tcW w:w="653"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4,000.00</w:t>
            </w:r>
          </w:p>
        </w:tc>
        <w:tc>
          <w:tcPr>
            <w:tcW w:w="560"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p>
        </w:tc>
        <w:tc>
          <w:tcPr>
            <w:tcW w:w="653"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4,000.00</w:t>
            </w:r>
          </w:p>
        </w:tc>
        <w:tc>
          <w:tcPr>
            <w:tcW w:w="604"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180.00</w:t>
            </w:r>
          </w:p>
        </w:tc>
        <w:tc>
          <w:tcPr>
            <w:tcW w:w="653"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p>
        </w:tc>
        <w:tc>
          <w:tcPr>
            <w:tcW w:w="443" w:type="pct"/>
            <w:shd w:val="clear" w:color="auto" w:fill="auto"/>
            <w:noWrap/>
            <w:hideMark/>
          </w:tcPr>
          <w:p w:rsidR="002E190F" w:rsidRPr="00332EE0" w:rsidRDefault="002E190F" w:rsidP="002E190F">
            <w:pPr>
              <w:spacing w:line="300" w:lineRule="exact"/>
              <w:ind w:firstLineChars="0" w:firstLine="0"/>
              <w:rPr>
                <w:color w:val="000000" w:themeColor="text1"/>
              </w:rPr>
            </w:pPr>
            <w:r w:rsidRPr="00332EE0">
              <w:rPr>
                <w:color w:val="000000" w:themeColor="text1"/>
                <w:kern w:val="0"/>
                <w:sz w:val="24"/>
              </w:rPr>
              <w:t>4.50%</w:t>
            </w:r>
          </w:p>
        </w:tc>
        <w:tc>
          <w:tcPr>
            <w:tcW w:w="897" w:type="pct"/>
            <w:shd w:val="clear" w:color="auto" w:fill="auto"/>
            <w:noWrap/>
            <w:vAlign w:val="center"/>
            <w:hideMark/>
          </w:tcPr>
          <w:p w:rsidR="002E190F" w:rsidRPr="00332EE0" w:rsidRDefault="002E190F"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4,180.00</w:t>
            </w:r>
          </w:p>
        </w:tc>
      </w:tr>
      <w:tr w:rsidR="00836F8A" w:rsidRPr="00332EE0" w:rsidTr="00E1504B">
        <w:trPr>
          <w:trHeight w:hRule="exact" w:val="312"/>
        </w:trPr>
        <w:tc>
          <w:tcPr>
            <w:tcW w:w="537" w:type="pct"/>
            <w:shd w:val="clear" w:color="auto" w:fill="auto"/>
            <w:noWrap/>
            <w:vAlign w:val="center"/>
            <w:hideMark/>
          </w:tcPr>
          <w:p w:rsidR="00836F8A" w:rsidRPr="00332EE0" w:rsidRDefault="00836F8A"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合计</w:t>
            </w:r>
          </w:p>
        </w:tc>
        <w:tc>
          <w:tcPr>
            <w:tcW w:w="653" w:type="pct"/>
            <w:shd w:val="clear" w:color="auto" w:fill="auto"/>
            <w:noWrap/>
            <w:vAlign w:val="center"/>
            <w:hideMark/>
          </w:tcPr>
          <w:p w:rsidR="00836F8A" w:rsidRPr="00332EE0" w:rsidRDefault="00836F8A" w:rsidP="00836F8A">
            <w:pPr>
              <w:widowControl/>
              <w:spacing w:line="300" w:lineRule="exact"/>
              <w:ind w:firstLineChars="0" w:firstLine="0"/>
              <w:jc w:val="center"/>
              <w:rPr>
                <w:color w:val="000000" w:themeColor="text1"/>
                <w:kern w:val="0"/>
                <w:sz w:val="24"/>
              </w:rPr>
            </w:pPr>
          </w:p>
        </w:tc>
        <w:tc>
          <w:tcPr>
            <w:tcW w:w="560" w:type="pct"/>
            <w:shd w:val="clear" w:color="auto" w:fill="auto"/>
            <w:noWrap/>
            <w:vAlign w:val="center"/>
            <w:hideMark/>
          </w:tcPr>
          <w:p w:rsidR="00836F8A" w:rsidRPr="00332EE0" w:rsidRDefault="00836F8A" w:rsidP="00836F8A">
            <w:pPr>
              <w:widowControl/>
              <w:spacing w:line="300" w:lineRule="exact"/>
              <w:ind w:firstLineChars="0" w:firstLine="0"/>
              <w:jc w:val="center"/>
              <w:rPr>
                <w:color w:val="000000" w:themeColor="text1"/>
                <w:kern w:val="0"/>
                <w:sz w:val="24"/>
              </w:rPr>
            </w:pPr>
          </w:p>
        </w:tc>
        <w:tc>
          <w:tcPr>
            <w:tcW w:w="653" w:type="pct"/>
            <w:shd w:val="clear" w:color="auto" w:fill="auto"/>
            <w:noWrap/>
            <w:vAlign w:val="center"/>
            <w:hideMark/>
          </w:tcPr>
          <w:p w:rsidR="00836F8A" w:rsidRPr="00332EE0" w:rsidRDefault="00836F8A"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16,000.00</w:t>
            </w:r>
          </w:p>
        </w:tc>
        <w:tc>
          <w:tcPr>
            <w:tcW w:w="604" w:type="pct"/>
            <w:shd w:val="clear" w:color="auto" w:fill="auto"/>
            <w:noWrap/>
            <w:vAlign w:val="center"/>
            <w:hideMark/>
          </w:tcPr>
          <w:p w:rsidR="00836F8A" w:rsidRPr="00332EE0" w:rsidRDefault="00836F8A"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5,040.00</w:t>
            </w:r>
          </w:p>
        </w:tc>
        <w:tc>
          <w:tcPr>
            <w:tcW w:w="653" w:type="pct"/>
            <w:shd w:val="clear" w:color="auto" w:fill="auto"/>
            <w:noWrap/>
            <w:vAlign w:val="center"/>
            <w:hideMark/>
          </w:tcPr>
          <w:p w:rsidR="00836F8A" w:rsidRPr="00332EE0" w:rsidRDefault="00836F8A" w:rsidP="00836F8A">
            <w:pPr>
              <w:widowControl/>
              <w:spacing w:line="300" w:lineRule="exact"/>
              <w:ind w:firstLineChars="0" w:firstLine="0"/>
              <w:jc w:val="center"/>
              <w:rPr>
                <w:color w:val="000000" w:themeColor="text1"/>
                <w:kern w:val="0"/>
                <w:sz w:val="24"/>
              </w:rPr>
            </w:pPr>
          </w:p>
        </w:tc>
        <w:tc>
          <w:tcPr>
            <w:tcW w:w="443" w:type="pct"/>
            <w:shd w:val="clear" w:color="auto" w:fill="auto"/>
            <w:noWrap/>
            <w:vAlign w:val="center"/>
            <w:hideMark/>
          </w:tcPr>
          <w:p w:rsidR="00836F8A" w:rsidRPr="00332EE0" w:rsidRDefault="00836F8A" w:rsidP="00836F8A">
            <w:pPr>
              <w:widowControl/>
              <w:spacing w:line="300" w:lineRule="exact"/>
              <w:ind w:firstLineChars="0" w:firstLine="0"/>
              <w:jc w:val="center"/>
              <w:rPr>
                <w:color w:val="000000" w:themeColor="text1"/>
                <w:kern w:val="0"/>
                <w:sz w:val="24"/>
              </w:rPr>
            </w:pPr>
          </w:p>
        </w:tc>
        <w:tc>
          <w:tcPr>
            <w:tcW w:w="897" w:type="pct"/>
            <w:shd w:val="clear" w:color="auto" w:fill="auto"/>
            <w:noWrap/>
            <w:vAlign w:val="center"/>
            <w:hideMark/>
          </w:tcPr>
          <w:p w:rsidR="00836F8A" w:rsidRPr="00332EE0" w:rsidRDefault="00836F8A" w:rsidP="00836F8A">
            <w:pPr>
              <w:widowControl/>
              <w:spacing w:line="300" w:lineRule="exact"/>
              <w:ind w:firstLineChars="0" w:firstLine="0"/>
              <w:jc w:val="center"/>
              <w:rPr>
                <w:color w:val="000000" w:themeColor="text1"/>
                <w:kern w:val="0"/>
                <w:sz w:val="24"/>
              </w:rPr>
            </w:pPr>
            <w:r w:rsidRPr="00332EE0">
              <w:rPr>
                <w:color w:val="000000" w:themeColor="text1"/>
                <w:kern w:val="0"/>
                <w:sz w:val="24"/>
              </w:rPr>
              <w:t>21,040.00</w:t>
            </w:r>
          </w:p>
        </w:tc>
      </w:tr>
    </w:tbl>
    <w:p w:rsidR="00453E36" w:rsidRPr="00332EE0" w:rsidRDefault="00290345" w:rsidP="00290345">
      <w:pPr>
        <w:pStyle w:val="3"/>
        <w:numPr>
          <w:ilvl w:val="0"/>
          <w:numId w:val="0"/>
        </w:numPr>
        <w:spacing w:before="312" w:after="156"/>
        <w:ind w:left="643"/>
        <w:rPr>
          <w:color w:val="000000" w:themeColor="text1"/>
          <w:lang w:val="en-US"/>
        </w:rPr>
      </w:pPr>
      <w:bookmarkStart w:id="217" w:name="_Toc15841"/>
      <w:bookmarkStart w:id="218" w:name="_Toc28549_WPSOffice_Level3"/>
      <w:bookmarkStart w:id="219" w:name="_Toc21943386"/>
      <w:bookmarkStart w:id="220" w:name="_Toc28183317"/>
      <w:r w:rsidRPr="00332EE0">
        <w:rPr>
          <w:rFonts w:ascii="Times New Roman" w:hAnsi="Times New Roman" w:hint="eastAsia"/>
          <w:color w:val="000000" w:themeColor="text1"/>
        </w:rPr>
        <w:lastRenderedPageBreak/>
        <w:t>2</w:t>
      </w:r>
      <w:r w:rsidRPr="00332EE0">
        <w:rPr>
          <w:rFonts w:ascii="Times New Roman" w:hAnsi="Times New Roman"/>
          <w:color w:val="000000" w:themeColor="text1"/>
        </w:rPr>
        <w:t>．</w:t>
      </w:r>
      <w:r w:rsidR="00453E36" w:rsidRPr="00332EE0">
        <w:rPr>
          <w:rFonts w:hint="eastAsia"/>
          <w:color w:val="000000" w:themeColor="text1"/>
          <w:lang w:val="en-US"/>
        </w:rPr>
        <w:t>市场化融资还本付息情况</w:t>
      </w:r>
      <w:bookmarkEnd w:id="217"/>
      <w:bookmarkEnd w:id="218"/>
      <w:bookmarkEnd w:id="219"/>
      <w:bookmarkEnd w:id="220"/>
    </w:p>
    <w:p w:rsidR="00453413" w:rsidRPr="00332EE0" w:rsidRDefault="009E28BC" w:rsidP="008B295F">
      <w:pPr>
        <w:ind w:firstLine="640"/>
        <w:rPr>
          <w:color w:val="000000" w:themeColor="text1"/>
        </w:rPr>
      </w:pPr>
      <w:r w:rsidRPr="00332EE0">
        <w:rPr>
          <w:rFonts w:hint="eastAsia"/>
          <w:color w:val="000000" w:themeColor="text1"/>
        </w:rPr>
        <w:t>普洱市</w:t>
      </w:r>
      <w:r w:rsidR="008E5A98" w:rsidRPr="00332EE0">
        <w:rPr>
          <w:rFonts w:hint="eastAsia"/>
          <w:color w:val="000000" w:themeColor="text1"/>
        </w:rPr>
        <w:t>江城县勐康口岸冷链物流园区项目</w:t>
      </w:r>
      <w:r w:rsidR="00D94191" w:rsidRPr="00332EE0">
        <w:rPr>
          <w:rFonts w:hint="eastAsia"/>
          <w:color w:val="000000" w:themeColor="text1"/>
        </w:rPr>
        <w:t>计划市场化融资</w:t>
      </w:r>
      <w:r w:rsidR="00FD5E3A" w:rsidRPr="00332EE0">
        <w:rPr>
          <w:rFonts w:hint="eastAsia"/>
          <w:color w:val="000000" w:themeColor="text1"/>
        </w:rPr>
        <w:t>5</w:t>
      </w:r>
      <w:r w:rsidR="00952E29" w:rsidRPr="00332EE0">
        <w:rPr>
          <w:color w:val="000000" w:themeColor="text1"/>
        </w:rPr>
        <w:t>,</w:t>
      </w:r>
      <w:r w:rsidR="006A75F0" w:rsidRPr="00332EE0">
        <w:rPr>
          <w:color w:val="000000" w:themeColor="text1"/>
        </w:rPr>
        <w:t>000</w:t>
      </w:r>
      <w:r w:rsidR="00D94191" w:rsidRPr="00332EE0">
        <w:rPr>
          <w:rFonts w:hint="eastAsia"/>
          <w:color w:val="000000" w:themeColor="text1"/>
        </w:rPr>
        <w:t>万元，</w:t>
      </w:r>
      <w:r w:rsidR="00647031" w:rsidRPr="00332EE0">
        <w:rPr>
          <w:rFonts w:hint="eastAsia"/>
          <w:color w:val="000000" w:themeColor="text1"/>
        </w:rPr>
        <w:t>贷款</w:t>
      </w:r>
      <w:r w:rsidR="00D94191" w:rsidRPr="00332EE0">
        <w:rPr>
          <w:rFonts w:hint="eastAsia"/>
          <w:color w:val="000000" w:themeColor="text1"/>
        </w:rPr>
        <w:t>期限为</w:t>
      </w:r>
      <w:r w:rsidR="00D94191" w:rsidRPr="00332EE0">
        <w:rPr>
          <w:rFonts w:hint="eastAsia"/>
          <w:color w:val="000000" w:themeColor="text1"/>
        </w:rPr>
        <w:t>1</w:t>
      </w:r>
      <w:r w:rsidR="008F2740" w:rsidRPr="00332EE0">
        <w:rPr>
          <w:rFonts w:hint="eastAsia"/>
          <w:color w:val="000000" w:themeColor="text1"/>
        </w:rPr>
        <w:t>5</w:t>
      </w:r>
      <w:r w:rsidR="00D94191" w:rsidRPr="00332EE0">
        <w:rPr>
          <w:rFonts w:hint="eastAsia"/>
          <w:color w:val="000000" w:themeColor="text1"/>
        </w:rPr>
        <w:t>年，</w:t>
      </w:r>
      <w:r w:rsidR="001872A3" w:rsidRPr="00332EE0">
        <w:rPr>
          <w:rFonts w:hint="eastAsia"/>
          <w:color w:val="000000" w:themeColor="text1"/>
        </w:rPr>
        <w:t>贷款利率按</w:t>
      </w:r>
      <w:r w:rsidR="001872A3" w:rsidRPr="00332EE0">
        <w:rPr>
          <w:rFonts w:hint="eastAsia"/>
          <w:color w:val="000000" w:themeColor="text1"/>
        </w:rPr>
        <w:t>5.</w:t>
      </w:r>
      <w:r w:rsidR="001451DC" w:rsidRPr="00332EE0">
        <w:rPr>
          <w:rFonts w:hint="eastAsia"/>
          <w:color w:val="000000" w:themeColor="text1"/>
        </w:rPr>
        <w:t>145</w:t>
      </w:r>
      <w:r w:rsidR="001872A3" w:rsidRPr="00332EE0">
        <w:rPr>
          <w:rFonts w:hint="eastAsia"/>
          <w:color w:val="000000" w:themeColor="text1"/>
        </w:rPr>
        <w:t>%</w:t>
      </w:r>
      <w:r w:rsidR="001872A3" w:rsidRPr="00332EE0">
        <w:rPr>
          <w:rFonts w:hint="eastAsia"/>
          <w:color w:val="000000" w:themeColor="text1"/>
        </w:rPr>
        <w:t>计取</w:t>
      </w:r>
      <w:r w:rsidR="008E5A98" w:rsidRPr="00332EE0">
        <w:rPr>
          <w:rFonts w:hint="eastAsia"/>
          <w:color w:val="000000" w:themeColor="text1"/>
        </w:rPr>
        <w:t>，</w:t>
      </w:r>
      <w:r w:rsidR="00664AD9" w:rsidRPr="00332EE0">
        <w:rPr>
          <w:rFonts w:hint="eastAsia"/>
          <w:color w:val="000000" w:themeColor="text1"/>
        </w:rPr>
        <w:t>运营期内在保障专项债券本息的前提下，</w:t>
      </w:r>
      <w:r w:rsidR="00FB63FA">
        <w:rPr>
          <w:rFonts w:hint="eastAsia"/>
          <w:color w:val="000000" w:themeColor="text1"/>
        </w:rPr>
        <w:t>按照借款合同，在</w:t>
      </w:r>
      <w:r w:rsidR="00163DEE" w:rsidRPr="00332EE0">
        <w:rPr>
          <w:rFonts w:hint="eastAsia"/>
          <w:color w:val="000000" w:themeColor="text1"/>
        </w:rPr>
        <w:t>20</w:t>
      </w:r>
      <w:r w:rsidR="00093EFD" w:rsidRPr="00332EE0">
        <w:rPr>
          <w:rFonts w:hint="eastAsia"/>
          <w:color w:val="000000" w:themeColor="text1"/>
        </w:rPr>
        <w:t>32</w:t>
      </w:r>
      <w:r w:rsidR="00163DEE" w:rsidRPr="00332EE0">
        <w:rPr>
          <w:rFonts w:hint="eastAsia"/>
          <w:color w:val="000000" w:themeColor="text1"/>
        </w:rPr>
        <w:t>年</w:t>
      </w:r>
      <w:r w:rsidR="00093EFD" w:rsidRPr="00332EE0">
        <w:rPr>
          <w:rFonts w:hint="eastAsia"/>
          <w:color w:val="000000" w:themeColor="text1"/>
        </w:rPr>
        <w:t>到期一次性偿还本金</w:t>
      </w:r>
      <w:r w:rsidR="008B295F" w:rsidRPr="00332EE0">
        <w:rPr>
          <w:rFonts w:hint="eastAsia"/>
          <w:color w:val="000000" w:themeColor="text1"/>
        </w:rPr>
        <w:t>。</w:t>
      </w:r>
      <w:r w:rsidR="00453413" w:rsidRPr="00332EE0">
        <w:rPr>
          <w:rFonts w:hint="eastAsia"/>
          <w:color w:val="000000" w:themeColor="text1"/>
        </w:rPr>
        <w:t>项目市场化融资还本付息情况详见下表：</w:t>
      </w:r>
    </w:p>
    <w:p w:rsidR="00264B39" w:rsidRPr="00332EE0" w:rsidRDefault="00264B39" w:rsidP="00264B39">
      <w:pPr>
        <w:pStyle w:val="a1"/>
        <w:ind w:firstLine="560"/>
        <w:jc w:val="center"/>
        <w:rPr>
          <w:rFonts w:ascii="楷体_GB2312" w:eastAsia="楷体_GB2312"/>
          <w:color w:val="000000" w:themeColor="text1"/>
          <w:sz w:val="28"/>
          <w:szCs w:val="28"/>
        </w:rPr>
      </w:pPr>
      <w:r w:rsidRPr="00332EE0">
        <w:rPr>
          <w:rFonts w:ascii="楷体_GB2312" w:eastAsia="楷体_GB2312" w:hint="eastAsia"/>
          <w:color w:val="000000" w:themeColor="text1"/>
          <w:sz w:val="28"/>
          <w:szCs w:val="28"/>
          <w:lang w:val="en-US"/>
        </w:rPr>
        <w:t>表</w:t>
      </w:r>
      <w:r w:rsidR="00DF4E2C" w:rsidRPr="00332EE0">
        <w:rPr>
          <w:rFonts w:eastAsia="楷体_GB2312" w:hAnsi="Times New Roman" w:hint="eastAsia"/>
          <w:color w:val="000000" w:themeColor="text1"/>
          <w:sz w:val="28"/>
          <w:szCs w:val="28"/>
          <w:lang w:val="en-US"/>
        </w:rPr>
        <w:t>5</w:t>
      </w:r>
      <w:r w:rsidRPr="00332EE0">
        <w:rPr>
          <w:rFonts w:ascii="楷体_GB2312" w:eastAsia="楷体_GB2312" w:hint="eastAsia"/>
          <w:color w:val="000000" w:themeColor="text1"/>
          <w:sz w:val="28"/>
          <w:szCs w:val="28"/>
          <w:lang w:val="en-US"/>
        </w:rPr>
        <w:t>-</w:t>
      </w:r>
      <w:r w:rsidRPr="00332EE0">
        <w:rPr>
          <w:rFonts w:eastAsia="楷体_GB2312" w:hAnsi="Times New Roman" w:hint="eastAsia"/>
          <w:color w:val="000000" w:themeColor="text1"/>
          <w:sz w:val="28"/>
          <w:szCs w:val="28"/>
          <w:lang w:val="en-US"/>
        </w:rPr>
        <w:t>6</w:t>
      </w:r>
      <w:r w:rsidRPr="00332EE0">
        <w:rPr>
          <w:rFonts w:ascii="楷体_GB2312" w:eastAsia="楷体_GB2312" w:hint="eastAsia"/>
          <w:color w:val="000000" w:themeColor="text1"/>
          <w:sz w:val="28"/>
          <w:szCs w:val="28"/>
          <w:lang w:val="en-US"/>
        </w:rPr>
        <w:t xml:space="preserve">  </w:t>
      </w:r>
      <w:r w:rsidRPr="00332EE0">
        <w:rPr>
          <w:rFonts w:ascii="楷体_GB2312" w:eastAsia="楷体_GB2312" w:hint="eastAsia"/>
          <w:color w:val="000000" w:themeColor="text1"/>
          <w:sz w:val="28"/>
          <w:szCs w:val="28"/>
        </w:rPr>
        <w:t>项目市场化融资还本付息情况表</w:t>
      </w:r>
    </w:p>
    <w:p w:rsidR="00264B39" w:rsidRPr="00332EE0" w:rsidRDefault="00264B39" w:rsidP="00264B39">
      <w:pPr>
        <w:ind w:firstLine="560"/>
        <w:jc w:val="right"/>
        <w:rPr>
          <w:rFonts w:ascii="楷体_GB2312" w:eastAsia="楷体_GB2312"/>
          <w:color w:val="000000" w:themeColor="text1"/>
          <w:sz w:val="28"/>
          <w:szCs w:val="28"/>
          <w:lang w:val="zh-CN"/>
        </w:rPr>
      </w:pPr>
      <w:r w:rsidRPr="00332EE0">
        <w:rPr>
          <w:rFonts w:ascii="楷体_GB2312" w:eastAsia="楷体_GB2312" w:hint="eastAsia"/>
          <w:color w:val="000000" w:themeColor="text1"/>
          <w:sz w:val="28"/>
          <w:szCs w:val="28"/>
          <w:lang w:val="zh-CN"/>
        </w:rPr>
        <w:t>单位：万元</w:t>
      </w:r>
    </w:p>
    <w:tbl>
      <w:tblPr>
        <w:tblW w:w="5252"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4"/>
        <w:gridCol w:w="1186"/>
        <w:gridCol w:w="1186"/>
        <w:gridCol w:w="1186"/>
        <w:gridCol w:w="1096"/>
        <w:gridCol w:w="1186"/>
        <w:gridCol w:w="956"/>
        <w:gridCol w:w="1628"/>
      </w:tblGrid>
      <w:tr w:rsidR="003E7415" w:rsidRPr="00332EE0" w:rsidTr="00093EFD">
        <w:trPr>
          <w:trHeight w:hRule="exact" w:val="693"/>
        </w:trPr>
        <w:tc>
          <w:tcPr>
            <w:tcW w:w="602" w:type="pct"/>
            <w:shd w:val="clear" w:color="auto" w:fill="auto"/>
            <w:vAlign w:val="center"/>
            <w:hideMark/>
          </w:tcPr>
          <w:p w:rsidR="003E7415" w:rsidRPr="00332EE0" w:rsidRDefault="003E7415" w:rsidP="003E7415">
            <w:pPr>
              <w:widowControl/>
              <w:spacing w:line="300" w:lineRule="exact"/>
              <w:ind w:firstLineChars="0" w:firstLine="0"/>
              <w:jc w:val="center"/>
              <w:rPr>
                <w:bCs/>
                <w:color w:val="000000" w:themeColor="text1"/>
                <w:kern w:val="0"/>
                <w:sz w:val="24"/>
              </w:rPr>
            </w:pPr>
            <w:r w:rsidRPr="00332EE0">
              <w:rPr>
                <w:bCs/>
                <w:color w:val="000000" w:themeColor="text1"/>
                <w:kern w:val="0"/>
                <w:sz w:val="24"/>
              </w:rPr>
              <w:t>项目</w:t>
            </w:r>
          </w:p>
        </w:tc>
        <w:tc>
          <w:tcPr>
            <w:tcW w:w="619" w:type="pct"/>
            <w:shd w:val="clear" w:color="auto" w:fill="auto"/>
            <w:vAlign w:val="center"/>
            <w:hideMark/>
          </w:tcPr>
          <w:p w:rsidR="003E7415" w:rsidRPr="00332EE0" w:rsidRDefault="003E7415" w:rsidP="003E7415">
            <w:pPr>
              <w:widowControl/>
              <w:spacing w:line="300" w:lineRule="exact"/>
              <w:ind w:firstLineChars="0" w:firstLine="0"/>
              <w:jc w:val="center"/>
              <w:rPr>
                <w:bCs/>
                <w:color w:val="000000" w:themeColor="text1"/>
                <w:kern w:val="0"/>
                <w:sz w:val="24"/>
              </w:rPr>
            </w:pPr>
            <w:r w:rsidRPr="00332EE0">
              <w:rPr>
                <w:bCs/>
                <w:color w:val="000000" w:themeColor="text1"/>
                <w:kern w:val="0"/>
                <w:sz w:val="24"/>
              </w:rPr>
              <w:t>期初余额</w:t>
            </w:r>
          </w:p>
        </w:tc>
        <w:tc>
          <w:tcPr>
            <w:tcW w:w="619" w:type="pct"/>
            <w:shd w:val="clear" w:color="auto" w:fill="auto"/>
            <w:vAlign w:val="center"/>
            <w:hideMark/>
          </w:tcPr>
          <w:p w:rsidR="003E7415" w:rsidRPr="00332EE0" w:rsidRDefault="003E7415" w:rsidP="003E7415">
            <w:pPr>
              <w:widowControl/>
              <w:spacing w:line="300" w:lineRule="exact"/>
              <w:ind w:firstLineChars="0" w:firstLine="0"/>
              <w:jc w:val="center"/>
              <w:rPr>
                <w:bCs/>
                <w:color w:val="000000" w:themeColor="text1"/>
                <w:kern w:val="0"/>
                <w:sz w:val="24"/>
              </w:rPr>
            </w:pPr>
            <w:r w:rsidRPr="00332EE0">
              <w:rPr>
                <w:bCs/>
                <w:color w:val="000000" w:themeColor="text1"/>
                <w:kern w:val="0"/>
                <w:sz w:val="24"/>
              </w:rPr>
              <w:t>本期新增本金</w:t>
            </w:r>
          </w:p>
        </w:tc>
        <w:tc>
          <w:tcPr>
            <w:tcW w:w="619" w:type="pct"/>
            <w:shd w:val="clear" w:color="auto" w:fill="auto"/>
            <w:vAlign w:val="center"/>
            <w:hideMark/>
          </w:tcPr>
          <w:p w:rsidR="003E7415" w:rsidRPr="00332EE0" w:rsidRDefault="003E7415" w:rsidP="003E7415">
            <w:pPr>
              <w:widowControl/>
              <w:spacing w:line="300" w:lineRule="exact"/>
              <w:ind w:firstLineChars="0" w:firstLine="0"/>
              <w:jc w:val="center"/>
              <w:rPr>
                <w:bCs/>
                <w:color w:val="000000" w:themeColor="text1"/>
                <w:kern w:val="0"/>
                <w:sz w:val="24"/>
              </w:rPr>
            </w:pPr>
            <w:r w:rsidRPr="00332EE0">
              <w:rPr>
                <w:bCs/>
                <w:color w:val="000000" w:themeColor="text1"/>
                <w:kern w:val="0"/>
                <w:sz w:val="24"/>
              </w:rPr>
              <w:t>本期偿还本金</w:t>
            </w:r>
          </w:p>
        </w:tc>
        <w:tc>
          <w:tcPr>
            <w:tcW w:w="572" w:type="pct"/>
            <w:shd w:val="clear" w:color="auto" w:fill="auto"/>
            <w:vAlign w:val="center"/>
            <w:hideMark/>
          </w:tcPr>
          <w:p w:rsidR="003E7415" w:rsidRPr="00332EE0" w:rsidRDefault="003E7415" w:rsidP="003E7415">
            <w:pPr>
              <w:widowControl/>
              <w:spacing w:line="300" w:lineRule="exact"/>
              <w:ind w:firstLineChars="0" w:firstLine="0"/>
              <w:jc w:val="center"/>
              <w:rPr>
                <w:bCs/>
                <w:color w:val="000000" w:themeColor="text1"/>
                <w:kern w:val="0"/>
                <w:sz w:val="24"/>
              </w:rPr>
            </w:pPr>
            <w:r w:rsidRPr="00332EE0">
              <w:rPr>
                <w:bCs/>
                <w:color w:val="000000" w:themeColor="text1"/>
                <w:kern w:val="0"/>
                <w:sz w:val="24"/>
              </w:rPr>
              <w:t>本期偿还利息</w:t>
            </w:r>
          </w:p>
        </w:tc>
        <w:tc>
          <w:tcPr>
            <w:tcW w:w="619" w:type="pct"/>
            <w:shd w:val="clear" w:color="auto" w:fill="auto"/>
            <w:vAlign w:val="center"/>
            <w:hideMark/>
          </w:tcPr>
          <w:p w:rsidR="003E7415" w:rsidRPr="00332EE0" w:rsidRDefault="003E7415" w:rsidP="003E7415">
            <w:pPr>
              <w:widowControl/>
              <w:spacing w:line="300" w:lineRule="exact"/>
              <w:ind w:firstLineChars="0" w:firstLine="0"/>
              <w:jc w:val="center"/>
              <w:rPr>
                <w:bCs/>
                <w:color w:val="000000" w:themeColor="text1"/>
                <w:kern w:val="0"/>
                <w:sz w:val="24"/>
              </w:rPr>
            </w:pPr>
            <w:r w:rsidRPr="00332EE0">
              <w:rPr>
                <w:bCs/>
                <w:color w:val="000000" w:themeColor="text1"/>
                <w:kern w:val="0"/>
                <w:sz w:val="24"/>
              </w:rPr>
              <w:t>期末余额</w:t>
            </w:r>
          </w:p>
        </w:tc>
        <w:tc>
          <w:tcPr>
            <w:tcW w:w="499" w:type="pct"/>
            <w:shd w:val="clear" w:color="auto" w:fill="auto"/>
            <w:vAlign w:val="center"/>
            <w:hideMark/>
          </w:tcPr>
          <w:p w:rsidR="003E7415" w:rsidRPr="00332EE0" w:rsidRDefault="003E7415" w:rsidP="003E7415">
            <w:pPr>
              <w:widowControl/>
              <w:spacing w:line="300" w:lineRule="exact"/>
              <w:ind w:firstLineChars="0" w:firstLine="0"/>
              <w:jc w:val="center"/>
              <w:rPr>
                <w:bCs/>
                <w:color w:val="000000" w:themeColor="text1"/>
                <w:kern w:val="0"/>
                <w:sz w:val="24"/>
              </w:rPr>
            </w:pPr>
            <w:r w:rsidRPr="00332EE0">
              <w:rPr>
                <w:bCs/>
                <w:color w:val="000000" w:themeColor="text1"/>
                <w:kern w:val="0"/>
                <w:sz w:val="24"/>
              </w:rPr>
              <w:t>融资利率</w:t>
            </w:r>
          </w:p>
        </w:tc>
        <w:tc>
          <w:tcPr>
            <w:tcW w:w="850" w:type="pct"/>
            <w:shd w:val="clear" w:color="auto" w:fill="auto"/>
            <w:vAlign w:val="center"/>
            <w:hideMark/>
          </w:tcPr>
          <w:p w:rsidR="003E7415" w:rsidRPr="00332EE0" w:rsidRDefault="003E7415" w:rsidP="003E7415">
            <w:pPr>
              <w:widowControl/>
              <w:spacing w:line="300" w:lineRule="exact"/>
              <w:ind w:firstLineChars="0" w:firstLine="0"/>
              <w:jc w:val="center"/>
              <w:rPr>
                <w:bCs/>
                <w:color w:val="000000" w:themeColor="text1"/>
                <w:kern w:val="0"/>
                <w:sz w:val="24"/>
              </w:rPr>
            </w:pPr>
            <w:r w:rsidRPr="00332EE0">
              <w:rPr>
                <w:bCs/>
                <w:color w:val="000000" w:themeColor="text1"/>
                <w:kern w:val="0"/>
                <w:sz w:val="24"/>
              </w:rPr>
              <w:t>本期应付本金和利息</w:t>
            </w:r>
          </w:p>
        </w:tc>
      </w:tr>
      <w:tr w:rsidR="003E7415" w:rsidRPr="00332EE0" w:rsidTr="006130E0">
        <w:trPr>
          <w:trHeight w:hRule="exact" w:val="397"/>
        </w:trPr>
        <w:tc>
          <w:tcPr>
            <w:tcW w:w="602" w:type="pct"/>
            <w:shd w:val="clear" w:color="auto" w:fill="auto"/>
            <w:vAlign w:val="center"/>
            <w:hideMark/>
          </w:tcPr>
          <w:p w:rsidR="003E7415" w:rsidRPr="00332EE0" w:rsidRDefault="003E7415" w:rsidP="003E7415">
            <w:pPr>
              <w:widowControl/>
              <w:spacing w:line="300" w:lineRule="exact"/>
              <w:ind w:firstLineChars="0" w:firstLine="0"/>
              <w:jc w:val="center"/>
              <w:rPr>
                <w:bCs/>
                <w:color w:val="000000" w:themeColor="text1"/>
                <w:kern w:val="0"/>
                <w:sz w:val="24"/>
              </w:rPr>
            </w:pPr>
            <w:r w:rsidRPr="00332EE0">
              <w:rPr>
                <w:bCs/>
                <w:color w:val="000000" w:themeColor="text1"/>
                <w:kern w:val="0"/>
                <w:sz w:val="24"/>
              </w:rPr>
              <w:t>2019</w:t>
            </w:r>
            <w:r w:rsidRPr="00332EE0">
              <w:rPr>
                <w:bCs/>
                <w:color w:val="000000" w:themeColor="text1"/>
                <w:kern w:val="0"/>
                <w:sz w:val="24"/>
              </w:rPr>
              <w:t>年</w:t>
            </w:r>
          </w:p>
        </w:tc>
        <w:tc>
          <w:tcPr>
            <w:tcW w:w="619" w:type="pct"/>
            <w:shd w:val="clear" w:color="auto" w:fill="auto"/>
            <w:noWrap/>
            <w:vAlign w:val="center"/>
            <w:hideMark/>
          </w:tcPr>
          <w:p w:rsidR="003E7415" w:rsidRPr="00332EE0" w:rsidRDefault="00DE6328"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5,000.00</w:t>
            </w:r>
          </w:p>
        </w:tc>
        <w:tc>
          <w:tcPr>
            <w:tcW w:w="619"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p>
        </w:tc>
        <w:tc>
          <w:tcPr>
            <w:tcW w:w="619" w:type="pct"/>
            <w:shd w:val="clear" w:color="auto" w:fill="auto"/>
            <w:noWrap/>
            <w:vAlign w:val="center"/>
          </w:tcPr>
          <w:p w:rsidR="003E7415" w:rsidRPr="00332EE0" w:rsidRDefault="003E7415" w:rsidP="003E7415">
            <w:pPr>
              <w:widowControl/>
              <w:spacing w:line="300" w:lineRule="exact"/>
              <w:ind w:firstLineChars="0" w:firstLine="0"/>
              <w:jc w:val="center"/>
              <w:rPr>
                <w:color w:val="000000" w:themeColor="text1"/>
                <w:kern w:val="0"/>
                <w:sz w:val="24"/>
              </w:rPr>
            </w:pPr>
          </w:p>
        </w:tc>
        <w:tc>
          <w:tcPr>
            <w:tcW w:w="572"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257.25</w:t>
            </w:r>
          </w:p>
        </w:tc>
        <w:tc>
          <w:tcPr>
            <w:tcW w:w="619"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5,000.00</w:t>
            </w:r>
          </w:p>
        </w:tc>
        <w:tc>
          <w:tcPr>
            <w:tcW w:w="499"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5.145%</w:t>
            </w:r>
          </w:p>
        </w:tc>
        <w:tc>
          <w:tcPr>
            <w:tcW w:w="850"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257.25</w:t>
            </w:r>
          </w:p>
        </w:tc>
      </w:tr>
      <w:tr w:rsidR="003E7415" w:rsidRPr="00332EE0" w:rsidTr="006130E0">
        <w:trPr>
          <w:trHeight w:hRule="exact" w:val="397"/>
        </w:trPr>
        <w:tc>
          <w:tcPr>
            <w:tcW w:w="602" w:type="pct"/>
            <w:shd w:val="clear" w:color="auto" w:fill="auto"/>
            <w:vAlign w:val="center"/>
            <w:hideMark/>
          </w:tcPr>
          <w:p w:rsidR="003E7415" w:rsidRPr="00332EE0" w:rsidRDefault="003E7415" w:rsidP="003E7415">
            <w:pPr>
              <w:widowControl/>
              <w:spacing w:line="300" w:lineRule="exact"/>
              <w:ind w:firstLineChars="0" w:firstLine="0"/>
              <w:jc w:val="center"/>
              <w:rPr>
                <w:bCs/>
                <w:color w:val="000000" w:themeColor="text1"/>
                <w:kern w:val="0"/>
                <w:sz w:val="24"/>
              </w:rPr>
            </w:pPr>
            <w:r w:rsidRPr="00332EE0">
              <w:rPr>
                <w:bCs/>
                <w:color w:val="000000" w:themeColor="text1"/>
                <w:kern w:val="0"/>
                <w:sz w:val="24"/>
              </w:rPr>
              <w:t>2020</w:t>
            </w:r>
            <w:r w:rsidRPr="00332EE0">
              <w:rPr>
                <w:bCs/>
                <w:color w:val="000000" w:themeColor="text1"/>
                <w:kern w:val="0"/>
                <w:sz w:val="24"/>
              </w:rPr>
              <w:t>年</w:t>
            </w:r>
          </w:p>
        </w:tc>
        <w:tc>
          <w:tcPr>
            <w:tcW w:w="619"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5,000.00</w:t>
            </w:r>
          </w:p>
        </w:tc>
        <w:tc>
          <w:tcPr>
            <w:tcW w:w="619"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p>
        </w:tc>
        <w:tc>
          <w:tcPr>
            <w:tcW w:w="619" w:type="pct"/>
            <w:shd w:val="clear" w:color="auto" w:fill="auto"/>
            <w:noWrap/>
            <w:vAlign w:val="center"/>
          </w:tcPr>
          <w:p w:rsidR="003E7415" w:rsidRPr="00332EE0" w:rsidRDefault="003E7415" w:rsidP="003E7415">
            <w:pPr>
              <w:widowControl/>
              <w:spacing w:line="300" w:lineRule="exact"/>
              <w:ind w:firstLineChars="0" w:firstLine="0"/>
              <w:jc w:val="center"/>
              <w:rPr>
                <w:color w:val="000000" w:themeColor="text1"/>
                <w:kern w:val="0"/>
                <w:sz w:val="24"/>
              </w:rPr>
            </w:pPr>
          </w:p>
        </w:tc>
        <w:tc>
          <w:tcPr>
            <w:tcW w:w="572"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257.25</w:t>
            </w:r>
          </w:p>
        </w:tc>
        <w:tc>
          <w:tcPr>
            <w:tcW w:w="619"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5,000.00</w:t>
            </w:r>
          </w:p>
        </w:tc>
        <w:tc>
          <w:tcPr>
            <w:tcW w:w="499"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5.145%</w:t>
            </w:r>
          </w:p>
        </w:tc>
        <w:tc>
          <w:tcPr>
            <w:tcW w:w="850"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257.25</w:t>
            </w:r>
          </w:p>
        </w:tc>
      </w:tr>
      <w:tr w:rsidR="003E7415" w:rsidRPr="00332EE0" w:rsidTr="006130E0">
        <w:trPr>
          <w:trHeight w:hRule="exact" w:val="397"/>
        </w:trPr>
        <w:tc>
          <w:tcPr>
            <w:tcW w:w="602" w:type="pct"/>
            <w:shd w:val="clear" w:color="auto" w:fill="auto"/>
            <w:vAlign w:val="center"/>
            <w:hideMark/>
          </w:tcPr>
          <w:p w:rsidR="003E7415" w:rsidRPr="00332EE0" w:rsidRDefault="003E7415" w:rsidP="003E7415">
            <w:pPr>
              <w:widowControl/>
              <w:spacing w:line="300" w:lineRule="exact"/>
              <w:ind w:firstLineChars="0" w:firstLine="0"/>
              <w:jc w:val="center"/>
              <w:rPr>
                <w:bCs/>
                <w:color w:val="000000" w:themeColor="text1"/>
                <w:kern w:val="0"/>
                <w:sz w:val="24"/>
              </w:rPr>
            </w:pPr>
            <w:r w:rsidRPr="00332EE0">
              <w:rPr>
                <w:bCs/>
                <w:color w:val="000000" w:themeColor="text1"/>
                <w:kern w:val="0"/>
                <w:sz w:val="24"/>
              </w:rPr>
              <w:t>2021</w:t>
            </w:r>
            <w:r w:rsidRPr="00332EE0">
              <w:rPr>
                <w:bCs/>
                <w:color w:val="000000" w:themeColor="text1"/>
                <w:kern w:val="0"/>
                <w:sz w:val="24"/>
              </w:rPr>
              <w:t>年</w:t>
            </w:r>
          </w:p>
        </w:tc>
        <w:tc>
          <w:tcPr>
            <w:tcW w:w="619"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5,000.00</w:t>
            </w:r>
          </w:p>
        </w:tc>
        <w:tc>
          <w:tcPr>
            <w:tcW w:w="619"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p>
        </w:tc>
        <w:tc>
          <w:tcPr>
            <w:tcW w:w="619" w:type="pct"/>
            <w:shd w:val="clear" w:color="auto" w:fill="auto"/>
            <w:noWrap/>
            <w:vAlign w:val="center"/>
          </w:tcPr>
          <w:p w:rsidR="003E7415" w:rsidRPr="00332EE0" w:rsidRDefault="003E7415" w:rsidP="003E7415">
            <w:pPr>
              <w:widowControl/>
              <w:spacing w:line="300" w:lineRule="exact"/>
              <w:ind w:firstLineChars="0" w:firstLine="0"/>
              <w:jc w:val="center"/>
              <w:rPr>
                <w:color w:val="000000" w:themeColor="text1"/>
                <w:kern w:val="0"/>
                <w:sz w:val="24"/>
              </w:rPr>
            </w:pPr>
          </w:p>
        </w:tc>
        <w:tc>
          <w:tcPr>
            <w:tcW w:w="572"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257.25</w:t>
            </w:r>
          </w:p>
        </w:tc>
        <w:tc>
          <w:tcPr>
            <w:tcW w:w="619"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5,000.00</w:t>
            </w:r>
          </w:p>
        </w:tc>
        <w:tc>
          <w:tcPr>
            <w:tcW w:w="499"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5.145%</w:t>
            </w:r>
          </w:p>
        </w:tc>
        <w:tc>
          <w:tcPr>
            <w:tcW w:w="850"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257.25</w:t>
            </w:r>
          </w:p>
        </w:tc>
      </w:tr>
      <w:tr w:rsidR="003E7415" w:rsidRPr="00332EE0" w:rsidTr="006130E0">
        <w:trPr>
          <w:trHeight w:hRule="exact" w:val="397"/>
        </w:trPr>
        <w:tc>
          <w:tcPr>
            <w:tcW w:w="602" w:type="pct"/>
            <w:shd w:val="clear" w:color="auto" w:fill="auto"/>
            <w:vAlign w:val="center"/>
            <w:hideMark/>
          </w:tcPr>
          <w:p w:rsidR="003E7415" w:rsidRPr="00332EE0" w:rsidRDefault="003E7415" w:rsidP="003E7415">
            <w:pPr>
              <w:widowControl/>
              <w:spacing w:line="300" w:lineRule="exact"/>
              <w:ind w:firstLineChars="0" w:firstLine="0"/>
              <w:jc w:val="center"/>
              <w:rPr>
                <w:bCs/>
                <w:color w:val="000000" w:themeColor="text1"/>
                <w:kern w:val="0"/>
                <w:sz w:val="24"/>
              </w:rPr>
            </w:pPr>
            <w:r w:rsidRPr="00332EE0">
              <w:rPr>
                <w:bCs/>
                <w:color w:val="000000" w:themeColor="text1"/>
                <w:kern w:val="0"/>
                <w:sz w:val="24"/>
              </w:rPr>
              <w:t>2022</w:t>
            </w:r>
            <w:r w:rsidRPr="00332EE0">
              <w:rPr>
                <w:bCs/>
                <w:color w:val="000000" w:themeColor="text1"/>
                <w:kern w:val="0"/>
                <w:sz w:val="24"/>
              </w:rPr>
              <w:t>年</w:t>
            </w:r>
          </w:p>
        </w:tc>
        <w:tc>
          <w:tcPr>
            <w:tcW w:w="619"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5,000.00</w:t>
            </w:r>
          </w:p>
        </w:tc>
        <w:tc>
          <w:tcPr>
            <w:tcW w:w="619"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p>
        </w:tc>
        <w:tc>
          <w:tcPr>
            <w:tcW w:w="619" w:type="pct"/>
            <w:shd w:val="clear" w:color="auto" w:fill="auto"/>
            <w:noWrap/>
            <w:vAlign w:val="center"/>
          </w:tcPr>
          <w:p w:rsidR="003E7415" w:rsidRPr="00332EE0" w:rsidRDefault="003E7415" w:rsidP="003E7415">
            <w:pPr>
              <w:widowControl/>
              <w:spacing w:line="300" w:lineRule="exact"/>
              <w:ind w:firstLineChars="0" w:firstLine="0"/>
              <w:jc w:val="center"/>
              <w:rPr>
                <w:color w:val="000000" w:themeColor="text1"/>
                <w:kern w:val="0"/>
                <w:sz w:val="24"/>
              </w:rPr>
            </w:pPr>
          </w:p>
        </w:tc>
        <w:tc>
          <w:tcPr>
            <w:tcW w:w="572"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257.25</w:t>
            </w:r>
          </w:p>
        </w:tc>
        <w:tc>
          <w:tcPr>
            <w:tcW w:w="619"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5,000.00</w:t>
            </w:r>
          </w:p>
        </w:tc>
        <w:tc>
          <w:tcPr>
            <w:tcW w:w="499"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5.145%</w:t>
            </w:r>
          </w:p>
        </w:tc>
        <w:tc>
          <w:tcPr>
            <w:tcW w:w="850"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257.25</w:t>
            </w:r>
          </w:p>
        </w:tc>
      </w:tr>
      <w:tr w:rsidR="003E7415" w:rsidRPr="00332EE0" w:rsidTr="006130E0">
        <w:trPr>
          <w:trHeight w:hRule="exact" w:val="397"/>
        </w:trPr>
        <w:tc>
          <w:tcPr>
            <w:tcW w:w="602" w:type="pct"/>
            <w:shd w:val="clear" w:color="auto" w:fill="auto"/>
            <w:vAlign w:val="center"/>
            <w:hideMark/>
          </w:tcPr>
          <w:p w:rsidR="003E7415" w:rsidRPr="00332EE0" w:rsidRDefault="003E7415" w:rsidP="003E7415">
            <w:pPr>
              <w:widowControl/>
              <w:spacing w:line="300" w:lineRule="exact"/>
              <w:ind w:firstLineChars="0" w:firstLine="0"/>
              <w:jc w:val="center"/>
              <w:rPr>
                <w:bCs/>
                <w:color w:val="000000" w:themeColor="text1"/>
                <w:kern w:val="0"/>
                <w:sz w:val="24"/>
              </w:rPr>
            </w:pPr>
            <w:r w:rsidRPr="00332EE0">
              <w:rPr>
                <w:bCs/>
                <w:color w:val="000000" w:themeColor="text1"/>
                <w:kern w:val="0"/>
                <w:sz w:val="24"/>
              </w:rPr>
              <w:t>2023</w:t>
            </w:r>
            <w:r w:rsidRPr="00332EE0">
              <w:rPr>
                <w:bCs/>
                <w:color w:val="000000" w:themeColor="text1"/>
                <w:kern w:val="0"/>
                <w:sz w:val="24"/>
              </w:rPr>
              <w:t>年</w:t>
            </w:r>
          </w:p>
        </w:tc>
        <w:tc>
          <w:tcPr>
            <w:tcW w:w="619"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5,000.00</w:t>
            </w:r>
          </w:p>
        </w:tc>
        <w:tc>
          <w:tcPr>
            <w:tcW w:w="619"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p>
        </w:tc>
        <w:tc>
          <w:tcPr>
            <w:tcW w:w="619" w:type="pct"/>
            <w:shd w:val="clear" w:color="auto" w:fill="auto"/>
            <w:noWrap/>
            <w:vAlign w:val="center"/>
          </w:tcPr>
          <w:p w:rsidR="003E7415" w:rsidRPr="00332EE0" w:rsidRDefault="003E7415" w:rsidP="003E7415">
            <w:pPr>
              <w:widowControl/>
              <w:spacing w:line="300" w:lineRule="exact"/>
              <w:ind w:firstLineChars="0" w:firstLine="0"/>
              <w:jc w:val="center"/>
              <w:rPr>
                <w:color w:val="000000" w:themeColor="text1"/>
                <w:kern w:val="0"/>
                <w:sz w:val="24"/>
              </w:rPr>
            </w:pPr>
          </w:p>
        </w:tc>
        <w:tc>
          <w:tcPr>
            <w:tcW w:w="572"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257.25</w:t>
            </w:r>
          </w:p>
        </w:tc>
        <w:tc>
          <w:tcPr>
            <w:tcW w:w="619"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5,000.00</w:t>
            </w:r>
          </w:p>
        </w:tc>
        <w:tc>
          <w:tcPr>
            <w:tcW w:w="499"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5.145%</w:t>
            </w:r>
          </w:p>
        </w:tc>
        <w:tc>
          <w:tcPr>
            <w:tcW w:w="850"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257.25</w:t>
            </w:r>
          </w:p>
        </w:tc>
      </w:tr>
      <w:tr w:rsidR="003E7415" w:rsidRPr="00332EE0" w:rsidTr="006130E0">
        <w:trPr>
          <w:trHeight w:hRule="exact" w:val="397"/>
        </w:trPr>
        <w:tc>
          <w:tcPr>
            <w:tcW w:w="602" w:type="pct"/>
            <w:shd w:val="clear" w:color="auto" w:fill="auto"/>
            <w:vAlign w:val="center"/>
            <w:hideMark/>
          </w:tcPr>
          <w:p w:rsidR="003E7415" w:rsidRPr="00332EE0" w:rsidRDefault="003E7415" w:rsidP="003E7415">
            <w:pPr>
              <w:widowControl/>
              <w:spacing w:line="300" w:lineRule="exact"/>
              <w:ind w:firstLineChars="0" w:firstLine="0"/>
              <w:jc w:val="center"/>
              <w:rPr>
                <w:bCs/>
                <w:color w:val="000000" w:themeColor="text1"/>
                <w:kern w:val="0"/>
                <w:sz w:val="24"/>
              </w:rPr>
            </w:pPr>
            <w:r w:rsidRPr="00332EE0">
              <w:rPr>
                <w:bCs/>
                <w:color w:val="000000" w:themeColor="text1"/>
                <w:kern w:val="0"/>
                <w:sz w:val="24"/>
              </w:rPr>
              <w:t>2024</w:t>
            </w:r>
            <w:r w:rsidRPr="00332EE0">
              <w:rPr>
                <w:bCs/>
                <w:color w:val="000000" w:themeColor="text1"/>
                <w:kern w:val="0"/>
                <w:sz w:val="24"/>
              </w:rPr>
              <w:t>年</w:t>
            </w:r>
          </w:p>
        </w:tc>
        <w:tc>
          <w:tcPr>
            <w:tcW w:w="619"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5,000.00</w:t>
            </w:r>
          </w:p>
        </w:tc>
        <w:tc>
          <w:tcPr>
            <w:tcW w:w="619"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p>
        </w:tc>
        <w:tc>
          <w:tcPr>
            <w:tcW w:w="619" w:type="pct"/>
            <w:shd w:val="clear" w:color="auto" w:fill="auto"/>
            <w:noWrap/>
            <w:vAlign w:val="center"/>
          </w:tcPr>
          <w:p w:rsidR="003E7415" w:rsidRPr="00332EE0" w:rsidRDefault="003E7415" w:rsidP="003E7415">
            <w:pPr>
              <w:widowControl/>
              <w:spacing w:line="300" w:lineRule="exact"/>
              <w:ind w:firstLineChars="0" w:firstLine="0"/>
              <w:jc w:val="center"/>
              <w:rPr>
                <w:color w:val="000000" w:themeColor="text1"/>
                <w:kern w:val="0"/>
                <w:sz w:val="24"/>
              </w:rPr>
            </w:pPr>
          </w:p>
        </w:tc>
        <w:tc>
          <w:tcPr>
            <w:tcW w:w="572"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257.25</w:t>
            </w:r>
          </w:p>
        </w:tc>
        <w:tc>
          <w:tcPr>
            <w:tcW w:w="619"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5,000.00</w:t>
            </w:r>
          </w:p>
        </w:tc>
        <w:tc>
          <w:tcPr>
            <w:tcW w:w="499"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5.145%</w:t>
            </w:r>
          </w:p>
        </w:tc>
        <w:tc>
          <w:tcPr>
            <w:tcW w:w="850"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257.25</w:t>
            </w:r>
          </w:p>
        </w:tc>
      </w:tr>
      <w:tr w:rsidR="003E7415" w:rsidRPr="00332EE0" w:rsidTr="006130E0">
        <w:trPr>
          <w:trHeight w:hRule="exact" w:val="397"/>
        </w:trPr>
        <w:tc>
          <w:tcPr>
            <w:tcW w:w="602" w:type="pct"/>
            <w:shd w:val="clear" w:color="auto" w:fill="auto"/>
            <w:vAlign w:val="center"/>
            <w:hideMark/>
          </w:tcPr>
          <w:p w:rsidR="003E7415" w:rsidRPr="00332EE0" w:rsidRDefault="003E7415" w:rsidP="003E7415">
            <w:pPr>
              <w:widowControl/>
              <w:spacing w:line="300" w:lineRule="exact"/>
              <w:ind w:firstLineChars="0" w:firstLine="0"/>
              <w:jc w:val="center"/>
              <w:rPr>
                <w:bCs/>
                <w:color w:val="000000" w:themeColor="text1"/>
                <w:kern w:val="0"/>
                <w:sz w:val="24"/>
              </w:rPr>
            </w:pPr>
            <w:r w:rsidRPr="00332EE0">
              <w:rPr>
                <w:bCs/>
                <w:color w:val="000000" w:themeColor="text1"/>
                <w:kern w:val="0"/>
                <w:sz w:val="24"/>
              </w:rPr>
              <w:t>2025</w:t>
            </w:r>
            <w:r w:rsidRPr="00332EE0">
              <w:rPr>
                <w:bCs/>
                <w:color w:val="000000" w:themeColor="text1"/>
                <w:kern w:val="0"/>
                <w:sz w:val="24"/>
              </w:rPr>
              <w:t>年</w:t>
            </w:r>
          </w:p>
        </w:tc>
        <w:tc>
          <w:tcPr>
            <w:tcW w:w="619"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5,000.00</w:t>
            </w:r>
          </w:p>
        </w:tc>
        <w:tc>
          <w:tcPr>
            <w:tcW w:w="619"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p>
        </w:tc>
        <w:tc>
          <w:tcPr>
            <w:tcW w:w="619" w:type="pct"/>
            <w:shd w:val="clear" w:color="auto" w:fill="auto"/>
            <w:noWrap/>
            <w:vAlign w:val="center"/>
          </w:tcPr>
          <w:p w:rsidR="003E7415" w:rsidRPr="00332EE0" w:rsidRDefault="003E7415" w:rsidP="003E7415">
            <w:pPr>
              <w:widowControl/>
              <w:spacing w:line="300" w:lineRule="exact"/>
              <w:ind w:firstLineChars="0" w:firstLine="0"/>
              <w:jc w:val="center"/>
              <w:rPr>
                <w:color w:val="000000" w:themeColor="text1"/>
                <w:kern w:val="0"/>
                <w:sz w:val="24"/>
              </w:rPr>
            </w:pPr>
          </w:p>
        </w:tc>
        <w:tc>
          <w:tcPr>
            <w:tcW w:w="572"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257.25</w:t>
            </w:r>
          </w:p>
        </w:tc>
        <w:tc>
          <w:tcPr>
            <w:tcW w:w="619"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5,000.00</w:t>
            </w:r>
          </w:p>
        </w:tc>
        <w:tc>
          <w:tcPr>
            <w:tcW w:w="499"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5.145%</w:t>
            </w:r>
          </w:p>
        </w:tc>
        <w:tc>
          <w:tcPr>
            <w:tcW w:w="850"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257.25</w:t>
            </w:r>
          </w:p>
        </w:tc>
      </w:tr>
      <w:tr w:rsidR="003E7415" w:rsidRPr="00332EE0" w:rsidTr="006130E0">
        <w:trPr>
          <w:trHeight w:hRule="exact" w:val="397"/>
        </w:trPr>
        <w:tc>
          <w:tcPr>
            <w:tcW w:w="602" w:type="pct"/>
            <w:shd w:val="clear" w:color="auto" w:fill="auto"/>
            <w:vAlign w:val="center"/>
            <w:hideMark/>
          </w:tcPr>
          <w:p w:rsidR="003E7415" w:rsidRPr="00332EE0" w:rsidRDefault="003E7415" w:rsidP="003E7415">
            <w:pPr>
              <w:widowControl/>
              <w:spacing w:line="300" w:lineRule="exact"/>
              <w:ind w:firstLineChars="0" w:firstLine="0"/>
              <w:jc w:val="center"/>
              <w:rPr>
                <w:bCs/>
                <w:color w:val="000000" w:themeColor="text1"/>
                <w:kern w:val="0"/>
                <w:sz w:val="24"/>
              </w:rPr>
            </w:pPr>
            <w:r w:rsidRPr="00332EE0">
              <w:rPr>
                <w:bCs/>
                <w:color w:val="000000" w:themeColor="text1"/>
                <w:kern w:val="0"/>
                <w:sz w:val="24"/>
              </w:rPr>
              <w:t>2026</w:t>
            </w:r>
            <w:r w:rsidRPr="00332EE0">
              <w:rPr>
                <w:bCs/>
                <w:color w:val="000000" w:themeColor="text1"/>
                <w:kern w:val="0"/>
                <w:sz w:val="24"/>
              </w:rPr>
              <w:t>年</w:t>
            </w:r>
          </w:p>
        </w:tc>
        <w:tc>
          <w:tcPr>
            <w:tcW w:w="619"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5,000.00</w:t>
            </w:r>
          </w:p>
        </w:tc>
        <w:tc>
          <w:tcPr>
            <w:tcW w:w="619"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p>
        </w:tc>
        <w:tc>
          <w:tcPr>
            <w:tcW w:w="619" w:type="pct"/>
            <w:shd w:val="clear" w:color="auto" w:fill="auto"/>
            <w:vAlign w:val="center"/>
          </w:tcPr>
          <w:p w:rsidR="003E7415" w:rsidRPr="00332EE0" w:rsidRDefault="003E7415" w:rsidP="003E7415">
            <w:pPr>
              <w:widowControl/>
              <w:spacing w:line="300" w:lineRule="exact"/>
              <w:ind w:firstLineChars="0" w:firstLine="0"/>
              <w:jc w:val="center"/>
              <w:rPr>
                <w:color w:val="000000" w:themeColor="text1"/>
                <w:kern w:val="0"/>
                <w:sz w:val="24"/>
              </w:rPr>
            </w:pPr>
          </w:p>
        </w:tc>
        <w:tc>
          <w:tcPr>
            <w:tcW w:w="572"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257.25</w:t>
            </w:r>
          </w:p>
        </w:tc>
        <w:tc>
          <w:tcPr>
            <w:tcW w:w="619"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5,000.00</w:t>
            </w:r>
          </w:p>
        </w:tc>
        <w:tc>
          <w:tcPr>
            <w:tcW w:w="499"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5.145%</w:t>
            </w:r>
          </w:p>
        </w:tc>
        <w:tc>
          <w:tcPr>
            <w:tcW w:w="850"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257.25</w:t>
            </w:r>
          </w:p>
        </w:tc>
      </w:tr>
      <w:tr w:rsidR="003E7415" w:rsidRPr="00332EE0" w:rsidTr="006130E0">
        <w:trPr>
          <w:trHeight w:hRule="exact" w:val="397"/>
        </w:trPr>
        <w:tc>
          <w:tcPr>
            <w:tcW w:w="602" w:type="pct"/>
            <w:shd w:val="clear" w:color="auto" w:fill="auto"/>
            <w:vAlign w:val="center"/>
            <w:hideMark/>
          </w:tcPr>
          <w:p w:rsidR="003E7415" w:rsidRPr="00332EE0" w:rsidRDefault="003E7415" w:rsidP="003E7415">
            <w:pPr>
              <w:widowControl/>
              <w:spacing w:line="300" w:lineRule="exact"/>
              <w:ind w:firstLineChars="0" w:firstLine="0"/>
              <w:jc w:val="center"/>
              <w:rPr>
                <w:bCs/>
                <w:color w:val="000000" w:themeColor="text1"/>
                <w:kern w:val="0"/>
                <w:sz w:val="24"/>
              </w:rPr>
            </w:pPr>
            <w:r w:rsidRPr="00332EE0">
              <w:rPr>
                <w:bCs/>
                <w:color w:val="000000" w:themeColor="text1"/>
                <w:kern w:val="0"/>
                <w:sz w:val="24"/>
              </w:rPr>
              <w:t>2027</w:t>
            </w:r>
            <w:r w:rsidRPr="00332EE0">
              <w:rPr>
                <w:bCs/>
                <w:color w:val="000000" w:themeColor="text1"/>
                <w:kern w:val="0"/>
                <w:sz w:val="24"/>
              </w:rPr>
              <w:t>年</w:t>
            </w:r>
          </w:p>
        </w:tc>
        <w:tc>
          <w:tcPr>
            <w:tcW w:w="619"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5,000.00</w:t>
            </w:r>
          </w:p>
        </w:tc>
        <w:tc>
          <w:tcPr>
            <w:tcW w:w="619"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p>
        </w:tc>
        <w:tc>
          <w:tcPr>
            <w:tcW w:w="619" w:type="pct"/>
            <w:shd w:val="clear" w:color="auto" w:fill="auto"/>
            <w:vAlign w:val="center"/>
          </w:tcPr>
          <w:p w:rsidR="003E7415" w:rsidRPr="00332EE0" w:rsidRDefault="003E7415" w:rsidP="003E7415">
            <w:pPr>
              <w:widowControl/>
              <w:spacing w:line="300" w:lineRule="exact"/>
              <w:ind w:firstLineChars="0" w:firstLine="0"/>
              <w:jc w:val="center"/>
              <w:rPr>
                <w:color w:val="000000" w:themeColor="text1"/>
                <w:kern w:val="0"/>
                <w:sz w:val="24"/>
              </w:rPr>
            </w:pPr>
          </w:p>
        </w:tc>
        <w:tc>
          <w:tcPr>
            <w:tcW w:w="572"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257.25</w:t>
            </w:r>
          </w:p>
        </w:tc>
        <w:tc>
          <w:tcPr>
            <w:tcW w:w="619"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5,000.00</w:t>
            </w:r>
          </w:p>
        </w:tc>
        <w:tc>
          <w:tcPr>
            <w:tcW w:w="499"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5.145%</w:t>
            </w:r>
          </w:p>
        </w:tc>
        <w:tc>
          <w:tcPr>
            <w:tcW w:w="850"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257.25</w:t>
            </w:r>
          </w:p>
        </w:tc>
      </w:tr>
      <w:tr w:rsidR="003E7415" w:rsidRPr="00332EE0" w:rsidTr="006130E0">
        <w:trPr>
          <w:trHeight w:hRule="exact" w:val="397"/>
        </w:trPr>
        <w:tc>
          <w:tcPr>
            <w:tcW w:w="602" w:type="pct"/>
            <w:shd w:val="clear" w:color="auto" w:fill="auto"/>
            <w:vAlign w:val="center"/>
            <w:hideMark/>
          </w:tcPr>
          <w:p w:rsidR="003E7415" w:rsidRPr="00332EE0" w:rsidRDefault="003E7415" w:rsidP="003E7415">
            <w:pPr>
              <w:widowControl/>
              <w:spacing w:line="300" w:lineRule="exact"/>
              <w:ind w:firstLineChars="0" w:firstLine="0"/>
              <w:jc w:val="center"/>
              <w:rPr>
                <w:bCs/>
                <w:color w:val="000000" w:themeColor="text1"/>
                <w:kern w:val="0"/>
                <w:sz w:val="24"/>
              </w:rPr>
            </w:pPr>
            <w:r w:rsidRPr="00332EE0">
              <w:rPr>
                <w:bCs/>
                <w:color w:val="000000" w:themeColor="text1"/>
                <w:kern w:val="0"/>
                <w:sz w:val="24"/>
              </w:rPr>
              <w:t>2028</w:t>
            </w:r>
            <w:r w:rsidRPr="00332EE0">
              <w:rPr>
                <w:bCs/>
                <w:color w:val="000000" w:themeColor="text1"/>
                <w:kern w:val="0"/>
                <w:sz w:val="24"/>
              </w:rPr>
              <w:t>年</w:t>
            </w:r>
          </w:p>
        </w:tc>
        <w:tc>
          <w:tcPr>
            <w:tcW w:w="619"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5,000.00</w:t>
            </w:r>
          </w:p>
        </w:tc>
        <w:tc>
          <w:tcPr>
            <w:tcW w:w="619"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p>
        </w:tc>
        <w:tc>
          <w:tcPr>
            <w:tcW w:w="619" w:type="pct"/>
            <w:shd w:val="clear" w:color="auto" w:fill="auto"/>
            <w:vAlign w:val="center"/>
          </w:tcPr>
          <w:p w:rsidR="003E7415" w:rsidRPr="00332EE0" w:rsidRDefault="003E7415" w:rsidP="003E7415">
            <w:pPr>
              <w:widowControl/>
              <w:spacing w:line="300" w:lineRule="exact"/>
              <w:ind w:firstLineChars="0" w:firstLine="0"/>
              <w:jc w:val="center"/>
              <w:rPr>
                <w:color w:val="000000" w:themeColor="text1"/>
                <w:kern w:val="0"/>
                <w:sz w:val="24"/>
              </w:rPr>
            </w:pPr>
          </w:p>
        </w:tc>
        <w:tc>
          <w:tcPr>
            <w:tcW w:w="572"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257.25</w:t>
            </w:r>
          </w:p>
        </w:tc>
        <w:tc>
          <w:tcPr>
            <w:tcW w:w="619"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5,000.00</w:t>
            </w:r>
          </w:p>
        </w:tc>
        <w:tc>
          <w:tcPr>
            <w:tcW w:w="499"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5.145%</w:t>
            </w:r>
          </w:p>
        </w:tc>
        <w:tc>
          <w:tcPr>
            <w:tcW w:w="850"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257.25</w:t>
            </w:r>
          </w:p>
        </w:tc>
      </w:tr>
      <w:tr w:rsidR="003E7415" w:rsidRPr="00332EE0" w:rsidTr="006130E0">
        <w:trPr>
          <w:trHeight w:hRule="exact" w:val="397"/>
        </w:trPr>
        <w:tc>
          <w:tcPr>
            <w:tcW w:w="602" w:type="pct"/>
            <w:shd w:val="clear" w:color="auto" w:fill="auto"/>
            <w:vAlign w:val="center"/>
            <w:hideMark/>
          </w:tcPr>
          <w:p w:rsidR="003E7415" w:rsidRPr="00332EE0" w:rsidRDefault="003E7415" w:rsidP="003E7415">
            <w:pPr>
              <w:widowControl/>
              <w:spacing w:line="300" w:lineRule="exact"/>
              <w:ind w:firstLineChars="0" w:firstLine="0"/>
              <w:jc w:val="center"/>
              <w:rPr>
                <w:bCs/>
                <w:color w:val="000000" w:themeColor="text1"/>
                <w:kern w:val="0"/>
                <w:sz w:val="24"/>
              </w:rPr>
            </w:pPr>
            <w:r w:rsidRPr="00332EE0">
              <w:rPr>
                <w:bCs/>
                <w:color w:val="000000" w:themeColor="text1"/>
                <w:kern w:val="0"/>
                <w:sz w:val="24"/>
              </w:rPr>
              <w:t>2029</w:t>
            </w:r>
            <w:r w:rsidRPr="00332EE0">
              <w:rPr>
                <w:bCs/>
                <w:color w:val="000000" w:themeColor="text1"/>
                <w:kern w:val="0"/>
                <w:sz w:val="24"/>
              </w:rPr>
              <w:t>年</w:t>
            </w:r>
          </w:p>
        </w:tc>
        <w:tc>
          <w:tcPr>
            <w:tcW w:w="619"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5,000.00</w:t>
            </w:r>
          </w:p>
        </w:tc>
        <w:tc>
          <w:tcPr>
            <w:tcW w:w="619"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p>
        </w:tc>
        <w:tc>
          <w:tcPr>
            <w:tcW w:w="619" w:type="pct"/>
            <w:shd w:val="clear" w:color="auto" w:fill="auto"/>
            <w:vAlign w:val="center"/>
          </w:tcPr>
          <w:p w:rsidR="003E7415" w:rsidRPr="00332EE0" w:rsidRDefault="003E7415" w:rsidP="003E7415">
            <w:pPr>
              <w:widowControl/>
              <w:spacing w:line="300" w:lineRule="exact"/>
              <w:ind w:firstLineChars="0" w:firstLine="0"/>
              <w:jc w:val="center"/>
              <w:rPr>
                <w:color w:val="000000" w:themeColor="text1"/>
                <w:kern w:val="0"/>
                <w:sz w:val="24"/>
              </w:rPr>
            </w:pPr>
          </w:p>
        </w:tc>
        <w:tc>
          <w:tcPr>
            <w:tcW w:w="572"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257.25</w:t>
            </w:r>
          </w:p>
        </w:tc>
        <w:tc>
          <w:tcPr>
            <w:tcW w:w="619"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5,000.00</w:t>
            </w:r>
          </w:p>
        </w:tc>
        <w:tc>
          <w:tcPr>
            <w:tcW w:w="499"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5.145%</w:t>
            </w:r>
          </w:p>
        </w:tc>
        <w:tc>
          <w:tcPr>
            <w:tcW w:w="850"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257.25</w:t>
            </w:r>
          </w:p>
        </w:tc>
      </w:tr>
      <w:tr w:rsidR="003E7415" w:rsidRPr="00332EE0" w:rsidTr="006130E0">
        <w:trPr>
          <w:trHeight w:hRule="exact" w:val="397"/>
        </w:trPr>
        <w:tc>
          <w:tcPr>
            <w:tcW w:w="602" w:type="pct"/>
            <w:shd w:val="clear" w:color="auto" w:fill="auto"/>
            <w:vAlign w:val="center"/>
            <w:hideMark/>
          </w:tcPr>
          <w:p w:rsidR="003E7415" w:rsidRPr="00332EE0" w:rsidRDefault="003E7415" w:rsidP="003E7415">
            <w:pPr>
              <w:widowControl/>
              <w:spacing w:line="300" w:lineRule="exact"/>
              <w:ind w:firstLineChars="0" w:firstLine="0"/>
              <w:jc w:val="center"/>
              <w:rPr>
                <w:bCs/>
                <w:color w:val="000000" w:themeColor="text1"/>
                <w:kern w:val="0"/>
                <w:sz w:val="24"/>
              </w:rPr>
            </w:pPr>
            <w:r w:rsidRPr="00332EE0">
              <w:rPr>
                <w:bCs/>
                <w:color w:val="000000" w:themeColor="text1"/>
                <w:kern w:val="0"/>
                <w:sz w:val="24"/>
              </w:rPr>
              <w:t>2030</w:t>
            </w:r>
            <w:r w:rsidRPr="00332EE0">
              <w:rPr>
                <w:bCs/>
                <w:color w:val="000000" w:themeColor="text1"/>
                <w:kern w:val="0"/>
                <w:sz w:val="24"/>
              </w:rPr>
              <w:t>年</w:t>
            </w:r>
          </w:p>
        </w:tc>
        <w:tc>
          <w:tcPr>
            <w:tcW w:w="619"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5,000.00</w:t>
            </w:r>
          </w:p>
        </w:tc>
        <w:tc>
          <w:tcPr>
            <w:tcW w:w="619"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p>
        </w:tc>
        <w:tc>
          <w:tcPr>
            <w:tcW w:w="619" w:type="pct"/>
            <w:shd w:val="clear" w:color="auto" w:fill="auto"/>
            <w:vAlign w:val="center"/>
          </w:tcPr>
          <w:p w:rsidR="003E7415" w:rsidRPr="00332EE0" w:rsidRDefault="003E7415" w:rsidP="003E7415">
            <w:pPr>
              <w:widowControl/>
              <w:spacing w:line="300" w:lineRule="exact"/>
              <w:ind w:firstLineChars="0" w:firstLine="0"/>
              <w:jc w:val="center"/>
              <w:rPr>
                <w:color w:val="000000" w:themeColor="text1"/>
                <w:kern w:val="0"/>
                <w:sz w:val="24"/>
              </w:rPr>
            </w:pPr>
          </w:p>
        </w:tc>
        <w:tc>
          <w:tcPr>
            <w:tcW w:w="572"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257.25</w:t>
            </w:r>
          </w:p>
        </w:tc>
        <w:tc>
          <w:tcPr>
            <w:tcW w:w="619"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5,000.00</w:t>
            </w:r>
          </w:p>
        </w:tc>
        <w:tc>
          <w:tcPr>
            <w:tcW w:w="499"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5.145%</w:t>
            </w:r>
          </w:p>
        </w:tc>
        <w:tc>
          <w:tcPr>
            <w:tcW w:w="850"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257.25</w:t>
            </w:r>
          </w:p>
        </w:tc>
      </w:tr>
      <w:tr w:rsidR="003E7415" w:rsidRPr="00332EE0" w:rsidTr="006130E0">
        <w:trPr>
          <w:trHeight w:hRule="exact" w:val="397"/>
        </w:trPr>
        <w:tc>
          <w:tcPr>
            <w:tcW w:w="602" w:type="pct"/>
            <w:shd w:val="clear" w:color="auto" w:fill="auto"/>
            <w:vAlign w:val="center"/>
            <w:hideMark/>
          </w:tcPr>
          <w:p w:rsidR="003E7415" w:rsidRPr="00332EE0" w:rsidRDefault="003E7415" w:rsidP="003E7415">
            <w:pPr>
              <w:widowControl/>
              <w:spacing w:line="300" w:lineRule="exact"/>
              <w:ind w:firstLineChars="0" w:firstLine="0"/>
              <w:jc w:val="center"/>
              <w:rPr>
                <w:bCs/>
                <w:color w:val="000000" w:themeColor="text1"/>
                <w:kern w:val="0"/>
                <w:sz w:val="24"/>
              </w:rPr>
            </w:pPr>
            <w:r w:rsidRPr="00332EE0">
              <w:rPr>
                <w:bCs/>
                <w:color w:val="000000" w:themeColor="text1"/>
                <w:kern w:val="0"/>
                <w:sz w:val="24"/>
              </w:rPr>
              <w:t>2031</w:t>
            </w:r>
            <w:r w:rsidRPr="00332EE0">
              <w:rPr>
                <w:bCs/>
                <w:color w:val="000000" w:themeColor="text1"/>
                <w:kern w:val="0"/>
                <w:sz w:val="24"/>
              </w:rPr>
              <w:t>年</w:t>
            </w:r>
          </w:p>
        </w:tc>
        <w:tc>
          <w:tcPr>
            <w:tcW w:w="619"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5,000.00</w:t>
            </w:r>
          </w:p>
        </w:tc>
        <w:tc>
          <w:tcPr>
            <w:tcW w:w="619"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p>
        </w:tc>
        <w:tc>
          <w:tcPr>
            <w:tcW w:w="619" w:type="pct"/>
            <w:shd w:val="clear" w:color="auto" w:fill="auto"/>
            <w:vAlign w:val="center"/>
          </w:tcPr>
          <w:p w:rsidR="003E7415" w:rsidRPr="00332EE0" w:rsidRDefault="003E7415" w:rsidP="003E7415">
            <w:pPr>
              <w:widowControl/>
              <w:spacing w:line="300" w:lineRule="exact"/>
              <w:ind w:firstLineChars="0" w:firstLine="0"/>
              <w:jc w:val="center"/>
              <w:rPr>
                <w:color w:val="000000" w:themeColor="text1"/>
                <w:kern w:val="0"/>
                <w:sz w:val="24"/>
              </w:rPr>
            </w:pPr>
          </w:p>
        </w:tc>
        <w:tc>
          <w:tcPr>
            <w:tcW w:w="572"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257.25</w:t>
            </w:r>
          </w:p>
        </w:tc>
        <w:tc>
          <w:tcPr>
            <w:tcW w:w="619"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5,000.00</w:t>
            </w:r>
          </w:p>
        </w:tc>
        <w:tc>
          <w:tcPr>
            <w:tcW w:w="499"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5.145%</w:t>
            </w:r>
          </w:p>
        </w:tc>
        <w:tc>
          <w:tcPr>
            <w:tcW w:w="850"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257.25</w:t>
            </w:r>
          </w:p>
        </w:tc>
      </w:tr>
      <w:tr w:rsidR="003E7415" w:rsidRPr="00332EE0" w:rsidTr="003E7415">
        <w:trPr>
          <w:trHeight w:hRule="exact" w:val="397"/>
        </w:trPr>
        <w:tc>
          <w:tcPr>
            <w:tcW w:w="602" w:type="pct"/>
            <w:shd w:val="clear" w:color="auto" w:fill="auto"/>
            <w:vAlign w:val="center"/>
            <w:hideMark/>
          </w:tcPr>
          <w:p w:rsidR="003E7415" w:rsidRPr="00332EE0" w:rsidRDefault="003E7415" w:rsidP="003E7415">
            <w:pPr>
              <w:widowControl/>
              <w:spacing w:line="300" w:lineRule="exact"/>
              <w:ind w:firstLineChars="0" w:firstLine="0"/>
              <w:jc w:val="center"/>
              <w:rPr>
                <w:bCs/>
                <w:color w:val="000000" w:themeColor="text1"/>
                <w:kern w:val="0"/>
                <w:sz w:val="24"/>
              </w:rPr>
            </w:pPr>
            <w:r w:rsidRPr="00332EE0">
              <w:rPr>
                <w:bCs/>
                <w:color w:val="000000" w:themeColor="text1"/>
                <w:kern w:val="0"/>
                <w:sz w:val="24"/>
              </w:rPr>
              <w:t>2032</w:t>
            </w:r>
            <w:r w:rsidRPr="00332EE0">
              <w:rPr>
                <w:bCs/>
                <w:color w:val="000000" w:themeColor="text1"/>
                <w:kern w:val="0"/>
                <w:sz w:val="24"/>
              </w:rPr>
              <w:t>年</w:t>
            </w:r>
          </w:p>
        </w:tc>
        <w:tc>
          <w:tcPr>
            <w:tcW w:w="619"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5,000.00</w:t>
            </w:r>
          </w:p>
        </w:tc>
        <w:tc>
          <w:tcPr>
            <w:tcW w:w="619"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p>
        </w:tc>
        <w:tc>
          <w:tcPr>
            <w:tcW w:w="619" w:type="pct"/>
            <w:shd w:val="clear" w:color="auto" w:fill="auto"/>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5,000.00</w:t>
            </w:r>
          </w:p>
        </w:tc>
        <w:tc>
          <w:tcPr>
            <w:tcW w:w="572"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257.25</w:t>
            </w:r>
          </w:p>
        </w:tc>
        <w:tc>
          <w:tcPr>
            <w:tcW w:w="619"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p>
        </w:tc>
        <w:tc>
          <w:tcPr>
            <w:tcW w:w="499"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5.145%</w:t>
            </w:r>
          </w:p>
        </w:tc>
        <w:tc>
          <w:tcPr>
            <w:tcW w:w="850"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5,257.25</w:t>
            </w:r>
          </w:p>
        </w:tc>
      </w:tr>
      <w:tr w:rsidR="003E7415" w:rsidRPr="00332EE0" w:rsidTr="003E7415">
        <w:trPr>
          <w:trHeight w:hRule="exact" w:val="397"/>
        </w:trPr>
        <w:tc>
          <w:tcPr>
            <w:tcW w:w="602"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合计</w:t>
            </w:r>
          </w:p>
        </w:tc>
        <w:tc>
          <w:tcPr>
            <w:tcW w:w="619"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p>
        </w:tc>
        <w:tc>
          <w:tcPr>
            <w:tcW w:w="619"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p>
        </w:tc>
        <w:tc>
          <w:tcPr>
            <w:tcW w:w="619"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5,000.00</w:t>
            </w:r>
          </w:p>
        </w:tc>
        <w:tc>
          <w:tcPr>
            <w:tcW w:w="572"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3,601.50</w:t>
            </w:r>
          </w:p>
        </w:tc>
        <w:tc>
          <w:tcPr>
            <w:tcW w:w="619"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p>
        </w:tc>
        <w:tc>
          <w:tcPr>
            <w:tcW w:w="499"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p>
        </w:tc>
        <w:tc>
          <w:tcPr>
            <w:tcW w:w="850" w:type="pct"/>
            <w:shd w:val="clear" w:color="auto" w:fill="auto"/>
            <w:noWrap/>
            <w:vAlign w:val="center"/>
            <w:hideMark/>
          </w:tcPr>
          <w:p w:rsidR="003E7415" w:rsidRPr="00332EE0" w:rsidRDefault="003E7415" w:rsidP="003E7415">
            <w:pPr>
              <w:widowControl/>
              <w:spacing w:line="300" w:lineRule="exact"/>
              <w:ind w:firstLineChars="0" w:firstLine="0"/>
              <w:jc w:val="center"/>
              <w:rPr>
                <w:color w:val="000000" w:themeColor="text1"/>
                <w:kern w:val="0"/>
                <w:sz w:val="24"/>
              </w:rPr>
            </w:pPr>
            <w:r w:rsidRPr="00332EE0">
              <w:rPr>
                <w:color w:val="000000" w:themeColor="text1"/>
                <w:kern w:val="0"/>
                <w:sz w:val="24"/>
              </w:rPr>
              <w:t>8,601.50</w:t>
            </w:r>
          </w:p>
        </w:tc>
      </w:tr>
    </w:tbl>
    <w:p w:rsidR="003E7415" w:rsidRPr="00332EE0" w:rsidRDefault="003E7415" w:rsidP="003E7415">
      <w:pPr>
        <w:pStyle w:val="a1"/>
        <w:ind w:firstLine="400"/>
        <w:rPr>
          <w:color w:val="000000" w:themeColor="text1"/>
        </w:rPr>
      </w:pPr>
    </w:p>
    <w:p w:rsidR="003E7415" w:rsidRPr="00332EE0" w:rsidRDefault="003E7415" w:rsidP="003E7415">
      <w:pPr>
        <w:ind w:firstLine="640"/>
        <w:rPr>
          <w:color w:val="000000" w:themeColor="text1"/>
          <w:lang w:val="zh-CN"/>
        </w:rPr>
      </w:pPr>
    </w:p>
    <w:p w:rsidR="00394654" w:rsidRPr="00332EE0" w:rsidRDefault="00394654" w:rsidP="00394654">
      <w:pPr>
        <w:pStyle w:val="a1"/>
        <w:ind w:firstLine="400"/>
        <w:rPr>
          <w:color w:val="000000" w:themeColor="text1"/>
        </w:rPr>
      </w:pPr>
    </w:p>
    <w:p w:rsidR="00453E36" w:rsidRPr="00332EE0" w:rsidRDefault="00290345" w:rsidP="00290345">
      <w:pPr>
        <w:pStyle w:val="3"/>
        <w:numPr>
          <w:ilvl w:val="0"/>
          <w:numId w:val="0"/>
        </w:numPr>
        <w:spacing w:before="312" w:after="156"/>
        <w:ind w:left="643"/>
        <w:rPr>
          <w:color w:val="000000" w:themeColor="text1"/>
        </w:rPr>
      </w:pPr>
      <w:bookmarkStart w:id="221" w:name="_Toc29953"/>
      <w:bookmarkStart w:id="222" w:name="_Toc23003_WPSOffice_Level3"/>
      <w:bookmarkStart w:id="223" w:name="_Toc21943387"/>
      <w:bookmarkStart w:id="224" w:name="_Toc28183318"/>
      <w:r w:rsidRPr="00332EE0">
        <w:rPr>
          <w:rFonts w:ascii="Times New Roman" w:hAnsi="Times New Roman" w:hint="eastAsia"/>
          <w:color w:val="000000" w:themeColor="text1"/>
        </w:rPr>
        <w:lastRenderedPageBreak/>
        <w:t>3</w:t>
      </w:r>
      <w:r w:rsidRPr="00332EE0">
        <w:rPr>
          <w:rFonts w:ascii="Times New Roman" w:hAnsi="Times New Roman"/>
          <w:color w:val="000000" w:themeColor="text1"/>
        </w:rPr>
        <w:t>．</w:t>
      </w:r>
      <w:r w:rsidR="00453E36" w:rsidRPr="00332EE0">
        <w:rPr>
          <w:rFonts w:hint="eastAsia"/>
          <w:color w:val="000000" w:themeColor="text1"/>
          <w:lang w:val="en-US"/>
        </w:rPr>
        <w:t>总体债</w:t>
      </w:r>
      <w:r w:rsidR="00453E36" w:rsidRPr="00332EE0">
        <w:rPr>
          <w:rFonts w:hint="eastAsia"/>
          <w:color w:val="000000" w:themeColor="text1"/>
        </w:rPr>
        <w:t>务还本付息情况</w:t>
      </w:r>
      <w:bookmarkEnd w:id="221"/>
      <w:bookmarkEnd w:id="222"/>
      <w:bookmarkEnd w:id="223"/>
      <w:bookmarkEnd w:id="224"/>
    </w:p>
    <w:p w:rsidR="00A66D02" w:rsidRPr="00332EE0" w:rsidRDefault="009E28BC" w:rsidP="007B1887">
      <w:pPr>
        <w:ind w:firstLine="640"/>
        <w:rPr>
          <w:color w:val="000000" w:themeColor="text1"/>
        </w:rPr>
      </w:pPr>
      <w:r w:rsidRPr="00332EE0">
        <w:rPr>
          <w:rFonts w:hint="eastAsia"/>
          <w:color w:val="000000" w:themeColor="text1"/>
          <w:lang w:val="en-GB"/>
        </w:rPr>
        <w:t>普洱市</w:t>
      </w:r>
      <w:r w:rsidR="001A537E" w:rsidRPr="00332EE0">
        <w:rPr>
          <w:rFonts w:hint="eastAsia"/>
          <w:color w:val="000000" w:themeColor="text1"/>
        </w:rPr>
        <w:t>江城县勐康口岸冷链物流园区项目</w:t>
      </w:r>
      <w:r w:rsidR="000B4FA5" w:rsidRPr="00332EE0">
        <w:rPr>
          <w:rFonts w:hint="eastAsia"/>
          <w:color w:val="000000" w:themeColor="text1"/>
        </w:rPr>
        <w:t>使用专项债券和市场化融资模式，</w:t>
      </w:r>
      <w:r w:rsidR="001A537E" w:rsidRPr="00332EE0">
        <w:rPr>
          <w:rFonts w:hint="eastAsia"/>
          <w:color w:val="000000" w:themeColor="text1"/>
        </w:rPr>
        <w:t>总债务本金</w:t>
      </w:r>
      <w:r w:rsidR="000B4FA5" w:rsidRPr="00332EE0">
        <w:rPr>
          <w:rFonts w:hint="eastAsia"/>
          <w:color w:val="000000" w:themeColor="text1"/>
        </w:rPr>
        <w:t>为</w:t>
      </w:r>
      <w:r w:rsidR="00A30703" w:rsidRPr="00332EE0">
        <w:rPr>
          <w:color w:val="000000" w:themeColor="text1"/>
        </w:rPr>
        <w:t>17</w:t>
      </w:r>
      <w:r w:rsidR="00952E29" w:rsidRPr="00332EE0">
        <w:rPr>
          <w:color w:val="000000" w:themeColor="text1"/>
        </w:rPr>
        <w:t>,</w:t>
      </w:r>
      <w:r w:rsidR="00A30703" w:rsidRPr="00332EE0">
        <w:rPr>
          <w:color w:val="000000" w:themeColor="text1"/>
        </w:rPr>
        <w:t>000.00</w:t>
      </w:r>
      <w:r w:rsidR="001A537E" w:rsidRPr="00332EE0">
        <w:rPr>
          <w:rFonts w:hint="eastAsia"/>
          <w:color w:val="000000" w:themeColor="text1"/>
        </w:rPr>
        <w:t>万元，</w:t>
      </w:r>
      <w:r w:rsidR="000B4FA5" w:rsidRPr="00332EE0">
        <w:rPr>
          <w:rFonts w:hint="eastAsia"/>
          <w:color w:val="000000" w:themeColor="text1"/>
        </w:rPr>
        <w:t>其中专项债券</w:t>
      </w:r>
      <w:r w:rsidR="00A30703" w:rsidRPr="00332EE0">
        <w:rPr>
          <w:color w:val="000000" w:themeColor="text1"/>
        </w:rPr>
        <w:t>12</w:t>
      </w:r>
      <w:r w:rsidR="00952E29" w:rsidRPr="00332EE0">
        <w:rPr>
          <w:color w:val="000000" w:themeColor="text1"/>
        </w:rPr>
        <w:t>,</w:t>
      </w:r>
      <w:r w:rsidR="00A30703" w:rsidRPr="00332EE0">
        <w:rPr>
          <w:color w:val="000000" w:themeColor="text1"/>
        </w:rPr>
        <w:t xml:space="preserve">000.00 </w:t>
      </w:r>
      <w:r w:rsidR="00A30703" w:rsidRPr="00332EE0">
        <w:rPr>
          <w:color w:val="000000" w:themeColor="text1"/>
        </w:rPr>
        <w:tab/>
      </w:r>
      <w:r w:rsidR="00A30703" w:rsidRPr="00332EE0">
        <w:rPr>
          <w:color w:val="000000" w:themeColor="text1"/>
        </w:rPr>
        <w:tab/>
      </w:r>
      <w:r w:rsidR="000B4FA5" w:rsidRPr="00332EE0">
        <w:rPr>
          <w:rFonts w:hint="eastAsia"/>
          <w:color w:val="000000" w:themeColor="text1"/>
        </w:rPr>
        <w:t>万元，市场化融资</w:t>
      </w:r>
      <w:r w:rsidR="00A30703" w:rsidRPr="00332EE0">
        <w:rPr>
          <w:rFonts w:hint="eastAsia"/>
          <w:color w:val="000000" w:themeColor="text1"/>
        </w:rPr>
        <w:t>5</w:t>
      </w:r>
      <w:r w:rsidR="00952E29" w:rsidRPr="00332EE0">
        <w:rPr>
          <w:color w:val="000000" w:themeColor="text1"/>
        </w:rPr>
        <w:t>,</w:t>
      </w:r>
      <w:r w:rsidR="00A30703" w:rsidRPr="00332EE0">
        <w:rPr>
          <w:color w:val="000000" w:themeColor="text1"/>
        </w:rPr>
        <w:t>000.00</w:t>
      </w:r>
      <w:r w:rsidR="001429E5" w:rsidRPr="00332EE0">
        <w:rPr>
          <w:color w:val="000000" w:themeColor="text1"/>
        </w:rPr>
        <w:t xml:space="preserve"> </w:t>
      </w:r>
      <w:r w:rsidR="000B4FA5" w:rsidRPr="00332EE0">
        <w:rPr>
          <w:rFonts w:hint="eastAsia"/>
          <w:color w:val="000000" w:themeColor="text1"/>
        </w:rPr>
        <w:t>万元，</w:t>
      </w:r>
      <w:r w:rsidR="001A537E" w:rsidRPr="00332EE0">
        <w:rPr>
          <w:rFonts w:hint="eastAsia"/>
          <w:color w:val="000000" w:themeColor="text1"/>
        </w:rPr>
        <w:t>总债务利息</w:t>
      </w:r>
      <w:r w:rsidR="00673070" w:rsidRPr="00332EE0">
        <w:rPr>
          <w:color w:val="000000" w:themeColor="text1"/>
        </w:rPr>
        <w:t>8,641.50</w:t>
      </w:r>
      <w:r w:rsidR="007B1887" w:rsidRPr="00332EE0">
        <w:rPr>
          <w:rFonts w:hint="eastAsia"/>
          <w:color w:val="000000" w:themeColor="text1"/>
        </w:rPr>
        <w:t>万元，总债务本息为</w:t>
      </w:r>
      <w:r w:rsidR="00673070" w:rsidRPr="00332EE0">
        <w:rPr>
          <w:color w:val="000000" w:themeColor="text1"/>
        </w:rPr>
        <w:t>25,641.50</w:t>
      </w:r>
      <w:r w:rsidR="001A537E" w:rsidRPr="00332EE0">
        <w:rPr>
          <w:rFonts w:hint="eastAsia"/>
          <w:color w:val="000000" w:themeColor="text1"/>
        </w:rPr>
        <w:t>万元。</w:t>
      </w:r>
      <w:r w:rsidR="004105BD" w:rsidRPr="00332EE0">
        <w:rPr>
          <w:rFonts w:hint="eastAsia"/>
          <w:color w:val="000000" w:themeColor="text1"/>
        </w:rPr>
        <w:t>总体债务还本付息情况详见下</w:t>
      </w:r>
      <w:r w:rsidR="00A47CE2" w:rsidRPr="00332EE0">
        <w:rPr>
          <w:rFonts w:hint="eastAsia"/>
          <w:color w:val="000000" w:themeColor="text1"/>
        </w:rPr>
        <w:t>表</w:t>
      </w:r>
      <w:r w:rsidR="009A287F" w:rsidRPr="00332EE0">
        <w:rPr>
          <w:rFonts w:hint="eastAsia"/>
          <w:color w:val="000000" w:themeColor="text1"/>
        </w:rPr>
        <w:t>：</w:t>
      </w:r>
    </w:p>
    <w:p w:rsidR="00A47CE2" w:rsidRPr="00332EE0" w:rsidRDefault="00A47CE2" w:rsidP="00B529B6">
      <w:pPr>
        <w:pStyle w:val="a1"/>
        <w:ind w:firstLine="560"/>
        <w:jc w:val="center"/>
        <w:rPr>
          <w:rFonts w:ascii="楷体_GB2312" w:eastAsia="楷体_GB2312"/>
          <w:color w:val="000000" w:themeColor="text1"/>
          <w:sz w:val="28"/>
          <w:szCs w:val="28"/>
          <w:lang w:val="en-US"/>
        </w:rPr>
      </w:pPr>
      <w:r w:rsidRPr="00332EE0">
        <w:rPr>
          <w:rFonts w:ascii="楷体_GB2312" w:eastAsia="楷体_GB2312" w:hint="eastAsia"/>
          <w:color w:val="000000" w:themeColor="text1"/>
          <w:sz w:val="28"/>
          <w:szCs w:val="28"/>
          <w:lang w:val="en-US"/>
        </w:rPr>
        <w:t>表</w:t>
      </w:r>
      <w:r w:rsidR="00DF4E2C" w:rsidRPr="00332EE0">
        <w:rPr>
          <w:rFonts w:eastAsia="楷体_GB2312" w:hAnsi="Times New Roman" w:hint="eastAsia"/>
          <w:color w:val="000000" w:themeColor="text1"/>
          <w:sz w:val="28"/>
          <w:szCs w:val="28"/>
          <w:lang w:val="en-US"/>
        </w:rPr>
        <w:t>5</w:t>
      </w:r>
      <w:r w:rsidRPr="00332EE0">
        <w:rPr>
          <w:rFonts w:ascii="楷体_GB2312" w:eastAsia="楷体_GB2312" w:hint="eastAsia"/>
          <w:color w:val="000000" w:themeColor="text1"/>
          <w:sz w:val="28"/>
          <w:szCs w:val="28"/>
          <w:lang w:val="en-US"/>
        </w:rPr>
        <w:t>-</w:t>
      </w:r>
      <w:r w:rsidRPr="00332EE0">
        <w:rPr>
          <w:rFonts w:eastAsia="楷体_GB2312" w:hAnsi="Times New Roman" w:hint="eastAsia"/>
          <w:color w:val="000000" w:themeColor="text1"/>
          <w:sz w:val="28"/>
          <w:szCs w:val="28"/>
          <w:lang w:val="en-US"/>
        </w:rPr>
        <w:t xml:space="preserve">7  </w:t>
      </w:r>
      <w:r w:rsidRPr="00332EE0">
        <w:rPr>
          <w:rFonts w:ascii="楷体_GB2312" w:eastAsia="楷体_GB2312" w:hint="eastAsia"/>
          <w:color w:val="000000" w:themeColor="text1"/>
          <w:sz w:val="28"/>
          <w:szCs w:val="28"/>
          <w:lang w:val="en-US"/>
        </w:rPr>
        <w:t>总体债务还本付息情况</w:t>
      </w:r>
    </w:p>
    <w:p w:rsidR="004105BD" w:rsidRPr="00332EE0" w:rsidRDefault="004105BD" w:rsidP="00B529B6">
      <w:pPr>
        <w:ind w:firstLine="560"/>
        <w:jc w:val="right"/>
        <w:rPr>
          <w:rFonts w:ascii="楷体_GB2312" w:eastAsia="楷体_GB2312" w:hAnsi="Courier New"/>
          <w:color w:val="000000" w:themeColor="text1"/>
          <w:kern w:val="0"/>
          <w:sz w:val="28"/>
          <w:szCs w:val="28"/>
        </w:rPr>
      </w:pPr>
      <w:r w:rsidRPr="00332EE0">
        <w:rPr>
          <w:rFonts w:ascii="楷体_GB2312" w:eastAsia="楷体_GB2312" w:hAnsi="Courier New" w:hint="eastAsia"/>
          <w:color w:val="000000" w:themeColor="text1"/>
          <w:kern w:val="0"/>
          <w:sz w:val="28"/>
          <w:szCs w:val="28"/>
        </w:rPr>
        <w:t>单位：万元</w:t>
      </w:r>
    </w:p>
    <w:tbl>
      <w:tblPr>
        <w:tblW w:w="5000" w:type="pct"/>
        <w:tblLook w:val="04A0" w:firstRow="1" w:lastRow="0" w:firstColumn="1" w:lastColumn="0" w:noHBand="0" w:noVBand="1"/>
      </w:tblPr>
      <w:tblGrid>
        <w:gridCol w:w="6178"/>
        <w:gridCol w:w="2940"/>
      </w:tblGrid>
      <w:tr w:rsidR="00823B81" w:rsidRPr="00332EE0" w:rsidTr="008C52BB">
        <w:trPr>
          <w:trHeight w:hRule="exact" w:val="417"/>
        </w:trPr>
        <w:tc>
          <w:tcPr>
            <w:tcW w:w="33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23B81" w:rsidRPr="00332EE0" w:rsidRDefault="00823B81" w:rsidP="00823B81">
            <w:pPr>
              <w:widowControl/>
              <w:spacing w:line="300" w:lineRule="exact"/>
              <w:ind w:firstLineChars="0" w:firstLine="0"/>
              <w:jc w:val="center"/>
              <w:rPr>
                <w:color w:val="000000" w:themeColor="text1"/>
                <w:kern w:val="0"/>
                <w:sz w:val="24"/>
              </w:rPr>
            </w:pPr>
            <w:r w:rsidRPr="00332EE0">
              <w:rPr>
                <w:color w:val="000000" w:themeColor="text1"/>
                <w:kern w:val="0"/>
                <w:sz w:val="24"/>
              </w:rPr>
              <w:t>项目</w:t>
            </w:r>
          </w:p>
        </w:tc>
        <w:tc>
          <w:tcPr>
            <w:tcW w:w="1612" w:type="pct"/>
            <w:tcBorders>
              <w:top w:val="single" w:sz="4" w:space="0" w:color="auto"/>
              <w:left w:val="nil"/>
              <w:bottom w:val="single" w:sz="4" w:space="0" w:color="auto"/>
              <w:right w:val="single" w:sz="4" w:space="0" w:color="auto"/>
            </w:tcBorders>
            <w:shd w:val="clear" w:color="auto" w:fill="auto"/>
            <w:vAlign w:val="center"/>
            <w:hideMark/>
          </w:tcPr>
          <w:p w:rsidR="00823B81" w:rsidRPr="00332EE0" w:rsidRDefault="00823B81" w:rsidP="00823B81">
            <w:pPr>
              <w:widowControl/>
              <w:spacing w:line="300" w:lineRule="exact"/>
              <w:ind w:firstLineChars="0" w:firstLine="0"/>
              <w:jc w:val="center"/>
              <w:rPr>
                <w:color w:val="000000" w:themeColor="text1"/>
                <w:kern w:val="0"/>
                <w:sz w:val="24"/>
              </w:rPr>
            </w:pPr>
            <w:r w:rsidRPr="00332EE0">
              <w:rPr>
                <w:color w:val="000000" w:themeColor="text1"/>
                <w:kern w:val="0"/>
                <w:sz w:val="24"/>
              </w:rPr>
              <w:t>金额</w:t>
            </w:r>
          </w:p>
        </w:tc>
      </w:tr>
      <w:tr w:rsidR="00823B81" w:rsidRPr="00332EE0" w:rsidTr="00823B81">
        <w:trPr>
          <w:trHeight w:hRule="exact" w:val="454"/>
        </w:trPr>
        <w:tc>
          <w:tcPr>
            <w:tcW w:w="3388" w:type="pct"/>
            <w:tcBorders>
              <w:top w:val="nil"/>
              <w:left w:val="single" w:sz="4" w:space="0" w:color="auto"/>
              <w:bottom w:val="single" w:sz="4" w:space="0" w:color="auto"/>
              <w:right w:val="single" w:sz="4" w:space="0" w:color="auto"/>
            </w:tcBorders>
            <w:shd w:val="clear" w:color="auto" w:fill="auto"/>
            <w:vAlign w:val="center"/>
            <w:hideMark/>
          </w:tcPr>
          <w:p w:rsidR="00823B81" w:rsidRPr="00332EE0" w:rsidRDefault="00823B81" w:rsidP="00823B81">
            <w:pPr>
              <w:widowControl/>
              <w:spacing w:line="300" w:lineRule="exact"/>
              <w:ind w:firstLineChars="0" w:firstLine="0"/>
              <w:jc w:val="center"/>
              <w:rPr>
                <w:color w:val="000000" w:themeColor="text1"/>
                <w:kern w:val="0"/>
                <w:sz w:val="24"/>
              </w:rPr>
            </w:pPr>
            <w:r w:rsidRPr="00332EE0">
              <w:rPr>
                <w:color w:val="000000" w:themeColor="text1"/>
                <w:kern w:val="0"/>
                <w:sz w:val="24"/>
              </w:rPr>
              <w:t>专项债券本金总额</w:t>
            </w:r>
          </w:p>
        </w:tc>
        <w:tc>
          <w:tcPr>
            <w:tcW w:w="1612" w:type="pct"/>
            <w:tcBorders>
              <w:top w:val="nil"/>
              <w:left w:val="nil"/>
              <w:bottom w:val="single" w:sz="4" w:space="0" w:color="auto"/>
              <w:right w:val="single" w:sz="4" w:space="0" w:color="auto"/>
            </w:tcBorders>
            <w:shd w:val="clear" w:color="auto" w:fill="auto"/>
            <w:vAlign w:val="center"/>
            <w:hideMark/>
          </w:tcPr>
          <w:p w:rsidR="00823B81" w:rsidRPr="00332EE0" w:rsidRDefault="00823B81" w:rsidP="00823B81">
            <w:pPr>
              <w:widowControl/>
              <w:spacing w:line="300" w:lineRule="exact"/>
              <w:ind w:firstLineChars="0" w:firstLine="0"/>
              <w:jc w:val="center"/>
              <w:rPr>
                <w:color w:val="000000" w:themeColor="text1"/>
                <w:kern w:val="0"/>
                <w:sz w:val="24"/>
              </w:rPr>
            </w:pPr>
            <w:r w:rsidRPr="00332EE0">
              <w:rPr>
                <w:color w:val="000000" w:themeColor="text1"/>
                <w:kern w:val="0"/>
                <w:sz w:val="24"/>
              </w:rPr>
              <w:t>12,000.00</w:t>
            </w:r>
          </w:p>
        </w:tc>
      </w:tr>
      <w:tr w:rsidR="00823B81" w:rsidRPr="00332EE0" w:rsidTr="00823B81">
        <w:trPr>
          <w:trHeight w:hRule="exact" w:val="454"/>
        </w:trPr>
        <w:tc>
          <w:tcPr>
            <w:tcW w:w="3388" w:type="pct"/>
            <w:tcBorders>
              <w:top w:val="nil"/>
              <w:left w:val="single" w:sz="4" w:space="0" w:color="auto"/>
              <w:bottom w:val="single" w:sz="4" w:space="0" w:color="auto"/>
              <w:right w:val="single" w:sz="4" w:space="0" w:color="auto"/>
            </w:tcBorders>
            <w:shd w:val="clear" w:color="auto" w:fill="auto"/>
            <w:vAlign w:val="center"/>
            <w:hideMark/>
          </w:tcPr>
          <w:p w:rsidR="00823B81" w:rsidRPr="00332EE0" w:rsidRDefault="00823B81" w:rsidP="00823B81">
            <w:pPr>
              <w:widowControl/>
              <w:spacing w:line="300" w:lineRule="exact"/>
              <w:ind w:firstLineChars="0" w:firstLine="0"/>
              <w:jc w:val="center"/>
              <w:rPr>
                <w:color w:val="000000" w:themeColor="text1"/>
                <w:kern w:val="0"/>
                <w:sz w:val="24"/>
              </w:rPr>
            </w:pPr>
            <w:r w:rsidRPr="00332EE0">
              <w:rPr>
                <w:color w:val="000000" w:themeColor="text1"/>
                <w:kern w:val="0"/>
                <w:sz w:val="24"/>
              </w:rPr>
              <w:t>专项债券利息总额</w:t>
            </w:r>
          </w:p>
        </w:tc>
        <w:tc>
          <w:tcPr>
            <w:tcW w:w="1612" w:type="pct"/>
            <w:tcBorders>
              <w:top w:val="nil"/>
              <w:left w:val="nil"/>
              <w:bottom w:val="single" w:sz="4" w:space="0" w:color="auto"/>
              <w:right w:val="single" w:sz="4" w:space="0" w:color="auto"/>
            </w:tcBorders>
            <w:shd w:val="clear" w:color="auto" w:fill="auto"/>
            <w:vAlign w:val="center"/>
            <w:hideMark/>
          </w:tcPr>
          <w:p w:rsidR="00823B81" w:rsidRPr="00332EE0" w:rsidRDefault="00823B81" w:rsidP="00E1504B">
            <w:pPr>
              <w:widowControl/>
              <w:spacing w:line="300" w:lineRule="exact"/>
              <w:ind w:firstLineChars="0" w:firstLine="0"/>
              <w:jc w:val="center"/>
              <w:rPr>
                <w:color w:val="000000" w:themeColor="text1"/>
                <w:kern w:val="0"/>
                <w:sz w:val="24"/>
              </w:rPr>
            </w:pPr>
            <w:r w:rsidRPr="00332EE0">
              <w:rPr>
                <w:color w:val="000000" w:themeColor="text1"/>
                <w:kern w:val="0"/>
                <w:sz w:val="24"/>
              </w:rPr>
              <w:t>5,</w:t>
            </w:r>
            <w:r w:rsidR="00E1504B" w:rsidRPr="00332EE0">
              <w:rPr>
                <w:rFonts w:hint="eastAsia"/>
                <w:color w:val="000000" w:themeColor="text1"/>
                <w:kern w:val="0"/>
                <w:sz w:val="24"/>
              </w:rPr>
              <w:t>040</w:t>
            </w:r>
            <w:r w:rsidR="00E1504B" w:rsidRPr="00332EE0">
              <w:rPr>
                <w:color w:val="000000" w:themeColor="text1"/>
                <w:kern w:val="0"/>
                <w:sz w:val="24"/>
              </w:rPr>
              <w:t>.</w:t>
            </w:r>
            <w:r w:rsidR="00E1504B" w:rsidRPr="00332EE0">
              <w:rPr>
                <w:rFonts w:hint="eastAsia"/>
                <w:color w:val="000000" w:themeColor="text1"/>
                <w:kern w:val="0"/>
                <w:sz w:val="24"/>
              </w:rPr>
              <w:t>0</w:t>
            </w:r>
            <w:r w:rsidRPr="00332EE0">
              <w:rPr>
                <w:color w:val="000000" w:themeColor="text1"/>
                <w:kern w:val="0"/>
                <w:sz w:val="24"/>
              </w:rPr>
              <w:t>0</w:t>
            </w:r>
          </w:p>
        </w:tc>
      </w:tr>
      <w:tr w:rsidR="00823B81" w:rsidRPr="00332EE0" w:rsidTr="00823B81">
        <w:trPr>
          <w:trHeight w:hRule="exact" w:val="454"/>
        </w:trPr>
        <w:tc>
          <w:tcPr>
            <w:tcW w:w="3388" w:type="pct"/>
            <w:tcBorders>
              <w:top w:val="nil"/>
              <w:left w:val="single" w:sz="4" w:space="0" w:color="auto"/>
              <w:bottom w:val="single" w:sz="4" w:space="0" w:color="auto"/>
              <w:right w:val="single" w:sz="4" w:space="0" w:color="auto"/>
            </w:tcBorders>
            <w:shd w:val="clear" w:color="auto" w:fill="auto"/>
            <w:vAlign w:val="center"/>
            <w:hideMark/>
          </w:tcPr>
          <w:p w:rsidR="00823B81" w:rsidRPr="00332EE0" w:rsidRDefault="00823B81" w:rsidP="00823B81">
            <w:pPr>
              <w:widowControl/>
              <w:spacing w:line="300" w:lineRule="exact"/>
              <w:ind w:firstLineChars="0" w:firstLine="0"/>
              <w:jc w:val="center"/>
              <w:rPr>
                <w:color w:val="000000" w:themeColor="text1"/>
                <w:kern w:val="0"/>
                <w:sz w:val="24"/>
              </w:rPr>
            </w:pPr>
            <w:r w:rsidRPr="00332EE0">
              <w:rPr>
                <w:color w:val="000000" w:themeColor="text1"/>
                <w:kern w:val="0"/>
                <w:sz w:val="24"/>
              </w:rPr>
              <w:t>专项债券本息总额</w:t>
            </w:r>
          </w:p>
        </w:tc>
        <w:tc>
          <w:tcPr>
            <w:tcW w:w="1612" w:type="pct"/>
            <w:tcBorders>
              <w:top w:val="nil"/>
              <w:left w:val="nil"/>
              <w:bottom w:val="single" w:sz="4" w:space="0" w:color="auto"/>
              <w:right w:val="single" w:sz="4" w:space="0" w:color="auto"/>
            </w:tcBorders>
            <w:shd w:val="clear" w:color="auto" w:fill="auto"/>
            <w:vAlign w:val="center"/>
            <w:hideMark/>
          </w:tcPr>
          <w:p w:rsidR="00823B81" w:rsidRPr="00332EE0" w:rsidRDefault="00E1504B" w:rsidP="00823B81">
            <w:pPr>
              <w:widowControl/>
              <w:spacing w:line="300" w:lineRule="exact"/>
              <w:ind w:firstLineChars="0" w:firstLine="0"/>
              <w:jc w:val="center"/>
              <w:rPr>
                <w:color w:val="000000" w:themeColor="text1"/>
                <w:kern w:val="0"/>
                <w:sz w:val="24"/>
              </w:rPr>
            </w:pPr>
            <w:r w:rsidRPr="00332EE0">
              <w:rPr>
                <w:color w:val="000000" w:themeColor="text1"/>
                <w:kern w:val="0"/>
                <w:sz w:val="24"/>
              </w:rPr>
              <w:t>17,040.00</w:t>
            </w:r>
          </w:p>
        </w:tc>
      </w:tr>
      <w:tr w:rsidR="00823B81" w:rsidRPr="00332EE0" w:rsidTr="00823B81">
        <w:trPr>
          <w:trHeight w:hRule="exact" w:val="454"/>
        </w:trPr>
        <w:tc>
          <w:tcPr>
            <w:tcW w:w="3388" w:type="pct"/>
            <w:tcBorders>
              <w:top w:val="nil"/>
              <w:left w:val="single" w:sz="4" w:space="0" w:color="auto"/>
              <w:bottom w:val="single" w:sz="4" w:space="0" w:color="auto"/>
              <w:right w:val="single" w:sz="4" w:space="0" w:color="auto"/>
            </w:tcBorders>
            <w:shd w:val="clear" w:color="auto" w:fill="auto"/>
            <w:vAlign w:val="center"/>
            <w:hideMark/>
          </w:tcPr>
          <w:p w:rsidR="00823B81" w:rsidRPr="00332EE0" w:rsidRDefault="00823B81" w:rsidP="00823B81">
            <w:pPr>
              <w:widowControl/>
              <w:spacing w:line="300" w:lineRule="exact"/>
              <w:ind w:firstLineChars="0" w:firstLine="0"/>
              <w:jc w:val="center"/>
              <w:rPr>
                <w:color w:val="000000" w:themeColor="text1"/>
                <w:kern w:val="0"/>
                <w:sz w:val="24"/>
              </w:rPr>
            </w:pPr>
            <w:r w:rsidRPr="00332EE0">
              <w:rPr>
                <w:color w:val="000000" w:themeColor="text1"/>
                <w:kern w:val="0"/>
                <w:sz w:val="24"/>
              </w:rPr>
              <w:t>市场化融资本金总额</w:t>
            </w:r>
          </w:p>
        </w:tc>
        <w:tc>
          <w:tcPr>
            <w:tcW w:w="1612" w:type="pct"/>
            <w:tcBorders>
              <w:top w:val="nil"/>
              <w:left w:val="nil"/>
              <w:bottom w:val="single" w:sz="4" w:space="0" w:color="auto"/>
              <w:right w:val="single" w:sz="4" w:space="0" w:color="auto"/>
            </w:tcBorders>
            <w:shd w:val="clear" w:color="auto" w:fill="auto"/>
            <w:vAlign w:val="center"/>
            <w:hideMark/>
          </w:tcPr>
          <w:p w:rsidR="00823B81" w:rsidRPr="00332EE0" w:rsidRDefault="00823B81" w:rsidP="00823B81">
            <w:pPr>
              <w:widowControl/>
              <w:spacing w:line="300" w:lineRule="exact"/>
              <w:ind w:firstLineChars="0" w:firstLine="0"/>
              <w:jc w:val="center"/>
              <w:rPr>
                <w:color w:val="000000" w:themeColor="text1"/>
                <w:kern w:val="0"/>
                <w:sz w:val="24"/>
              </w:rPr>
            </w:pPr>
            <w:r w:rsidRPr="00332EE0">
              <w:rPr>
                <w:color w:val="000000" w:themeColor="text1"/>
                <w:kern w:val="0"/>
                <w:sz w:val="24"/>
              </w:rPr>
              <w:t>5,000.00</w:t>
            </w:r>
          </w:p>
        </w:tc>
      </w:tr>
      <w:tr w:rsidR="00823B81" w:rsidRPr="00332EE0" w:rsidTr="00823B81">
        <w:trPr>
          <w:trHeight w:hRule="exact" w:val="454"/>
        </w:trPr>
        <w:tc>
          <w:tcPr>
            <w:tcW w:w="3388" w:type="pct"/>
            <w:tcBorders>
              <w:top w:val="nil"/>
              <w:left w:val="single" w:sz="4" w:space="0" w:color="auto"/>
              <w:bottom w:val="single" w:sz="4" w:space="0" w:color="auto"/>
              <w:right w:val="single" w:sz="4" w:space="0" w:color="auto"/>
            </w:tcBorders>
            <w:shd w:val="clear" w:color="auto" w:fill="auto"/>
            <w:vAlign w:val="center"/>
            <w:hideMark/>
          </w:tcPr>
          <w:p w:rsidR="00823B81" w:rsidRPr="00332EE0" w:rsidRDefault="00823B81" w:rsidP="00823B81">
            <w:pPr>
              <w:widowControl/>
              <w:spacing w:line="300" w:lineRule="exact"/>
              <w:ind w:firstLineChars="0" w:firstLine="0"/>
              <w:jc w:val="center"/>
              <w:rPr>
                <w:color w:val="000000" w:themeColor="text1"/>
                <w:kern w:val="0"/>
                <w:sz w:val="24"/>
              </w:rPr>
            </w:pPr>
            <w:r w:rsidRPr="00332EE0">
              <w:rPr>
                <w:color w:val="000000" w:themeColor="text1"/>
                <w:kern w:val="0"/>
                <w:sz w:val="24"/>
              </w:rPr>
              <w:t>市场化融资利息总额</w:t>
            </w:r>
          </w:p>
        </w:tc>
        <w:tc>
          <w:tcPr>
            <w:tcW w:w="1612" w:type="pct"/>
            <w:tcBorders>
              <w:top w:val="nil"/>
              <w:left w:val="nil"/>
              <w:bottom w:val="single" w:sz="4" w:space="0" w:color="auto"/>
              <w:right w:val="single" w:sz="4" w:space="0" w:color="auto"/>
            </w:tcBorders>
            <w:shd w:val="clear" w:color="auto" w:fill="auto"/>
            <w:vAlign w:val="center"/>
            <w:hideMark/>
          </w:tcPr>
          <w:p w:rsidR="00823B81" w:rsidRPr="00332EE0" w:rsidRDefault="00823B81" w:rsidP="00823B81">
            <w:pPr>
              <w:widowControl/>
              <w:spacing w:line="300" w:lineRule="exact"/>
              <w:ind w:firstLineChars="0" w:firstLine="0"/>
              <w:jc w:val="center"/>
              <w:rPr>
                <w:color w:val="000000" w:themeColor="text1"/>
                <w:kern w:val="0"/>
                <w:sz w:val="24"/>
              </w:rPr>
            </w:pPr>
            <w:r w:rsidRPr="00332EE0">
              <w:rPr>
                <w:color w:val="000000" w:themeColor="text1"/>
                <w:kern w:val="0"/>
                <w:sz w:val="24"/>
              </w:rPr>
              <w:t>3,601.50</w:t>
            </w:r>
          </w:p>
        </w:tc>
      </w:tr>
      <w:tr w:rsidR="00823B81" w:rsidRPr="00332EE0" w:rsidTr="00823B81">
        <w:trPr>
          <w:trHeight w:hRule="exact" w:val="454"/>
        </w:trPr>
        <w:tc>
          <w:tcPr>
            <w:tcW w:w="3388" w:type="pct"/>
            <w:tcBorders>
              <w:top w:val="nil"/>
              <w:left w:val="single" w:sz="4" w:space="0" w:color="auto"/>
              <w:bottom w:val="single" w:sz="4" w:space="0" w:color="auto"/>
              <w:right w:val="single" w:sz="4" w:space="0" w:color="auto"/>
            </w:tcBorders>
            <w:shd w:val="clear" w:color="auto" w:fill="auto"/>
            <w:vAlign w:val="center"/>
            <w:hideMark/>
          </w:tcPr>
          <w:p w:rsidR="00823B81" w:rsidRPr="00332EE0" w:rsidRDefault="00823B81" w:rsidP="00823B81">
            <w:pPr>
              <w:widowControl/>
              <w:spacing w:line="300" w:lineRule="exact"/>
              <w:ind w:firstLineChars="0" w:firstLine="0"/>
              <w:jc w:val="center"/>
              <w:rPr>
                <w:color w:val="000000" w:themeColor="text1"/>
                <w:kern w:val="0"/>
                <w:sz w:val="24"/>
              </w:rPr>
            </w:pPr>
            <w:r w:rsidRPr="00332EE0">
              <w:rPr>
                <w:color w:val="000000" w:themeColor="text1"/>
                <w:kern w:val="0"/>
                <w:sz w:val="24"/>
              </w:rPr>
              <w:t>市场化融资本息总额</w:t>
            </w:r>
          </w:p>
        </w:tc>
        <w:tc>
          <w:tcPr>
            <w:tcW w:w="1612" w:type="pct"/>
            <w:tcBorders>
              <w:top w:val="nil"/>
              <w:left w:val="nil"/>
              <w:bottom w:val="single" w:sz="4" w:space="0" w:color="auto"/>
              <w:right w:val="single" w:sz="4" w:space="0" w:color="auto"/>
            </w:tcBorders>
            <w:shd w:val="clear" w:color="auto" w:fill="auto"/>
            <w:vAlign w:val="center"/>
            <w:hideMark/>
          </w:tcPr>
          <w:p w:rsidR="00823B81" w:rsidRPr="00332EE0" w:rsidRDefault="00823B81" w:rsidP="00823B81">
            <w:pPr>
              <w:widowControl/>
              <w:spacing w:line="300" w:lineRule="exact"/>
              <w:ind w:firstLineChars="0" w:firstLine="0"/>
              <w:jc w:val="center"/>
              <w:rPr>
                <w:color w:val="000000" w:themeColor="text1"/>
                <w:kern w:val="0"/>
                <w:sz w:val="24"/>
              </w:rPr>
            </w:pPr>
            <w:r w:rsidRPr="00332EE0">
              <w:rPr>
                <w:color w:val="000000" w:themeColor="text1"/>
                <w:kern w:val="0"/>
                <w:sz w:val="24"/>
              </w:rPr>
              <w:t>8,601.50</w:t>
            </w:r>
          </w:p>
        </w:tc>
      </w:tr>
      <w:tr w:rsidR="00823B81" w:rsidRPr="00332EE0" w:rsidTr="00823B81">
        <w:trPr>
          <w:trHeight w:hRule="exact" w:val="454"/>
        </w:trPr>
        <w:tc>
          <w:tcPr>
            <w:tcW w:w="3388" w:type="pct"/>
            <w:tcBorders>
              <w:top w:val="nil"/>
              <w:left w:val="single" w:sz="4" w:space="0" w:color="auto"/>
              <w:bottom w:val="single" w:sz="4" w:space="0" w:color="auto"/>
              <w:right w:val="single" w:sz="4" w:space="0" w:color="auto"/>
            </w:tcBorders>
            <w:shd w:val="clear" w:color="auto" w:fill="auto"/>
            <w:vAlign w:val="center"/>
            <w:hideMark/>
          </w:tcPr>
          <w:p w:rsidR="00823B81" w:rsidRPr="00332EE0" w:rsidRDefault="00823B81" w:rsidP="00823B81">
            <w:pPr>
              <w:widowControl/>
              <w:spacing w:line="300" w:lineRule="exact"/>
              <w:ind w:firstLineChars="0" w:firstLine="0"/>
              <w:jc w:val="center"/>
              <w:rPr>
                <w:color w:val="000000" w:themeColor="text1"/>
                <w:kern w:val="0"/>
                <w:sz w:val="24"/>
              </w:rPr>
            </w:pPr>
            <w:r w:rsidRPr="00332EE0">
              <w:rPr>
                <w:color w:val="000000" w:themeColor="text1"/>
                <w:kern w:val="0"/>
                <w:sz w:val="24"/>
              </w:rPr>
              <w:t>总债务本金</w:t>
            </w:r>
          </w:p>
        </w:tc>
        <w:tc>
          <w:tcPr>
            <w:tcW w:w="1612" w:type="pct"/>
            <w:tcBorders>
              <w:top w:val="nil"/>
              <w:left w:val="nil"/>
              <w:bottom w:val="single" w:sz="4" w:space="0" w:color="auto"/>
              <w:right w:val="single" w:sz="4" w:space="0" w:color="auto"/>
            </w:tcBorders>
            <w:shd w:val="clear" w:color="auto" w:fill="auto"/>
            <w:vAlign w:val="center"/>
            <w:hideMark/>
          </w:tcPr>
          <w:p w:rsidR="00823B81" w:rsidRPr="00332EE0" w:rsidRDefault="00823B81" w:rsidP="00823B81">
            <w:pPr>
              <w:widowControl/>
              <w:spacing w:line="300" w:lineRule="exact"/>
              <w:ind w:firstLineChars="0" w:firstLine="0"/>
              <w:jc w:val="center"/>
              <w:rPr>
                <w:color w:val="000000" w:themeColor="text1"/>
                <w:kern w:val="0"/>
                <w:sz w:val="24"/>
              </w:rPr>
            </w:pPr>
            <w:r w:rsidRPr="00332EE0">
              <w:rPr>
                <w:color w:val="000000" w:themeColor="text1"/>
                <w:kern w:val="0"/>
                <w:sz w:val="24"/>
              </w:rPr>
              <w:t>17,000.00</w:t>
            </w:r>
          </w:p>
        </w:tc>
      </w:tr>
      <w:tr w:rsidR="00823B81" w:rsidRPr="00332EE0" w:rsidTr="00823B81">
        <w:trPr>
          <w:trHeight w:hRule="exact" w:val="454"/>
        </w:trPr>
        <w:tc>
          <w:tcPr>
            <w:tcW w:w="3388" w:type="pct"/>
            <w:tcBorders>
              <w:top w:val="nil"/>
              <w:left w:val="single" w:sz="4" w:space="0" w:color="auto"/>
              <w:bottom w:val="single" w:sz="4" w:space="0" w:color="auto"/>
              <w:right w:val="single" w:sz="4" w:space="0" w:color="auto"/>
            </w:tcBorders>
            <w:shd w:val="clear" w:color="auto" w:fill="auto"/>
            <w:vAlign w:val="center"/>
            <w:hideMark/>
          </w:tcPr>
          <w:p w:rsidR="00823B81" w:rsidRPr="00332EE0" w:rsidRDefault="00823B81" w:rsidP="00823B81">
            <w:pPr>
              <w:widowControl/>
              <w:spacing w:line="300" w:lineRule="exact"/>
              <w:ind w:firstLineChars="0" w:firstLine="0"/>
              <w:jc w:val="center"/>
              <w:rPr>
                <w:color w:val="000000" w:themeColor="text1"/>
                <w:kern w:val="0"/>
                <w:sz w:val="24"/>
              </w:rPr>
            </w:pPr>
            <w:r w:rsidRPr="00332EE0">
              <w:rPr>
                <w:color w:val="000000" w:themeColor="text1"/>
                <w:kern w:val="0"/>
                <w:sz w:val="24"/>
              </w:rPr>
              <w:t>总债务利息</w:t>
            </w:r>
          </w:p>
        </w:tc>
        <w:tc>
          <w:tcPr>
            <w:tcW w:w="1612" w:type="pct"/>
            <w:tcBorders>
              <w:top w:val="nil"/>
              <w:left w:val="nil"/>
              <w:bottom w:val="single" w:sz="4" w:space="0" w:color="auto"/>
              <w:right w:val="single" w:sz="4" w:space="0" w:color="auto"/>
            </w:tcBorders>
            <w:shd w:val="clear" w:color="auto" w:fill="auto"/>
            <w:vAlign w:val="center"/>
            <w:hideMark/>
          </w:tcPr>
          <w:p w:rsidR="00823B81" w:rsidRPr="00332EE0" w:rsidRDefault="00E1504B" w:rsidP="00823B81">
            <w:pPr>
              <w:widowControl/>
              <w:spacing w:line="300" w:lineRule="exact"/>
              <w:ind w:firstLineChars="0" w:firstLine="0"/>
              <w:jc w:val="center"/>
              <w:rPr>
                <w:color w:val="000000" w:themeColor="text1"/>
                <w:kern w:val="0"/>
                <w:sz w:val="24"/>
              </w:rPr>
            </w:pPr>
            <w:r w:rsidRPr="00332EE0">
              <w:rPr>
                <w:color w:val="000000" w:themeColor="text1"/>
                <w:kern w:val="0"/>
                <w:sz w:val="24"/>
              </w:rPr>
              <w:t>8,641.50</w:t>
            </w:r>
          </w:p>
        </w:tc>
      </w:tr>
      <w:tr w:rsidR="00823B81" w:rsidRPr="00332EE0" w:rsidTr="00823B81">
        <w:trPr>
          <w:trHeight w:hRule="exact" w:val="454"/>
        </w:trPr>
        <w:tc>
          <w:tcPr>
            <w:tcW w:w="3388" w:type="pct"/>
            <w:tcBorders>
              <w:top w:val="nil"/>
              <w:left w:val="single" w:sz="4" w:space="0" w:color="auto"/>
              <w:bottom w:val="single" w:sz="4" w:space="0" w:color="auto"/>
              <w:right w:val="single" w:sz="4" w:space="0" w:color="auto"/>
            </w:tcBorders>
            <w:shd w:val="clear" w:color="auto" w:fill="auto"/>
            <w:vAlign w:val="center"/>
            <w:hideMark/>
          </w:tcPr>
          <w:p w:rsidR="00823B81" w:rsidRPr="00332EE0" w:rsidRDefault="00823B81" w:rsidP="00823B81">
            <w:pPr>
              <w:widowControl/>
              <w:spacing w:line="300" w:lineRule="exact"/>
              <w:ind w:firstLineChars="0" w:firstLine="0"/>
              <w:jc w:val="center"/>
              <w:rPr>
                <w:color w:val="000000" w:themeColor="text1"/>
                <w:kern w:val="0"/>
                <w:sz w:val="24"/>
              </w:rPr>
            </w:pPr>
            <w:r w:rsidRPr="00332EE0">
              <w:rPr>
                <w:color w:val="000000" w:themeColor="text1"/>
                <w:kern w:val="0"/>
                <w:sz w:val="24"/>
              </w:rPr>
              <w:t>总债务本息</w:t>
            </w:r>
          </w:p>
        </w:tc>
        <w:tc>
          <w:tcPr>
            <w:tcW w:w="1612" w:type="pct"/>
            <w:tcBorders>
              <w:top w:val="nil"/>
              <w:left w:val="nil"/>
              <w:bottom w:val="single" w:sz="4" w:space="0" w:color="auto"/>
              <w:right w:val="single" w:sz="4" w:space="0" w:color="auto"/>
            </w:tcBorders>
            <w:shd w:val="clear" w:color="auto" w:fill="auto"/>
            <w:vAlign w:val="center"/>
            <w:hideMark/>
          </w:tcPr>
          <w:p w:rsidR="00823B81" w:rsidRPr="00332EE0" w:rsidRDefault="00E1504B" w:rsidP="00823B81">
            <w:pPr>
              <w:widowControl/>
              <w:spacing w:line="300" w:lineRule="exact"/>
              <w:ind w:firstLineChars="0" w:firstLine="0"/>
              <w:jc w:val="center"/>
              <w:rPr>
                <w:color w:val="000000" w:themeColor="text1"/>
                <w:kern w:val="0"/>
                <w:sz w:val="24"/>
              </w:rPr>
            </w:pPr>
            <w:r w:rsidRPr="00332EE0">
              <w:rPr>
                <w:color w:val="000000" w:themeColor="text1"/>
                <w:kern w:val="0"/>
                <w:sz w:val="24"/>
              </w:rPr>
              <w:t>25,641.50</w:t>
            </w:r>
          </w:p>
        </w:tc>
      </w:tr>
    </w:tbl>
    <w:p w:rsidR="0003141A" w:rsidRPr="00332EE0" w:rsidRDefault="00453E36" w:rsidP="00453413">
      <w:pPr>
        <w:pStyle w:val="2"/>
        <w:spacing w:before="312" w:after="156"/>
        <w:ind w:firstLine="643"/>
        <w:rPr>
          <w:rFonts w:ascii="楷体_GB2312" w:eastAsia="楷体_GB2312"/>
          <w:color w:val="000000" w:themeColor="text1"/>
        </w:rPr>
      </w:pPr>
      <w:bookmarkStart w:id="225" w:name="_Toc515019748"/>
      <w:bookmarkStart w:id="226" w:name="_Toc515021929"/>
      <w:bookmarkStart w:id="227" w:name="_Toc515022833"/>
      <w:bookmarkStart w:id="228" w:name="_Toc9275"/>
      <w:bookmarkStart w:id="229" w:name="_Toc13178"/>
      <w:bookmarkStart w:id="230" w:name="_Toc2315"/>
      <w:bookmarkStart w:id="231" w:name="_Toc4748_WPSOffice_Level2"/>
      <w:bookmarkStart w:id="232" w:name="_Toc21943389"/>
      <w:bookmarkStart w:id="233" w:name="_Toc28183319"/>
      <w:r w:rsidRPr="00332EE0">
        <w:rPr>
          <w:rFonts w:ascii="楷体_GB2312" w:eastAsia="楷体_GB2312" w:hint="eastAsia"/>
          <w:color w:val="000000" w:themeColor="text1"/>
        </w:rPr>
        <w:t>资金测算平衡情况</w:t>
      </w:r>
      <w:bookmarkEnd w:id="225"/>
      <w:bookmarkEnd w:id="226"/>
      <w:bookmarkEnd w:id="227"/>
      <w:bookmarkEnd w:id="228"/>
      <w:bookmarkEnd w:id="229"/>
      <w:bookmarkEnd w:id="230"/>
      <w:bookmarkEnd w:id="231"/>
      <w:bookmarkEnd w:id="232"/>
      <w:bookmarkEnd w:id="233"/>
    </w:p>
    <w:p w:rsidR="00837FDA" w:rsidRPr="00332EE0" w:rsidRDefault="00837FDA" w:rsidP="00BC35AF">
      <w:pPr>
        <w:pStyle w:val="a2"/>
        <w:spacing w:before="0" w:after="0" w:line="560" w:lineRule="exact"/>
        <w:ind w:firstLine="640"/>
        <w:rPr>
          <w:rFonts w:ascii="Times New Roman" w:eastAsia="仿宋_GB2312" w:hAnsi="Times New Roman"/>
          <w:color w:val="000000" w:themeColor="text1"/>
          <w:kern w:val="2"/>
          <w:sz w:val="32"/>
          <w:szCs w:val="32"/>
          <w:lang w:val="en-US"/>
        </w:rPr>
      </w:pPr>
    </w:p>
    <w:p w:rsidR="00504FED" w:rsidRPr="00332EE0" w:rsidRDefault="00504FED" w:rsidP="00837FDA">
      <w:pPr>
        <w:widowControl/>
        <w:spacing w:line="240" w:lineRule="auto"/>
        <w:ind w:firstLineChars="0" w:firstLine="0"/>
        <w:jc w:val="left"/>
        <w:rPr>
          <w:color w:val="000000" w:themeColor="text1"/>
          <w:szCs w:val="32"/>
        </w:rPr>
        <w:sectPr w:rsidR="00504FED" w:rsidRPr="00332EE0" w:rsidSect="0062573A">
          <w:pgSz w:w="11850" w:h="16783"/>
          <w:pgMar w:top="1984" w:right="1474" w:bottom="1871" w:left="1474" w:header="851" w:footer="992" w:gutter="0"/>
          <w:pgNumType w:fmt="numberInDash"/>
          <w:cols w:space="720"/>
          <w:docGrid w:type="lines" w:linePitch="312"/>
        </w:sectPr>
      </w:pPr>
    </w:p>
    <w:p w:rsidR="00EF21B6" w:rsidRPr="00332EE0" w:rsidRDefault="00EF21B6" w:rsidP="00223D62">
      <w:pPr>
        <w:widowControl/>
        <w:spacing w:line="300" w:lineRule="exact"/>
        <w:ind w:firstLineChars="0" w:firstLine="0"/>
        <w:jc w:val="center"/>
        <w:rPr>
          <w:rFonts w:ascii="楷体_GB2312" w:eastAsia="楷体_GB2312" w:hAnsi="宋体" w:cs="宋体"/>
          <w:bCs/>
          <w:color w:val="000000" w:themeColor="text1"/>
          <w:kern w:val="0"/>
          <w:sz w:val="28"/>
          <w:szCs w:val="28"/>
        </w:rPr>
      </w:pPr>
      <w:bookmarkStart w:id="234" w:name="_Toc515019749"/>
      <w:bookmarkStart w:id="235" w:name="_Toc515021930"/>
      <w:bookmarkStart w:id="236" w:name="_Toc515022834"/>
      <w:bookmarkStart w:id="237" w:name="_Toc2096"/>
      <w:bookmarkStart w:id="238" w:name="_Toc19529"/>
      <w:bookmarkStart w:id="239" w:name="_Toc32648"/>
      <w:bookmarkStart w:id="240" w:name="_Toc30115_WPSOffice_Level2"/>
      <w:bookmarkStart w:id="241" w:name="_Toc21943390"/>
      <w:bookmarkStart w:id="242" w:name="_Toc498385076"/>
      <w:bookmarkStart w:id="243" w:name="_Toc498385744"/>
      <w:r w:rsidRPr="00332EE0">
        <w:rPr>
          <w:rFonts w:ascii="楷体_GB2312" w:eastAsia="楷体_GB2312" w:hAnsi="宋体" w:cs="宋体" w:hint="eastAsia"/>
          <w:bCs/>
          <w:color w:val="000000" w:themeColor="text1"/>
          <w:kern w:val="0"/>
          <w:sz w:val="28"/>
          <w:szCs w:val="28"/>
        </w:rPr>
        <w:lastRenderedPageBreak/>
        <w:t>表</w:t>
      </w:r>
      <w:r w:rsidR="00DF4E2C" w:rsidRPr="00332EE0">
        <w:rPr>
          <w:rFonts w:eastAsia="楷体_GB2312" w:cs="宋体" w:hint="eastAsia"/>
          <w:bCs/>
          <w:color w:val="000000" w:themeColor="text1"/>
          <w:kern w:val="0"/>
          <w:sz w:val="28"/>
          <w:szCs w:val="28"/>
        </w:rPr>
        <w:t>5</w:t>
      </w:r>
      <w:r w:rsidRPr="00332EE0">
        <w:rPr>
          <w:rFonts w:ascii="楷体_GB2312" w:eastAsia="楷体_GB2312" w:hAnsi="宋体" w:cs="宋体" w:hint="eastAsia"/>
          <w:bCs/>
          <w:color w:val="000000" w:themeColor="text1"/>
          <w:kern w:val="0"/>
          <w:sz w:val="28"/>
          <w:szCs w:val="28"/>
        </w:rPr>
        <w:t>-</w:t>
      </w:r>
      <w:r w:rsidR="00691EE2" w:rsidRPr="00332EE0">
        <w:rPr>
          <w:rFonts w:eastAsia="楷体_GB2312" w:cs="宋体" w:hint="eastAsia"/>
          <w:bCs/>
          <w:color w:val="000000" w:themeColor="text1"/>
          <w:kern w:val="0"/>
          <w:sz w:val="28"/>
          <w:szCs w:val="28"/>
        </w:rPr>
        <w:t>9</w:t>
      </w:r>
      <w:r w:rsidRPr="00332EE0">
        <w:rPr>
          <w:rFonts w:ascii="楷体_GB2312" w:eastAsia="楷体_GB2312" w:hAnsi="宋体" w:cs="宋体" w:hint="eastAsia"/>
          <w:bCs/>
          <w:color w:val="000000" w:themeColor="text1"/>
          <w:kern w:val="0"/>
          <w:sz w:val="28"/>
          <w:szCs w:val="28"/>
        </w:rPr>
        <w:t xml:space="preserve">  资金测算平衡情况表</w:t>
      </w:r>
    </w:p>
    <w:p w:rsidR="00223D62" w:rsidRPr="00F3272E" w:rsidRDefault="00223D62" w:rsidP="00223D62">
      <w:pPr>
        <w:spacing w:line="300" w:lineRule="exact"/>
        <w:ind w:firstLineChars="0" w:firstLine="0"/>
        <w:jc w:val="right"/>
        <w:rPr>
          <w:rFonts w:ascii="楷体_GB2312" w:eastAsia="楷体_GB2312" w:hAnsi="宋体" w:cs="宋体"/>
          <w:bCs/>
          <w:color w:val="000000" w:themeColor="text1"/>
          <w:kern w:val="0"/>
          <w:sz w:val="28"/>
          <w:szCs w:val="28"/>
        </w:rPr>
      </w:pPr>
      <w:r w:rsidRPr="00F3272E">
        <w:rPr>
          <w:rFonts w:ascii="楷体_GB2312" w:eastAsia="楷体_GB2312" w:hAnsi="宋体" w:cs="宋体" w:hint="eastAsia"/>
          <w:bCs/>
          <w:color w:val="000000" w:themeColor="text1"/>
          <w:kern w:val="0"/>
          <w:sz w:val="28"/>
          <w:szCs w:val="28"/>
        </w:rPr>
        <w:t>单位：万元</w:t>
      </w:r>
    </w:p>
    <w:tbl>
      <w:tblPr>
        <w:tblW w:w="22119" w:type="dxa"/>
        <w:jc w:val="center"/>
        <w:tblLook w:val="04A0" w:firstRow="1" w:lastRow="0" w:firstColumn="1" w:lastColumn="0" w:noHBand="0" w:noVBand="1"/>
      </w:tblPr>
      <w:tblGrid>
        <w:gridCol w:w="657"/>
        <w:gridCol w:w="2958"/>
        <w:gridCol w:w="986"/>
        <w:gridCol w:w="1087"/>
        <w:gridCol w:w="1052"/>
        <w:gridCol w:w="986"/>
        <w:gridCol w:w="986"/>
        <w:gridCol w:w="986"/>
        <w:gridCol w:w="986"/>
        <w:gridCol w:w="1041"/>
        <w:gridCol w:w="1113"/>
        <w:gridCol w:w="986"/>
        <w:gridCol w:w="986"/>
        <w:gridCol w:w="986"/>
        <w:gridCol w:w="986"/>
        <w:gridCol w:w="1113"/>
        <w:gridCol w:w="1034"/>
        <w:gridCol w:w="1034"/>
        <w:gridCol w:w="1060"/>
        <w:gridCol w:w="1096"/>
      </w:tblGrid>
      <w:tr w:rsidR="00D10CDD" w:rsidRPr="00D10CDD" w:rsidTr="000B0EDA">
        <w:trPr>
          <w:trHeight w:hRule="exact" w:val="397"/>
          <w:jc w:val="center"/>
        </w:trPr>
        <w:tc>
          <w:tcPr>
            <w:tcW w:w="6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0CDD" w:rsidRPr="003B7FEE" w:rsidRDefault="00D10CDD" w:rsidP="00D10CDD">
            <w:pPr>
              <w:widowControl/>
              <w:spacing w:line="300" w:lineRule="exact"/>
              <w:ind w:firstLineChars="0" w:firstLine="0"/>
              <w:jc w:val="center"/>
              <w:rPr>
                <w:bCs/>
                <w:color w:val="000000"/>
                <w:kern w:val="0"/>
                <w:sz w:val="22"/>
                <w:szCs w:val="22"/>
              </w:rPr>
            </w:pPr>
            <w:r w:rsidRPr="003B7FEE">
              <w:rPr>
                <w:bCs/>
                <w:color w:val="000000"/>
                <w:kern w:val="0"/>
                <w:sz w:val="22"/>
                <w:szCs w:val="22"/>
              </w:rPr>
              <w:t>序号</w:t>
            </w:r>
          </w:p>
        </w:tc>
        <w:tc>
          <w:tcPr>
            <w:tcW w:w="2958" w:type="dxa"/>
            <w:tcBorders>
              <w:top w:val="single" w:sz="4" w:space="0" w:color="auto"/>
              <w:left w:val="nil"/>
              <w:bottom w:val="single" w:sz="4" w:space="0" w:color="auto"/>
              <w:right w:val="single" w:sz="4" w:space="0" w:color="auto"/>
            </w:tcBorders>
            <w:shd w:val="clear" w:color="auto" w:fill="auto"/>
            <w:vAlign w:val="center"/>
            <w:hideMark/>
          </w:tcPr>
          <w:p w:rsidR="00D10CDD" w:rsidRPr="003B7FEE" w:rsidRDefault="00D10CDD" w:rsidP="00D10CDD">
            <w:pPr>
              <w:widowControl/>
              <w:spacing w:line="300" w:lineRule="exact"/>
              <w:ind w:firstLineChars="0" w:firstLine="0"/>
              <w:jc w:val="center"/>
              <w:rPr>
                <w:bCs/>
                <w:color w:val="000000"/>
                <w:kern w:val="0"/>
                <w:sz w:val="22"/>
                <w:szCs w:val="22"/>
              </w:rPr>
            </w:pPr>
            <w:r w:rsidRPr="003B7FEE">
              <w:rPr>
                <w:bCs/>
                <w:color w:val="000000"/>
                <w:kern w:val="0"/>
                <w:sz w:val="22"/>
                <w:szCs w:val="22"/>
              </w:rPr>
              <w:t>年度</w:t>
            </w:r>
          </w:p>
        </w:tc>
        <w:tc>
          <w:tcPr>
            <w:tcW w:w="986" w:type="dxa"/>
            <w:tcBorders>
              <w:top w:val="single" w:sz="4" w:space="0" w:color="auto"/>
              <w:left w:val="nil"/>
              <w:bottom w:val="single" w:sz="4" w:space="0" w:color="auto"/>
              <w:right w:val="single" w:sz="4" w:space="0" w:color="auto"/>
            </w:tcBorders>
            <w:shd w:val="clear" w:color="auto" w:fill="auto"/>
            <w:vAlign w:val="center"/>
            <w:hideMark/>
          </w:tcPr>
          <w:p w:rsidR="00D10CDD" w:rsidRPr="003B7FEE" w:rsidRDefault="00D10CDD" w:rsidP="00D10CDD">
            <w:pPr>
              <w:widowControl/>
              <w:spacing w:line="300" w:lineRule="exact"/>
              <w:ind w:firstLineChars="0" w:firstLine="0"/>
              <w:jc w:val="center"/>
              <w:rPr>
                <w:bCs/>
                <w:color w:val="000000"/>
                <w:kern w:val="0"/>
                <w:sz w:val="22"/>
                <w:szCs w:val="22"/>
              </w:rPr>
            </w:pPr>
            <w:r w:rsidRPr="003B7FEE">
              <w:rPr>
                <w:bCs/>
                <w:color w:val="000000"/>
                <w:kern w:val="0"/>
                <w:sz w:val="22"/>
                <w:szCs w:val="22"/>
              </w:rPr>
              <w:t>2019</w:t>
            </w:r>
            <w:r w:rsidRPr="003B7FEE">
              <w:rPr>
                <w:bCs/>
                <w:color w:val="000000"/>
                <w:kern w:val="0"/>
                <w:sz w:val="22"/>
                <w:szCs w:val="22"/>
              </w:rPr>
              <w:t>年</w:t>
            </w:r>
          </w:p>
        </w:tc>
        <w:tc>
          <w:tcPr>
            <w:tcW w:w="1087" w:type="dxa"/>
            <w:tcBorders>
              <w:top w:val="single" w:sz="4" w:space="0" w:color="auto"/>
              <w:left w:val="nil"/>
              <w:bottom w:val="single" w:sz="4" w:space="0" w:color="auto"/>
              <w:right w:val="single" w:sz="4" w:space="0" w:color="auto"/>
            </w:tcBorders>
            <w:shd w:val="clear" w:color="auto" w:fill="auto"/>
            <w:vAlign w:val="center"/>
            <w:hideMark/>
          </w:tcPr>
          <w:p w:rsidR="00D10CDD" w:rsidRPr="003B7FEE" w:rsidRDefault="00D10CDD" w:rsidP="00D10CDD">
            <w:pPr>
              <w:widowControl/>
              <w:spacing w:line="300" w:lineRule="exact"/>
              <w:ind w:firstLineChars="0" w:firstLine="0"/>
              <w:jc w:val="center"/>
              <w:rPr>
                <w:bCs/>
                <w:color w:val="000000"/>
                <w:kern w:val="0"/>
                <w:sz w:val="22"/>
                <w:szCs w:val="22"/>
              </w:rPr>
            </w:pPr>
            <w:r w:rsidRPr="003B7FEE">
              <w:rPr>
                <w:bCs/>
                <w:color w:val="000000"/>
                <w:kern w:val="0"/>
                <w:sz w:val="22"/>
                <w:szCs w:val="22"/>
              </w:rPr>
              <w:t>2020</w:t>
            </w:r>
            <w:r w:rsidRPr="003B7FEE">
              <w:rPr>
                <w:bCs/>
                <w:color w:val="000000"/>
                <w:kern w:val="0"/>
                <w:sz w:val="22"/>
                <w:szCs w:val="22"/>
              </w:rPr>
              <w:t>年</w:t>
            </w:r>
          </w:p>
        </w:tc>
        <w:tc>
          <w:tcPr>
            <w:tcW w:w="1052" w:type="dxa"/>
            <w:tcBorders>
              <w:top w:val="single" w:sz="4" w:space="0" w:color="auto"/>
              <w:left w:val="nil"/>
              <w:bottom w:val="single" w:sz="4" w:space="0" w:color="auto"/>
              <w:right w:val="single" w:sz="4" w:space="0" w:color="auto"/>
            </w:tcBorders>
            <w:shd w:val="clear" w:color="auto" w:fill="auto"/>
            <w:vAlign w:val="center"/>
            <w:hideMark/>
          </w:tcPr>
          <w:p w:rsidR="00D10CDD" w:rsidRPr="003B7FEE" w:rsidRDefault="00D10CDD" w:rsidP="00D10CDD">
            <w:pPr>
              <w:widowControl/>
              <w:spacing w:line="300" w:lineRule="exact"/>
              <w:ind w:firstLineChars="0" w:firstLine="0"/>
              <w:jc w:val="center"/>
              <w:rPr>
                <w:bCs/>
                <w:color w:val="000000"/>
                <w:kern w:val="0"/>
                <w:sz w:val="22"/>
                <w:szCs w:val="22"/>
              </w:rPr>
            </w:pPr>
            <w:r w:rsidRPr="003B7FEE">
              <w:rPr>
                <w:bCs/>
                <w:color w:val="000000"/>
                <w:kern w:val="0"/>
                <w:sz w:val="22"/>
                <w:szCs w:val="22"/>
              </w:rPr>
              <w:t>2021</w:t>
            </w:r>
            <w:r w:rsidRPr="003B7FEE">
              <w:rPr>
                <w:bCs/>
                <w:color w:val="000000"/>
                <w:kern w:val="0"/>
                <w:sz w:val="22"/>
                <w:szCs w:val="22"/>
              </w:rPr>
              <w:t>年</w:t>
            </w:r>
          </w:p>
        </w:tc>
        <w:tc>
          <w:tcPr>
            <w:tcW w:w="986" w:type="dxa"/>
            <w:tcBorders>
              <w:top w:val="single" w:sz="4" w:space="0" w:color="auto"/>
              <w:left w:val="nil"/>
              <w:bottom w:val="single" w:sz="4" w:space="0" w:color="auto"/>
              <w:right w:val="single" w:sz="4" w:space="0" w:color="auto"/>
            </w:tcBorders>
            <w:shd w:val="clear" w:color="auto" w:fill="auto"/>
            <w:vAlign w:val="center"/>
            <w:hideMark/>
          </w:tcPr>
          <w:p w:rsidR="00D10CDD" w:rsidRPr="003B7FEE" w:rsidRDefault="00D10CDD" w:rsidP="00D10CDD">
            <w:pPr>
              <w:widowControl/>
              <w:spacing w:line="300" w:lineRule="exact"/>
              <w:ind w:firstLineChars="0" w:firstLine="0"/>
              <w:jc w:val="center"/>
              <w:rPr>
                <w:bCs/>
                <w:color w:val="000000"/>
                <w:kern w:val="0"/>
                <w:sz w:val="22"/>
                <w:szCs w:val="22"/>
              </w:rPr>
            </w:pPr>
            <w:r w:rsidRPr="003B7FEE">
              <w:rPr>
                <w:bCs/>
                <w:color w:val="000000"/>
                <w:kern w:val="0"/>
                <w:sz w:val="22"/>
                <w:szCs w:val="22"/>
              </w:rPr>
              <w:t>2022</w:t>
            </w:r>
            <w:r w:rsidRPr="003B7FEE">
              <w:rPr>
                <w:bCs/>
                <w:color w:val="000000"/>
                <w:kern w:val="0"/>
                <w:sz w:val="22"/>
                <w:szCs w:val="22"/>
              </w:rPr>
              <w:t>年</w:t>
            </w:r>
          </w:p>
        </w:tc>
        <w:tc>
          <w:tcPr>
            <w:tcW w:w="986" w:type="dxa"/>
            <w:tcBorders>
              <w:top w:val="single" w:sz="4" w:space="0" w:color="auto"/>
              <w:left w:val="nil"/>
              <w:bottom w:val="single" w:sz="4" w:space="0" w:color="auto"/>
              <w:right w:val="single" w:sz="4" w:space="0" w:color="auto"/>
            </w:tcBorders>
            <w:shd w:val="clear" w:color="auto" w:fill="auto"/>
            <w:vAlign w:val="center"/>
            <w:hideMark/>
          </w:tcPr>
          <w:p w:rsidR="00D10CDD" w:rsidRPr="003B7FEE" w:rsidRDefault="00D10CDD" w:rsidP="00D10CDD">
            <w:pPr>
              <w:widowControl/>
              <w:spacing w:line="300" w:lineRule="exact"/>
              <w:ind w:firstLineChars="0" w:firstLine="0"/>
              <w:jc w:val="center"/>
              <w:rPr>
                <w:bCs/>
                <w:color w:val="000000"/>
                <w:kern w:val="0"/>
                <w:sz w:val="22"/>
                <w:szCs w:val="22"/>
              </w:rPr>
            </w:pPr>
            <w:r w:rsidRPr="003B7FEE">
              <w:rPr>
                <w:bCs/>
                <w:color w:val="000000"/>
                <w:kern w:val="0"/>
                <w:sz w:val="22"/>
                <w:szCs w:val="22"/>
              </w:rPr>
              <w:t>2023</w:t>
            </w:r>
            <w:r w:rsidRPr="003B7FEE">
              <w:rPr>
                <w:bCs/>
                <w:color w:val="000000"/>
                <w:kern w:val="0"/>
                <w:sz w:val="22"/>
                <w:szCs w:val="22"/>
              </w:rPr>
              <w:t>年</w:t>
            </w:r>
          </w:p>
        </w:tc>
        <w:tc>
          <w:tcPr>
            <w:tcW w:w="986" w:type="dxa"/>
            <w:tcBorders>
              <w:top w:val="single" w:sz="4" w:space="0" w:color="auto"/>
              <w:left w:val="nil"/>
              <w:bottom w:val="single" w:sz="4" w:space="0" w:color="auto"/>
              <w:right w:val="single" w:sz="4" w:space="0" w:color="auto"/>
            </w:tcBorders>
            <w:shd w:val="clear" w:color="auto" w:fill="auto"/>
            <w:vAlign w:val="center"/>
            <w:hideMark/>
          </w:tcPr>
          <w:p w:rsidR="00D10CDD" w:rsidRPr="003B7FEE" w:rsidRDefault="00D10CDD" w:rsidP="00D10CDD">
            <w:pPr>
              <w:widowControl/>
              <w:spacing w:line="300" w:lineRule="exact"/>
              <w:ind w:firstLineChars="0" w:firstLine="0"/>
              <w:jc w:val="center"/>
              <w:rPr>
                <w:bCs/>
                <w:color w:val="000000"/>
                <w:kern w:val="0"/>
                <w:sz w:val="22"/>
                <w:szCs w:val="22"/>
              </w:rPr>
            </w:pPr>
            <w:r w:rsidRPr="003B7FEE">
              <w:rPr>
                <w:bCs/>
                <w:color w:val="000000"/>
                <w:kern w:val="0"/>
                <w:sz w:val="22"/>
                <w:szCs w:val="22"/>
              </w:rPr>
              <w:t>2024</w:t>
            </w:r>
            <w:r w:rsidRPr="003B7FEE">
              <w:rPr>
                <w:bCs/>
                <w:color w:val="000000"/>
                <w:kern w:val="0"/>
                <w:sz w:val="22"/>
                <w:szCs w:val="22"/>
              </w:rPr>
              <w:t>年</w:t>
            </w:r>
          </w:p>
        </w:tc>
        <w:tc>
          <w:tcPr>
            <w:tcW w:w="986" w:type="dxa"/>
            <w:tcBorders>
              <w:top w:val="single" w:sz="4" w:space="0" w:color="auto"/>
              <w:left w:val="nil"/>
              <w:bottom w:val="single" w:sz="4" w:space="0" w:color="auto"/>
              <w:right w:val="single" w:sz="4" w:space="0" w:color="auto"/>
            </w:tcBorders>
            <w:shd w:val="clear" w:color="auto" w:fill="auto"/>
            <w:vAlign w:val="center"/>
            <w:hideMark/>
          </w:tcPr>
          <w:p w:rsidR="00D10CDD" w:rsidRPr="003B7FEE" w:rsidRDefault="00D10CDD" w:rsidP="00D10CDD">
            <w:pPr>
              <w:widowControl/>
              <w:spacing w:line="300" w:lineRule="exact"/>
              <w:ind w:firstLineChars="0" w:firstLine="0"/>
              <w:jc w:val="center"/>
              <w:rPr>
                <w:bCs/>
                <w:color w:val="000000"/>
                <w:kern w:val="0"/>
                <w:sz w:val="22"/>
                <w:szCs w:val="22"/>
              </w:rPr>
            </w:pPr>
            <w:r w:rsidRPr="003B7FEE">
              <w:rPr>
                <w:bCs/>
                <w:color w:val="000000"/>
                <w:kern w:val="0"/>
                <w:sz w:val="22"/>
                <w:szCs w:val="22"/>
              </w:rPr>
              <w:t>2025</w:t>
            </w:r>
            <w:r w:rsidRPr="003B7FEE">
              <w:rPr>
                <w:bCs/>
                <w:color w:val="000000"/>
                <w:kern w:val="0"/>
                <w:sz w:val="22"/>
                <w:szCs w:val="22"/>
              </w:rPr>
              <w:t>年</w:t>
            </w:r>
          </w:p>
        </w:tc>
        <w:tc>
          <w:tcPr>
            <w:tcW w:w="1041" w:type="dxa"/>
            <w:tcBorders>
              <w:top w:val="single" w:sz="4" w:space="0" w:color="auto"/>
              <w:left w:val="nil"/>
              <w:bottom w:val="single" w:sz="4" w:space="0" w:color="auto"/>
              <w:right w:val="single" w:sz="4" w:space="0" w:color="auto"/>
            </w:tcBorders>
            <w:shd w:val="clear" w:color="auto" w:fill="auto"/>
            <w:vAlign w:val="center"/>
            <w:hideMark/>
          </w:tcPr>
          <w:p w:rsidR="00D10CDD" w:rsidRPr="003B7FEE" w:rsidRDefault="00D10CDD" w:rsidP="00D10CDD">
            <w:pPr>
              <w:widowControl/>
              <w:spacing w:line="300" w:lineRule="exact"/>
              <w:ind w:firstLineChars="0" w:firstLine="0"/>
              <w:jc w:val="center"/>
              <w:rPr>
                <w:bCs/>
                <w:color w:val="000000"/>
                <w:kern w:val="0"/>
                <w:sz w:val="22"/>
                <w:szCs w:val="22"/>
              </w:rPr>
            </w:pPr>
            <w:r w:rsidRPr="003B7FEE">
              <w:rPr>
                <w:bCs/>
                <w:color w:val="000000"/>
                <w:kern w:val="0"/>
                <w:sz w:val="22"/>
                <w:szCs w:val="22"/>
              </w:rPr>
              <w:t>2026</w:t>
            </w:r>
            <w:r w:rsidRPr="003B7FEE">
              <w:rPr>
                <w:bCs/>
                <w:color w:val="000000"/>
                <w:kern w:val="0"/>
                <w:sz w:val="22"/>
                <w:szCs w:val="22"/>
              </w:rPr>
              <w:t>年</w:t>
            </w:r>
          </w:p>
        </w:tc>
        <w:tc>
          <w:tcPr>
            <w:tcW w:w="1113" w:type="dxa"/>
            <w:tcBorders>
              <w:top w:val="single" w:sz="4" w:space="0" w:color="auto"/>
              <w:left w:val="nil"/>
              <w:bottom w:val="single" w:sz="4" w:space="0" w:color="auto"/>
              <w:right w:val="single" w:sz="4" w:space="0" w:color="auto"/>
            </w:tcBorders>
            <w:shd w:val="clear" w:color="auto" w:fill="auto"/>
            <w:vAlign w:val="center"/>
            <w:hideMark/>
          </w:tcPr>
          <w:p w:rsidR="00D10CDD" w:rsidRPr="003B7FEE" w:rsidRDefault="00D10CDD" w:rsidP="00D10CDD">
            <w:pPr>
              <w:widowControl/>
              <w:spacing w:line="300" w:lineRule="exact"/>
              <w:ind w:firstLineChars="0" w:firstLine="0"/>
              <w:jc w:val="center"/>
              <w:rPr>
                <w:bCs/>
                <w:color w:val="000000"/>
                <w:kern w:val="0"/>
                <w:sz w:val="22"/>
                <w:szCs w:val="22"/>
              </w:rPr>
            </w:pPr>
            <w:r w:rsidRPr="003B7FEE">
              <w:rPr>
                <w:bCs/>
                <w:color w:val="000000"/>
                <w:kern w:val="0"/>
                <w:sz w:val="22"/>
                <w:szCs w:val="22"/>
              </w:rPr>
              <w:t>2027</w:t>
            </w:r>
            <w:r w:rsidRPr="003B7FEE">
              <w:rPr>
                <w:bCs/>
                <w:color w:val="000000"/>
                <w:kern w:val="0"/>
                <w:sz w:val="22"/>
                <w:szCs w:val="22"/>
              </w:rPr>
              <w:t>年</w:t>
            </w:r>
          </w:p>
        </w:tc>
        <w:tc>
          <w:tcPr>
            <w:tcW w:w="986" w:type="dxa"/>
            <w:tcBorders>
              <w:top w:val="single" w:sz="4" w:space="0" w:color="auto"/>
              <w:left w:val="nil"/>
              <w:bottom w:val="single" w:sz="4" w:space="0" w:color="auto"/>
              <w:right w:val="single" w:sz="4" w:space="0" w:color="auto"/>
            </w:tcBorders>
            <w:shd w:val="clear" w:color="auto" w:fill="auto"/>
            <w:vAlign w:val="center"/>
            <w:hideMark/>
          </w:tcPr>
          <w:p w:rsidR="00D10CDD" w:rsidRPr="003B7FEE" w:rsidRDefault="00D10CDD" w:rsidP="00D10CDD">
            <w:pPr>
              <w:widowControl/>
              <w:spacing w:line="300" w:lineRule="exact"/>
              <w:ind w:firstLineChars="0" w:firstLine="0"/>
              <w:jc w:val="center"/>
              <w:rPr>
                <w:bCs/>
                <w:color w:val="000000"/>
                <w:kern w:val="0"/>
                <w:sz w:val="22"/>
                <w:szCs w:val="22"/>
              </w:rPr>
            </w:pPr>
            <w:r w:rsidRPr="003B7FEE">
              <w:rPr>
                <w:bCs/>
                <w:color w:val="000000"/>
                <w:kern w:val="0"/>
                <w:sz w:val="22"/>
                <w:szCs w:val="22"/>
              </w:rPr>
              <w:t>2028</w:t>
            </w:r>
            <w:r w:rsidRPr="003B7FEE">
              <w:rPr>
                <w:bCs/>
                <w:color w:val="000000"/>
                <w:kern w:val="0"/>
                <w:sz w:val="22"/>
                <w:szCs w:val="22"/>
              </w:rPr>
              <w:t>年</w:t>
            </w:r>
          </w:p>
        </w:tc>
        <w:tc>
          <w:tcPr>
            <w:tcW w:w="986" w:type="dxa"/>
            <w:tcBorders>
              <w:top w:val="single" w:sz="4" w:space="0" w:color="auto"/>
              <w:left w:val="nil"/>
              <w:bottom w:val="single" w:sz="4" w:space="0" w:color="auto"/>
              <w:right w:val="single" w:sz="4" w:space="0" w:color="auto"/>
            </w:tcBorders>
            <w:shd w:val="clear" w:color="auto" w:fill="auto"/>
            <w:vAlign w:val="center"/>
            <w:hideMark/>
          </w:tcPr>
          <w:p w:rsidR="00D10CDD" w:rsidRPr="003B7FEE" w:rsidRDefault="00D10CDD" w:rsidP="00D10CDD">
            <w:pPr>
              <w:widowControl/>
              <w:spacing w:line="300" w:lineRule="exact"/>
              <w:ind w:firstLineChars="0" w:firstLine="0"/>
              <w:jc w:val="center"/>
              <w:rPr>
                <w:bCs/>
                <w:color w:val="000000"/>
                <w:kern w:val="0"/>
                <w:sz w:val="22"/>
                <w:szCs w:val="22"/>
              </w:rPr>
            </w:pPr>
            <w:r w:rsidRPr="003B7FEE">
              <w:rPr>
                <w:bCs/>
                <w:color w:val="000000"/>
                <w:kern w:val="0"/>
                <w:sz w:val="22"/>
                <w:szCs w:val="22"/>
              </w:rPr>
              <w:t>2029</w:t>
            </w:r>
            <w:r w:rsidRPr="003B7FEE">
              <w:rPr>
                <w:bCs/>
                <w:color w:val="000000"/>
                <w:kern w:val="0"/>
                <w:sz w:val="22"/>
                <w:szCs w:val="22"/>
              </w:rPr>
              <w:t>年</w:t>
            </w:r>
          </w:p>
        </w:tc>
        <w:tc>
          <w:tcPr>
            <w:tcW w:w="986" w:type="dxa"/>
            <w:tcBorders>
              <w:top w:val="single" w:sz="4" w:space="0" w:color="auto"/>
              <w:left w:val="nil"/>
              <w:bottom w:val="single" w:sz="4" w:space="0" w:color="auto"/>
              <w:right w:val="single" w:sz="4" w:space="0" w:color="auto"/>
            </w:tcBorders>
            <w:shd w:val="clear" w:color="auto" w:fill="auto"/>
            <w:vAlign w:val="center"/>
            <w:hideMark/>
          </w:tcPr>
          <w:p w:rsidR="00D10CDD" w:rsidRPr="003B7FEE" w:rsidRDefault="00D10CDD" w:rsidP="00D10CDD">
            <w:pPr>
              <w:widowControl/>
              <w:spacing w:line="300" w:lineRule="exact"/>
              <w:ind w:firstLineChars="0" w:firstLine="0"/>
              <w:jc w:val="center"/>
              <w:rPr>
                <w:bCs/>
                <w:color w:val="000000"/>
                <w:kern w:val="0"/>
                <w:sz w:val="22"/>
                <w:szCs w:val="22"/>
              </w:rPr>
            </w:pPr>
            <w:r w:rsidRPr="003B7FEE">
              <w:rPr>
                <w:bCs/>
                <w:color w:val="000000"/>
                <w:kern w:val="0"/>
                <w:sz w:val="22"/>
                <w:szCs w:val="22"/>
              </w:rPr>
              <w:t>2030</w:t>
            </w:r>
            <w:r w:rsidRPr="003B7FEE">
              <w:rPr>
                <w:bCs/>
                <w:color w:val="000000"/>
                <w:kern w:val="0"/>
                <w:sz w:val="22"/>
                <w:szCs w:val="22"/>
              </w:rPr>
              <w:t>年</w:t>
            </w:r>
          </w:p>
        </w:tc>
        <w:tc>
          <w:tcPr>
            <w:tcW w:w="986" w:type="dxa"/>
            <w:tcBorders>
              <w:top w:val="single" w:sz="4" w:space="0" w:color="auto"/>
              <w:left w:val="nil"/>
              <w:bottom w:val="single" w:sz="4" w:space="0" w:color="auto"/>
              <w:right w:val="single" w:sz="4" w:space="0" w:color="auto"/>
            </w:tcBorders>
            <w:shd w:val="clear" w:color="auto" w:fill="auto"/>
            <w:vAlign w:val="center"/>
            <w:hideMark/>
          </w:tcPr>
          <w:p w:rsidR="00D10CDD" w:rsidRPr="003B7FEE" w:rsidRDefault="00D10CDD" w:rsidP="00D10CDD">
            <w:pPr>
              <w:widowControl/>
              <w:spacing w:line="300" w:lineRule="exact"/>
              <w:ind w:firstLineChars="0" w:firstLine="0"/>
              <w:jc w:val="center"/>
              <w:rPr>
                <w:bCs/>
                <w:color w:val="000000"/>
                <w:kern w:val="0"/>
                <w:sz w:val="22"/>
                <w:szCs w:val="22"/>
              </w:rPr>
            </w:pPr>
            <w:r w:rsidRPr="003B7FEE">
              <w:rPr>
                <w:bCs/>
                <w:color w:val="000000"/>
                <w:kern w:val="0"/>
                <w:sz w:val="22"/>
                <w:szCs w:val="22"/>
              </w:rPr>
              <w:t>2031</w:t>
            </w:r>
            <w:r w:rsidRPr="003B7FEE">
              <w:rPr>
                <w:bCs/>
                <w:color w:val="000000"/>
                <w:kern w:val="0"/>
                <w:sz w:val="22"/>
                <w:szCs w:val="22"/>
              </w:rPr>
              <w:t>年</w:t>
            </w:r>
          </w:p>
        </w:tc>
        <w:tc>
          <w:tcPr>
            <w:tcW w:w="1113" w:type="dxa"/>
            <w:tcBorders>
              <w:top w:val="single" w:sz="4" w:space="0" w:color="auto"/>
              <w:left w:val="nil"/>
              <w:bottom w:val="single" w:sz="4" w:space="0" w:color="auto"/>
              <w:right w:val="single" w:sz="4" w:space="0" w:color="auto"/>
            </w:tcBorders>
            <w:shd w:val="clear" w:color="auto" w:fill="auto"/>
            <w:vAlign w:val="center"/>
            <w:hideMark/>
          </w:tcPr>
          <w:p w:rsidR="00D10CDD" w:rsidRPr="003B7FEE" w:rsidRDefault="00D10CDD" w:rsidP="00D10CDD">
            <w:pPr>
              <w:widowControl/>
              <w:spacing w:line="300" w:lineRule="exact"/>
              <w:ind w:firstLineChars="0" w:firstLine="0"/>
              <w:jc w:val="center"/>
              <w:rPr>
                <w:bCs/>
                <w:color w:val="000000"/>
                <w:kern w:val="0"/>
                <w:sz w:val="22"/>
                <w:szCs w:val="22"/>
              </w:rPr>
            </w:pPr>
            <w:r w:rsidRPr="003B7FEE">
              <w:rPr>
                <w:bCs/>
                <w:color w:val="000000"/>
                <w:kern w:val="0"/>
                <w:sz w:val="22"/>
                <w:szCs w:val="22"/>
              </w:rPr>
              <w:t>2032</w:t>
            </w:r>
            <w:r w:rsidRPr="003B7FEE">
              <w:rPr>
                <w:bCs/>
                <w:color w:val="000000"/>
                <w:kern w:val="0"/>
                <w:sz w:val="22"/>
                <w:szCs w:val="22"/>
              </w:rPr>
              <w:t>年</w:t>
            </w:r>
          </w:p>
        </w:tc>
        <w:tc>
          <w:tcPr>
            <w:tcW w:w="1034" w:type="dxa"/>
            <w:tcBorders>
              <w:top w:val="single" w:sz="4" w:space="0" w:color="auto"/>
              <w:left w:val="nil"/>
              <w:bottom w:val="single" w:sz="4" w:space="0" w:color="auto"/>
              <w:right w:val="single" w:sz="4" w:space="0" w:color="auto"/>
            </w:tcBorders>
            <w:shd w:val="clear" w:color="auto" w:fill="auto"/>
            <w:vAlign w:val="center"/>
            <w:hideMark/>
          </w:tcPr>
          <w:p w:rsidR="00D10CDD" w:rsidRPr="003B7FEE" w:rsidRDefault="00D10CDD" w:rsidP="00D10CDD">
            <w:pPr>
              <w:widowControl/>
              <w:spacing w:line="300" w:lineRule="exact"/>
              <w:ind w:firstLineChars="0" w:firstLine="0"/>
              <w:jc w:val="center"/>
              <w:rPr>
                <w:bCs/>
                <w:color w:val="000000"/>
                <w:kern w:val="0"/>
                <w:sz w:val="22"/>
                <w:szCs w:val="22"/>
              </w:rPr>
            </w:pPr>
            <w:r w:rsidRPr="003B7FEE">
              <w:rPr>
                <w:bCs/>
                <w:color w:val="000000"/>
                <w:kern w:val="0"/>
                <w:sz w:val="22"/>
                <w:szCs w:val="22"/>
              </w:rPr>
              <w:t>2033</w:t>
            </w:r>
            <w:r w:rsidRPr="003B7FEE">
              <w:rPr>
                <w:bCs/>
                <w:color w:val="000000"/>
                <w:kern w:val="0"/>
                <w:sz w:val="22"/>
                <w:szCs w:val="22"/>
              </w:rPr>
              <w:t>年</w:t>
            </w:r>
          </w:p>
        </w:tc>
        <w:tc>
          <w:tcPr>
            <w:tcW w:w="1034" w:type="dxa"/>
            <w:tcBorders>
              <w:top w:val="single" w:sz="4" w:space="0" w:color="auto"/>
              <w:left w:val="nil"/>
              <w:bottom w:val="single" w:sz="4" w:space="0" w:color="auto"/>
              <w:right w:val="single" w:sz="4" w:space="0" w:color="auto"/>
            </w:tcBorders>
            <w:shd w:val="clear" w:color="auto" w:fill="auto"/>
            <w:vAlign w:val="center"/>
            <w:hideMark/>
          </w:tcPr>
          <w:p w:rsidR="00D10CDD" w:rsidRPr="003B7FEE" w:rsidRDefault="00D10CDD" w:rsidP="00D10CDD">
            <w:pPr>
              <w:widowControl/>
              <w:spacing w:line="300" w:lineRule="exact"/>
              <w:ind w:firstLineChars="0" w:firstLine="0"/>
              <w:jc w:val="center"/>
              <w:rPr>
                <w:bCs/>
                <w:color w:val="000000"/>
                <w:kern w:val="0"/>
                <w:sz w:val="22"/>
                <w:szCs w:val="22"/>
              </w:rPr>
            </w:pPr>
            <w:r w:rsidRPr="003B7FEE">
              <w:rPr>
                <w:bCs/>
                <w:color w:val="000000"/>
                <w:kern w:val="0"/>
                <w:sz w:val="22"/>
                <w:szCs w:val="22"/>
              </w:rPr>
              <w:t>2034</w:t>
            </w:r>
            <w:r w:rsidRPr="003B7FEE">
              <w:rPr>
                <w:bCs/>
                <w:color w:val="000000"/>
                <w:kern w:val="0"/>
                <w:sz w:val="22"/>
                <w:szCs w:val="22"/>
              </w:rPr>
              <w:t>年</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10CDD" w:rsidRPr="003B7FEE" w:rsidRDefault="00D10CDD" w:rsidP="00D10CDD">
            <w:pPr>
              <w:widowControl/>
              <w:spacing w:line="300" w:lineRule="exact"/>
              <w:ind w:firstLineChars="0" w:firstLine="0"/>
              <w:jc w:val="center"/>
              <w:rPr>
                <w:bCs/>
                <w:color w:val="000000"/>
                <w:kern w:val="0"/>
                <w:sz w:val="22"/>
                <w:szCs w:val="22"/>
              </w:rPr>
            </w:pPr>
            <w:r w:rsidRPr="003B7FEE">
              <w:rPr>
                <w:bCs/>
                <w:color w:val="000000"/>
                <w:kern w:val="0"/>
                <w:sz w:val="22"/>
                <w:szCs w:val="22"/>
              </w:rPr>
              <w:t>2035</w:t>
            </w:r>
            <w:r w:rsidRPr="003B7FEE">
              <w:rPr>
                <w:bCs/>
                <w:color w:val="000000"/>
                <w:kern w:val="0"/>
                <w:sz w:val="22"/>
                <w:szCs w:val="22"/>
              </w:rPr>
              <w:t>年</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0CDD" w:rsidRPr="003B7FEE" w:rsidRDefault="00D10CDD" w:rsidP="00D10CDD">
            <w:pPr>
              <w:widowControl/>
              <w:spacing w:line="300" w:lineRule="exact"/>
              <w:ind w:firstLineChars="0" w:firstLine="0"/>
              <w:jc w:val="center"/>
              <w:rPr>
                <w:bCs/>
                <w:color w:val="000000"/>
                <w:kern w:val="0"/>
                <w:sz w:val="22"/>
                <w:szCs w:val="22"/>
              </w:rPr>
            </w:pPr>
            <w:r w:rsidRPr="003B7FEE">
              <w:rPr>
                <w:bCs/>
                <w:color w:val="000000"/>
                <w:kern w:val="0"/>
                <w:sz w:val="22"/>
                <w:szCs w:val="22"/>
              </w:rPr>
              <w:t>合计</w:t>
            </w:r>
          </w:p>
        </w:tc>
      </w:tr>
      <w:tr w:rsidR="00D10CDD" w:rsidRPr="00D10CDD" w:rsidTr="006130E0">
        <w:trPr>
          <w:trHeight w:hRule="exact" w:val="397"/>
          <w:jc w:val="center"/>
        </w:trPr>
        <w:tc>
          <w:tcPr>
            <w:tcW w:w="657" w:type="dxa"/>
            <w:tcBorders>
              <w:top w:val="nil"/>
              <w:left w:val="single" w:sz="4" w:space="0" w:color="auto"/>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ascii="黑体" w:eastAsia="黑体" w:hAnsi="黑体" w:cs="宋体"/>
                <w:color w:val="000000"/>
                <w:kern w:val="0"/>
                <w:sz w:val="22"/>
                <w:szCs w:val="22"/>
              </w:rPr>
            </w:pPr>
            <w:proofErr w:type="gramStart"/>
            <w:r w:rsidRPr="00D10CDD">
              <w:rPr>
                <w:rFonts w:ascii="黑体" w:eastAsia="黑体" w:hAnsi="黑体" w:cs="宋体" w:hint="eastAsia"/>
                <w:color w:val="000000"/>
                <w:kern w:val="0"/>
                <w:sz w:val="22"/>
                <w:szCs w:val="22"/>
              </w:rPr>
              <w:t>一</w:t>
            </w:r>
            <w:proofErr w:type="gramEnd"/>
          </w:p>
        </w:tc>
        <w:tc>
          <w:tcPr>
            <w:tcW w:w="2958"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ascii="仿宋_GB2312" w:hAnsi="宋体" w:cs="宋体"/>
                <w:bCs/>
                <w:color w:val="000000"/>
                <w:kern w:val="0"/>
                <w:sz w:val="22"/>
                <w:szCs w:val="22"/>
              </w:rPr>
            </w:pPr>
            <w:r w:rsidRPr="00D10CDD">
              <w:rPr>
                <w:rFonts w:ascii="仿宋_GB2312" w:hAnsi="宋体" w:cs="宋体" w:hint="eastAsia"/>
                <w:bCs/>
                <w:color w:val="000000"/>
                <w:kern w:val="0"/>
                <w:sz w:val="22"/>
                <w:szCs w:val="22"/>
              </w:rPr>
              <w:t>现金流入</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ascii="仿宋_GB2312" w:hAnsi="宋体" w:cs="宋体"/>
                <w:bCs/>
                <w:color w:val="000000"/>
                <w:kern w:val="0"/>
                <w:sz w:val="22"/>
                <w:szCs w:val="22"/>
              </w:rPr>
            </w:pPr>
          </w:p>
        </w:tc>
        <w:tc>
          <w:tcPr>
            <w:tcW w:w="1087"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52"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41"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113"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113"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34"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34"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60"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9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r>
      <w:tr w:rsidR="00D10CDD" w:rsidRPr="00D10CDD" w:rsidTr="006130E0">
        <w:trPr>
          <w:trHeight w:hRule="exact" w:val="397"/>
          <w:jc w:val="center"/>
        </w:trPr>
        <w:tc>
          <w:tcPr>
            <w:tcW w:w="657" w:type="dxa"/>
            <w:tcBorders>
              <w:top w:val="nil"/>
              <w:left w:val="single" w:sz="4" w:space="0" w:color="auto"/>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bCs/>
                <w:color w:val="000000"/>
                <w:kern w:val="0"/>
                <w:sz w:val="22"/>
                <w:szCs w:val="22"/>
              </w:rPr>
            </w:pPr>
            <w:r w:rsidRPr="00D10CDD">
              <w:rPr>
                <w:rFonts w:eastAsia="宋体"/>
                <w:bCs/>
                <w:color w:val="000000"/>
                <w:kern w:val="0"/>
                <w:sz w:val="22"/>
                <w:szCs w:val="22"/>
              </w:rPr>
              <w:t>1</w:t>
            </w:r>
          </w:p>
        </w:tc>
        <w:tc>
          <w:tcPr>
            <w:tcW w:w="2958"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ascii="仿宋_GB2312" w:hAnsi="宋体" w:cs="宋体"/>
                <w:bCs/>
                <w:color w:val="000000"/>
                <w:kern w:val="0"/>
                <w:sz w:val="22"/>
                <w:szCs w:val="22"/>
              </w:rPr>
            </w:pPr>
            <w:r w:rsidRPr="00D10CDD">
              <w:rPr>
                <w:rFonts w:ascii="仿宋_GB2312" w:hAnsi="宋体" w:cs="宋体" w:hint="eastAsia"/>
                <w:bCs/>
                <w:color w:val="000000"/>
                <w:kern w:val="0"/>
                <w:sz w:val="22"/>
                <w:szCs w:val="22"/>
              </w:rPr>
              <w:t>资本金流入</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1,117.74</w:t>
            </w:r>
          </w:p>
        </w:tc>
        <w:tc>
          <w:tcPr>
            <w:tcW w:w="1087"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3,882.26</w:t>
            </w:r>
          </w:p>
        </w:tc>
        <w:tc>
          <w:tcPr>
            <w:tcW w:w="1052"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3,858.17</w:t>
            </w:r>
          </w:p>
        </w:tc>
        <w:tc>
          <w:tcPr>
            <w:tcW w:w="986"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41"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113"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113"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34"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34"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60"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9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8,858.17</w:t>
            </w:r>
          </w:p>
        </w:tc>
      </w:tr>
      <w:tr w:rsidR="00D10CDD" w:rsidRPr="00D10CDD" w:rsidTr="006130E0">
        <w:trPr>
          <w:trHeight w:hRule="exact" w:val="397"/>
          <w:jc w:val="center"/>
        </w:trPr>
        <w:tc>
          <w:tcPr>
            <w:tcW w:w="657" w:type="dxa"/>
            <w:tcBorders>
              <w:top w:val="nil"/>
              <w:left w:val="single" w:sz="4" w:space="0" w:color="auto"/>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1.1</w:t>
            </w:r>
          </w:p>
        </w:tc>
        <w:tc>
          <w:tcPr>
            <w:tcW w:w="2958"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ascii="仿宋_GB2312" w:hAnsi="宋体" w:cs="宋体"/>
                <w:color w:val="000000"/>
                <w:kern w:val="0"/>
                <w:sz w:val="22"/>
                <w:szCs w:val="22"/>
              </w:rPr>
            </w:pPr>
            <w:r w:rsidRPr="00D10CDD">
              <w:rPr>
                <w:rFonts w:ascii="仿宋_GB2312" w:hAnsi="宋体" w:cs="宋体" w:hint="eastAsia"/>
                <w:color w:val="000000"/>
                <w:kern w:val="0"/>
                <w:sz w:val="22"/>
                <w:szCs w:val="22"/>
              </w:rPr>
              <w:t>财政预算资金流入</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ascii="仿宋_GB2312" w:hAnsi="宋体" w:cs="宋体"/>
                <w:color w:val="000000"/>
                <w:kern w:val="0"/>
                <w:sz w:val="22"/>
                <w:szCs w:val="22"/>
              </w:rPr>
            </w:pPr>
          </w:p>
        </w:tc>
        <w:tc>
          <w:tcPr>
            <w:tcW w:w="1087"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2,000.00</w:t>
            </w:r>
          </w:p>
        </w:tc>
        <w:tc>
          <w:tcPr>
            <w:tcW w:w="1052"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1,858.17</w:t>
            </w:r>
          </w:p>
        </w:tc>
        <w:tc>
          <w:tcPr>
            <w:tcW w:w="986"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41"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113"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113"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34"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34"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60"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9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3,858.17</w:t>
            </w:r>
          </w:p>
        </w:tc>
      </w:tr>
      <w:tr w:rsidR="00D10CDD" w:rsidRPr="00D10CDD" w:rsidTr="006130E0">
        <w:trPr>
          <w:trHeight w:hRule="exact" w:val="659"/>
          <w:jc w:val="center"/>
        </w:trPr>
        <w:tc>
          <w:tcPr>
            <w:tcW w:w="657" w:type="dxa"/>
            <w:tcBorders>
              <w:top w:val="nil"/>
              <w:left w:val="single" w:sz="4" w:space="0" w:color="auto"/>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1.2</w:t>
            </w:r>
          </w:p>
        </w:tc>
        <w:tc>
          <w:tcPr>
            <w:tcW w:w="2958"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ascii="仿宋_GB2312" w:hAnsi="宋体" w:cs="宋体"/>
                <w:color w:val="000000"/>
                <w:kern w:val="0"/>
                <w:sz w:val="24"/>
              </w:rPr>
            </w:pPr>
            <w:r w:rsidRPr="00D10CDD">
              <w:rPr>
                <w:rFonts w:ascii="仿宋_GB2312" w:hAnsi="宋体" w:cs="宋体" w:hint="eastAsia"/>
                <w:color w:val="000000"/>
                <w:kern w:val="0"/>
                <w:sz w:val="24"/>
              </w:rPr>
              <w:t>其他来源（</w:t>
            </w:r>
            <w:proofErr w:type="gramStart"/>
            <w:r w:rsidRPr="00D10CDD">
              <w:rPr>
                <w:rFonts w:ascii="仿宋_GB2312" w:hAnsi="宋体" w:cs="宋体" w:hint="eastAsia"/>
                <w:color w:val="000000"/>
                <w:kern w:val="0"/>
                <w:sz w:val="24"/>
              </w:rPr>
              <w:t>含</w:t>
            </w:r>
            <w:r w:rsidRPr="00D10CDD">
              <w:rPr>
                <w:rFonts w:ascii="仿宋_GB2312" w:hAnsi="宋体" w:cs="宋体" w:hint="eastAsia"/>
                <w:color w:val="000000"/>
                <w:kern w:val="0"/>
                <w:sz w:val="22"/>
                <w:szCs w:val="22"/>
              </w:rPr>
              <w:t>单位</w:t>
            </w:r>
            <w:proofErr w:type="gramEnd"/>
            <w:r w:rsidRPr="00D10CDD">
              <w:rPr>
                <w:rFonts w:ascii="仿宋_GB2312" w:hAnsi="宋体" w:cs="宋体" w:hint="eastAsia"/>
                <w:color w:val="000000"/>
                <w:kern w:val="0"/>
                <w:sz w:val="22"/>
                <w:szCs w:val="22"/>
              </w:rPr>
              <w:t>或社会资本方自有资金等）</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1,117.74</w:t>
            </w:r>
          </w:p>
        </w:tc>
        <w:tc>
          <w:tcPr>
            <w:tcW w:w="1087"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1,882.26</w:t>
            </w:r>
          </w:p>
        </w:tc>
        <w:tc>
          <w:tcPr>
            <w:tcW w:w="1052"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2,000.00</w:t>
            </w:r>
          </w:p>
        </w:tc>
        <w:tc>
          <w:tcPr>
            <w:tcW w:w="986"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41"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113"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113"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34"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34"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60"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9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5,000.00</w:t>
            </w:r>
          </w:p>
        </w:tc>
      </w:tr>
      <w:tr w:rsidR="00D10CDD" w:rsidRPr="00D10CDD" w:rsidTr="006130E0">
        <w:trPr>
          <w:trHeight w:hRule="exact" w:val="397"/>
          <w:jc w:val="center"/>
        </w:trPr>
        <w:tc>
          <w:tcPr>
            <w:tcW w:w="657" w:type="dxa"/>
            <w:tcBorders>
              <w:top w:val="nil"/>
              <w:left w:val="single" w:sz="4" w:space="0" w:color="auto"/>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bCs/>
                <w:color w:val="000000"/>
                <w:kern w:val="0"/>
                <w:sz w:val="22"/>
                <w:szCs w:val="22"/>
              </w:rPr>
            </w:pPr>
            <w:r w:rsidRPr="00D10CDD">
              <w:rPr>
                <w:rFonts w:eastAsia="宋体"/>
                <w:bCs/>
                <w:color w:val="000000"/>
                <w:kern w:val="0"/>
                <w:sz w:val="22"/>
                <w:szCs w:val="22"/>
              </w:rPr>
              <w:t>2</w:t>
            </w:r>
          </w:p>
        </w:tc>
        <w:tc>
          <w:tcPr>
            <w:tcW w:w="2958"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ascii="仿宋_GB2312" w:hAnsi="宋体" w:cs="宋体"/>
                <w:bCs/>
                <w:color w:val="000000"/>
                <w:kern w:val="0"/>
                <w:sz w:val="22"/>
                <w:szCs w:val="22"/>
              </w:rPr>
            </w:pPr>
            <w:r w:rsidRPr="00D10CDD">
              <w:rPr>
                <w:rFonts w:ascii="仿宋_GB2312" w:hAnsi="宋体" w:cs="宋体" w:hint="eastAsia"/>
                <w:bCs/>
                <w:color w:val="000000"/>
                <w:kern w:val="0"/>
                <w:sz w:val="22"/>
                <w:szCs w:val="22"/>
              </w:rPr>
              <w:t>债务资金流入</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5,000.00</w:t>
            </w:r>
          </w:p>
        </w:tc>
        <w:tc>
          <w:tcPr>
            <w:tcW w:w="1087"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6,000.00</w:t>
            </w:r>
          </w:p>
        </w:tc>
        <w:tc>
          <w:tcPr>
            <w:tcW w:w="1052"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6,000.00</w:t>
            </w:r>
          </w:p>
        </w:tc>
        <w:tc>
          <w:tcPr>
            <w:tcW w:w="986"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41"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113"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4,000.00</w:t>
            </w:r>
          </w:p>
        </w:tc>
        <w:tc>
          <w:tcPr>
            <w:tcW w:w="986"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113"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34"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34"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60"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9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21,000.00</w:t>
            </w:r>
          </w:p>
        </w:tc>
      </w:tr>
      <w:tr w:rsidR="00D10CDD" w:rsidRPr="00D10CDD" w:rsidTr="006130E0">
        <w:trPr>
          <w:trHeight w:hRule="exact" w:val="397"/>
          <w:jc w:val="center"/>
        </w:trPr>
        <w:tc>
          <w:tcPr>
            <w:tcW w:w="657" w:type="dxa"/>
            <w:tcBorders>
              <w:top w:val="nil"/>
              <w:left w:val="single" w:sz="4" w:space="0" w:color="auto"/>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2.1</w:t>
            </w:r>
          </w:p>
        </w:tc>
        <w:tc>
          <w:tcPr>
            <w:tcW w:w="2958"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ascii="仿宋_GB2312" w:hAnsi="宋体" w:cs="宋体"/>
                <w:color w:val="000000"/>
                <w:kern w:val="0"/>
                <w:sz w:val="22"/>
                <w:szCs w:val="22"/>
              </w:rPr>
            </w:pPr>
            <w:r w:rsidRPr="00D10CDD">
              <w:rPr>
                <w:rFonts w:ascii="仿宋_GB2312" w:hAnsi="宋体" w:cs="宋体" w:hint="eastAsia"/>
                <w:color w:val="000000"/>
                <w:kern w:val="0"/>
                <w:sz w:val="22"/>
                <w:szCs w:val="22"/>
              </w:rPr>
              <w:t>专项债券资金流入</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ascii="仿宋_GB2312" w:hAnsi="宋体" w:cs="宋体"/>
                <w:color w:val="000000"/>
                <w:kern w:val="0"/>
                <w:sz w:val="22"/>
                <w:szCs w:val="22"/>
              </w:rPr>
            </w:pPr>
          </w:p>
        </w:tc>
        <w:tc>
          <w:tcPr>
            <w:tcW w:w="1087"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6,000.00</w:t>
            </w:r>
          </w:p>
        </w:tc>
        <w:tc>
          <w:tcPr>
            <w:tcW w:w="1052"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6,000.00</w:t>
            </w:r>
          </w:p>
        </w:tc>
        <w:tc>
          <w:tcPr>
            <w:tcW w:w="986"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41"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113"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4,000.00</w:t>
            </w:r>
          </w:p>
        </w:tc>
        <w:tc>
          <w:tcPr>
            <w:tcW w:w="986"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113"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34"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34"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60"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9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16,000.00</w:t>
            </w:r>
          </w:p>
        </w:tc>
      </w:tr>
      <w:tr w:rsidR="00D10CDD" w:rsidRPr="00D10CDD" w:rsidTr="006130E0">
        <w:trPr>
          <w:trHeight w:hRule="exact" w:val="397"/>
          <w:jc w:val="center"/>
        </w:trPr>
        <w:tc>
          <w:tcPr>
            <w:tcW w:w="657" w:type="dxa"/>
            <w:tcBorders>
              <w:top w:val="nil"/>
              <w:left w:val="single" w:sz="4" w:space="0" w:color="auto"/>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2.2</w:t>
            </w:r>
          </w:p>
        </w:tc>
        <w:tc>
          <w:tcPr>
            <w:tcW w:w="2958"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ascii="仿宋_GB2312" w:hAnsi="宋体" w:cs="宋体"/>
                <w:color w:val="000000"/>
                <w:kern w:val="0"/>
                <w:sz w:val="22"/>
                <w:szCs w:val="22"/>
              </w:rPr>
            </w:pPr>
            <w:r w:rsidRPr="00D10CDD">
              <w:rPr>
                <w:rFonts w:ascii="仿宋_GB2312" w:hAnsi="宋体" w:cs="宋体" w:hint="eastAsia"/>
                <w:color w:val="000000"/>
                <w:kern w:val="0"/>
                <w:sz w:val="22"/>
                <w:szCs w:val="22"/>
              </w:rPr>
              <w:t>市场化融资流入</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5,000.00</w:t>
            </w:r>
          </w:p>
        </w:tc>
        <w:tc>
          <w:tcPr>
            <w:tcW w:w="1087"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52"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41"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113"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113"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34"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34"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60"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9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5,000.00</w:t>
            </w:r>
          </w:p>
        </w:tc>
      </w:tr>
      <w:tr w:rsidR="00D10CDD" w:rsidRPr="00D10CDD" w:rsidTr="006130E0">
        <w:trPr>
          <w:trHeight w:hRule="exact" w:val="397"/>
          <w:jc w:val="center"/>
        </w:trPr>
        <w:tc>
          <w:tcPr>
            <w:tcW w:w="657" w:type="dxa"/>
            <w:tcBorders>
              <w:top w:val="nil"/>
              <w:left w:val="single" w:sz="4" w:space="0" w:color="auto"/>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bCs/>
                <w:color w:val="000000"/>
                <w:kern w:val="0"/>
                <w:sz w:val="22"/>
                <w:szCs w:val="22"/>
              </w:rPr>
            </w:pPr>
            <w:r w:rsidRPr="00D10CDD">
              <w:rPr>
                <w:rFonts w:eastAsia="宋体"/>
                <w:bCs/>
                <w:color w:val="000000"/>
                <w:kern w:val="0"/>
                <w:sz w:val="22"/>
                <w:szCs w:val="22"/>
              </w:rPr>
              <w:t>3</w:t>
            </w:r>
          </w:p>
        </w:tc>
        <w:tc>
          <w:tcPr>
            <w:tcW w:w="2958"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ascii="仿宋_GB2312" w:hAnsi="宋体" w:cs="宋体"/>
                <w:bCs/>
                <w:color w:val="000000"/>
                <w:kern w:val="0"/>
                <w:sz w:val="22"/>
                <w:szCs w:val="22"/>
              </w:rPr>
            </w:pPr>
            <w:r w:rsidRPr="00D10CDD">
              <w:rPr>
                <w:rFonts w:ascii="仿宋_GB2312" w:hAnsi="宋体" w:cs="宋体" w:hint="eastAsia"/>
                <w:bCs/>
                <w:color w:val="000000"/>
                <w:kern w:val="0"/>
                <w:sz w:val="22"/>
                <w:szCs w:val="22"/>
              </w:rPr>
              <w:t>项目收入流入</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ascii="仿宋_GB2312" w:hAnsi="宋体" w:cs="宋体"/>
                <w:bCs/>
                <w:color w:val="000000"/>
                <w:kern w:val="0"/>
                <w:sz w:val="22"/>
                <w:szCs w:val="22"/>
              </w:rPr>
            </w:pPr>
          </w:p>
        </w:tc>
        <w:tc>
          <w:tcPr>
            <w:tcW w:w="1087"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52"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1,063.28</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1,484.76</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1,743.40</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2,250.73</w:t>
            </w:r>
          </w:p>
        </w:tc>
        <w:tc>
          <w:tcPr>
            <w:tcW w:w="1041"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2,816.33</w:t>
            </w:r>
          </w:p>
        </w:tc>
        <w:tc>
          <w:tcPr>
            <w:tcW w:w="1113"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3,320.47</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2,951.49</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2,207.00</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2,319.39</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2,440.27</w:t>
            </w:r>
          </w:p>
        </w:tc>
        <w:tc>
          <w:tcPr>
            <w:tcW w:w="1113"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2,570.38</w:t>
            </w:r>
          </w:p>
        </w:tc>
        <w:tc>
          <w:tcPr>
            <w:tcW w:w="1034"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2,710.34</w:t>
            </w:r>
          </w:p>
        </w:tc>
        <w:tc>
          <w:tcPr>
            <w:tcW w:w="1034"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2,860.98</w:t>
            </w:r>
          </w:p>
        </w:tc>
        <w:tc>
          <w:tcPr>
            <w:tcW w:w="1060"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9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30,738.82</w:t>
            </w:r>
          </w:p>
        </w:tc>
      </w:tr>
      <w:tr w:rsidR="00D10CDD" w:rsidRPr="00D10CDD" w:rsidTr="000B0EDA">
        <w:trPr>
          <w:trHeight w:hRule="exact" w:val="397"/>
          <w:jc w:val="center"/>
        </w:trPr>
        <w:tc>
          <w:tcPr>
            <w:tcW w:w="657" w:type="dxa"/>
            <w:tcBorders>
              <w:top w:val="nil"/>
              <w:left w:val="single" w:sz="4" w:space="0" w:color="auto"/>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3.1</w:t>
            </w:r>
          </w:p>
        </w:tc>
        <w:tc>
          <w:tcPr>
            <w:tcW w:w="2958"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ascii="仿宋_GB2312" w:hAnsi="宋体" w:cs="宋体"/>
                <w:color w:val="000000"/>
                <w:kern w:val="0"/>
                <w:sz w:val="22"/>
                <w:szCs w:val="22"/>
              </w:rPr>
            </w:pPr>
            <w:r w:rsidRPr="00D10CDD">
              <w:rPr>
                <w:rFonts w:ascii="仿宋_GB2312" w:hAnsi="宋体" w:cs="宋体" w:hint="eastAsia"/>
                <w:color w:val="000000"/>
                <w:kern w:val="0"/>
                <w:sz w:val="22"/>
                <w:szCs w:val="22"/>
              </w:rPr>
              <w:t>政府性基金收入流入</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ascii="仿宋_GB2312" w:hAnsi="宋体" w:cs="宋体"/>
                <w:color w:val="000000"/>
                <w:kern w:val="0"/>
                <w:sz w:val="22"/>
                <w:szCs w:val="22"/>
              </w:rPr>
            </w:pPr>
          </w:p>
        </w:tc>
        <w:tc>
          <w:tcPr>
            <w:tcW w:w="1087"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52"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41"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113"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113"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34"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34"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60"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9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r>
      <w:tr w:rsidR="00D10CDD" w:rsidRPr="00D10CDD" w:rsidTr="000B0EDA">
        <w:trPr>
          <w:trHeight w:hRule="exact" w:val="397"/>
          <w:jc w:val="center"/>
        </w:trPr>
        <w:tc>
          <w:tcPr>
            <w:tcW w:w="657" w:type="dxa"/>
            <w:tcBorders>
              <w:top w:val="nil"/>
              <w:left w:val="single" w:sz="4" w:space="0" w:color="auto"/>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3.2</w:t>
            </w:r>
          </w:p>
        </w:tc>
        <w:tc>
          <w:tcPr>
            <w:tcW w:w="2958"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ascii="仿宋_GB2312" w:hAnsi="宋体" w:cs="宋体"/>
                <w:color w:val="000000"/>
                <w:kern w:val="0"/>
                <w:sz w:val="22"/>
                <w:szCs w:val="22"/>
              </w:rPr>
            </w:pPr>
            <w:r w:rsidRPr="00D10CDD">
              <w:rPr>
                <w:rFonts w:ascii="仿宋_GB2312" w:hAnsi="宋体" w:cs="宋体" w:hint="eastAsia"/>
                <w:color w:val="000000"/>
                <w:kern w:val="0"/>
                <w:sz w:val="22"/>
                <w:szCs w:val="22"/>
              </w:rPr>
              <w:t>专项收入流入</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ascii="仿宋_GB2312" w:hAnsi="宋体" w:cs="宋体"/>
                <w:color w:val="000000"/>
                <w:kern w:val="0"/>
                <w:sz w:val="22"/>
                <w:szCs w:val="22"/>
              </w:rPr>
            </w:pPr>
          </w:p>
        </w:tc>
        <w:tc>
          <w:tcPr>
            <w:tcW w:w="1087"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52"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1,063.28</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1,484.76</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1,743.40</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2,250.73</w:t>
            </w:r>
          </w:p>
        </w:tc>
        <w:tc>
          <w:tcPr>
            <w:tcW w:w="1041"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2,816.33</w:t>
            </w:r>
          </w:p>
        </w:tc>
        <w:tc>
          <w:tcPr>
            <w:tcW w:w="1113"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3,320.47</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2,951.49</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2,207.00</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2,319.39</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2,440.27</w:t>
            </w:r>
          </w:p>
        </w:tc>
        <w:tc>
          <w:tcPr>
            <w:tcW w:w="1113"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2,570.38</w:t>
            </w:r>
          </w:p>
        </w:tc>
        <w:tc>
          <w:tcPr>
            <w:tcW w:w="1034"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2,710.34</w:t>
            </w:r>
          </w:p>
        </w:tc>
        <w:tc>
          <w:tcPr>
            <w:tcW w:w="1034"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2,860.98</w:t>
            </w:r>
          </w:p>
        </w:tc>
        <w:tc>
          <w:tcPr>
            <w:tcW w:w="1060"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9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30,738.82</w:t>
            </w:r>
          </w:p>
        </w:tc>
      </w:tr>
      <w:tr w:rsidR="00D10CDD" w:rsidRPr="00D10CDD" w:rsidTr="000B0EDA">
        <w:trPr>
          <w:trHeight w:hRule="exact" w:val="397"/>
          <w:jc w:val="center"/>
        </w:trPr>
        <w:tc>
          <w:tcPr>
            <w:tcW w:w="657" w:type="dxa"/>
            <w:tcBorders>
              <w:top w:val="nil"/>
              <w:left w:val="single" w:sz="4" w:space="0" w:color="auto"/>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ascii="仿宋_GB2312" w:hAnsi="宋体" w:cs="宋体"/>
                <w:bCs/>
                <w:color w:val="000000"/>
                <w:kern w:val="0"/>
                <w:sz w:val="22"/>
                <w:szCs w:val="22"/>
              </w:rPr>
            </w:pPr>
            <w:r w:rsidRPr="00D10CDD">
              <w:rPr>
                <w:rFonts w:ascii="仿宋_GB2312" w:hAnsi="宋体" w:cs="宋体" w:hint="eastAsia"/>
                <w:bCs/>
                <w:color w:val="000000"/>
                <w:kern w:val="0"/>
                <w:sz w:val="22"/>
                <w:szCs w:val="22"/>
              </w:rPr>
              <w:t>小计</w:t>
            </w:r>
          </w:p>
        </w:tc>
        <w:tc>
          <w:tcPr>
            <w:tcW w:w="2958"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ascii="仿宋_GB2312" w:hAnsi="宋体" w:cs="宋体"/>
                <w:bCs/>
                <w:color w:val="000000"/>
                <w:kern w:val="0"/>
                <w:sz w:val="22"/>
                <w:szCs w:val="22"/>
              </w:rPr>
            </w:pPr>
            <w:r w:rsidRPr="00D10CDD">
              <w:rPr>
                <w:rFonts w:ascii="仿宋_GB2312" w:hAnsi="宋体" w:cs="宋体" w:hint="eastAsia"/>
                <w:bCs/>
                <w:color w:val="000000"/>
                <w:kern w:val="0"/>
                <w:sz w:val="22"/>
                <w:szCs w:val="22"/>
              </w:rPr>
              <w:t>现金流入总额</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6,117.74</w:t>
            </w:r>
          </w:p>
        </w:tc>
        <w:tc>
          <w:tcPr>
            <w:tcW w:w="1087"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9,882.26</w:t>
            </w:r>
          </w:p>
        </w:tc>
        <w:tc>
          <w:tcPr>
            <w:tcW w:w="1052"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9,858.17</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1,063.28</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1,484.76</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1,743.40</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2,250.73</w:t>
            </w:r>
          </w:p>
        </w:tc>
        <w:tc>
          <w:tcPr>
            <w:tcW w:w="1041"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2,816.33</w:t>
            </w:r>
          </w:p>
        </w:tc>
        <w:tc>
          <w:tcPr>
            <w:tcW w:w="1113"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3,320.47</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6,951.49</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2,207.00</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2,319.39</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2,440.27</w:t>
            </w:r>
          </w:p>
        </w:tc>
        <w:tc>
          <w:tcPr>
            <w:tcW w:w="1113"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2,570.38</w:t>
            </w:r>
          </w:p>
        </w:tc>
        <w:tc>
          <w:tcPr>
            <w:tcW w:w="1034"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2,710.34</w:t>
            </w:r>
          </w:p>
        </w:tc>
        <w:tc>
          <w:tcPr>
            <w:tcW w:w="1034"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2,860.98</w:t>
            </w:r>
          </w:p>
        </w:tc>
        <w:tc>
          <w:tcPr>
            <w:tcW w:w="1060"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9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60,596.99</w:t>
            </w:r>
          </w:p>
        </w:tc>
      </w:tr>
      <w:tr w:rsidR="00D10CDD" w:rsidRPr="00D10CDD" w:rsidTr="000B0EDA">
        <w:trPr>
          <w:trHeight w:hRule="exact" w:val="397"/>
          <w:jc w:val="center"/>
        </w:trPr>
        <w:tc>
          <w:tcPr>
            <w:tcW w:w="657" w:type="dxa"/>
            <w:tcBorders>
              <w:top w:val="nil"/>
              <w:left w:val="single" w:sz="4" w:space="0" w:color="auto"/>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ascii="黑体" w:eastAsia="黑体" w:hAnsi="黑体" w:cs="宋体"/>
                <w:bCs/>
                <w:color w:val="000000"/>
                <w:kern w:val="0"/>
                <w:sz w:val="22"/>
                <w:szCs w:val="22"/>
              </w:rPr>
            </w:pPr>
            <w:r w:rsidRPr="00915BFA">
              <w:rPr>
                <w:rFonts w:ascii="仿宋_GB2312" w:hAnsi="宋体" w:cs="宋体" w:hint="eastAsia"/>
                <w:bCs/>
                <w:color w:val="000000"/>
                <w:kern w:val="0"/>
                <w:sz w:val="22"/>
                <w:szCs w:val="22"/>
              </w:rPr>
              <w:t>二</w:t>
            </w:r>
          </w:p>
        </w:tc>
        <w:tc>
          <w:tcPr>
            <w:tcW w:w="2958"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ascii="仿宋_GB2312" w:hAnsi="宋体" w:cs="宋体"/>
                <w:bCs/>
                <w:color w:val="000000"/>
                <w:kern w:val="0"/>
                <w:sz w:val="22"/>
                <w:szCs w:val="22"/>
              </w:rPr>
            </w:pPr>
            <w:r w:rsidRPr="00D10CDD">
              <w:rPr>
                <w:rFonts w:ascii="仿宋_GB2312" w:hAnsi="宋体" w:cs="宋体" w:hint="eastAsia"/>
                <w:bCs/>
                <w:color w:val="000000"/>
                <w:kern w:val="0"/>
                <w:sz w:val="22"/>
                <w:szCs w:val="22"/>
              </w:rPr>
              <w:t>现金流出</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ascii="仿宋_GB2312" w:hAnsi="宋体" w:cs="宋体"/>
                <w:bCs/>
                <w:color w:val="000000"/>
                <w:kern w:val="0"/>
                <w:sz w:val="22"/>
                <w:szCs w:val="22"/>
              </w:rPr>
            </w:pPr>
          </w:p>
        </w:tc>
        <w:tc>
          <w:tcPr>
            <w:tcW w:w="1087"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52"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41"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113"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113"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34"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34"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60"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9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r>
      <w:tr w:rsidR="00D10CDD" w:rsidRPr="00D10CDD" w:rsidTr="000B0EDA">
        <w:trPr>
          <w:trHeight w:hRule="exact" w:val="397"/>
          <w:jc w:val="center"/>
        </w:trPr>
        <w:tc>
          <w:tcPr>
            <w:tcW w:w="657" w:type="dxa"/>
            <w:tcBorders>
              <w:top w:val="nil"/>
              <w:left w:val="single" w:sz="4" w:space="0" w:color="auto"/>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1</w:t>
            </w:r>
          </w:p>
        </w:tc>
        <w:tc>
          <w:tcPr>
            <w:tcW w:w="2958"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ascii="仿宋_GB2312" w:hAnsi="宋体" w:cs="宋体"/>
                <w:color w:val="000000"/>
                <w:kern w:val="0"/>
                <w:sz w:val="24"/>
              </w:rPr>
            </w:pPr>
            <w:r w:rsidRPr="00D10CDD">
              <w:rPr>
                <w:rFonts w:ascii="仿宋_GB2312" w:hAnsi="宋体" w:cs="宋体" w:hint="eastAsia"/>
                <w:color w:val="000000"/>
                <w:kern w:val="0"/>
                <w:sz w:val="24"/>
              </w:rPr>
              <w:t>建设期静态投资流出</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5,860.49</w:t>
            </w:r>
          </w:p>
        </w:tc>
        <w:tc>
          <w:tcPr>
            <w:tcW w:w="1087"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9,349.01</w:t>
            </w:r>
          </w:p>
        </w:tc>
        <w:tc>
          <w:tcPr>
            <w:tcW w:w="1052"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9,054.92</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41"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113"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113"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34"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34"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60"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9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24,264.42</w:t>
            </w:r>
          </w:p>
        </w:tc>
      </w:tr>
      <w:tr w:rsidR="00D10CDD" w:rsidRPr="00D10CDD" w:rsidTr="000B0EDA">
        <w:trPr>
          <w:trHeight w:hRule="exact" w:val="397"/>
          <w:jc w:val="center"/>
        </w:trPr>
        <w:tc>
          <w:tcPr>
            <w:tcW w:w="657" w:type="dxa"/>
            <w:tcBorders>
              <w:top w:val="nil"/>
              <w:left w:val="single" w:sz="4" w:space="0" w:color="auto"/>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w:t>
            </w:r>
          </w:p>
        </w:tc>
        <w:tc>
          <w:tcPr>
            <w:tcW w:w="2958"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ascii="仿宋_GB2312" w:hAnsi="宋体" w:cs="宋体"/>
                <w:color w:val="000000"/>
                <w:kern w:val="0"/>
                <w:sz w:val="24"/>
              </w:rPr>
            </w:pPr>
            <w:r w:rsidRPr="00D10CDD">
              <w:rPr>
                <w:rFonts w:ascii="仿宋_GB2312" w:hAnsi="宋体" w:cs="宋体" w:hint="eastAsia"/>
                <w:color w:val="000000"/>
                <w:kern w:val="0"/>
                <w:sz w:val="24"/>
              </w:rPr>
              <w:t>运营成本支出</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ascii="仿宋_GB2312" w:hAnsi="宋体" w:cs="宋体"/>
                <w:color w:val="000000"/>
                <w:kern w:val="0"/>
                <w:sz w:val="24"/>
              </w:rPr>
            </w:pPr>
          </w:p>
        </w:tc>
        <w:tc>
          <w:tcPr>
            <w:tcW w:w="1087"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52"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99.42</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110.56</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117.90</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131.13</w:t>
            </w:r>
          </w:p>
        </w:tc>
        <w:tc>
          <w:tcPr>
            <w:tcW w:w="1041"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145.78</w:t>
            </w:r>
          </w:p>
        </w:tc>
        <w:tc>
          <w:tcPr>
            <w:tcW w:w="1113"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159.03</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151.71</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135.58</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139.71</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144.08</w:t>
            </w:r>
          </w:p>
        </w:tc>
        <w:tc>
          <w:tcPr>
            <w:tcW w:w="1113"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148.72</w:t>
            </w:r>
          </w:p>
        </w:tc>
        <w:tc>
          <w:tcPr>
            <w:tcW w:w="1034"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153.63</w:t>
            </w:r>
          </w:p>
        </w:tc>
        <w:tc>
          <w:tcPr>
            <w:tcW w:w="1034"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158.85</w:t>
            </w:r>
          </w:p>
        </w:tc>
        <w:tc>
          <w:tcPr>
            <w:tcW w:w="1060"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9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1,796.10</w:t>
            </w:r>
          </w:p>
        </w:tc>
      </w:tr>
      <w:tr w:rsidR="00D10CDD" w:rsidRPr="00D10CDD" w:rsidTr="000B0EDA">
        <w:trPr>
          <w:trHeight w:hRule="exact" w:val="397"/>
          <w:jc w:val="center"/>
        </w:trPr>
        <w:tc>
          <w:tcPr>
            <w:tcW w:w="657" w:type="dxa"/>
            <w:tcBorders>
              <w:top w:val="nil"/>
              <w:left w:val="single" w:sz="4" w:space="0" w:color="auto"/>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3</w:t>
            </w:r>
          </w:p>
        </w:tc>
        <w:tc>
          <w:tcPr>
            <w:tcW w:w="2958"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ascii="仿宋_GB2312" w:hAnsi="宋体" w:cs="宋体"/>
                <w:color w:val="000000"/>
                <w:kern w:val="0"/>
                <w:sz w:val="24"/>
              </w:rPr>
            </w:pPr>
            <w:r w:rsidRPr="00D10CDD">
              <w:rPr>
                <w:rFonts w:ascii="仿宋_GB2312" w:hAnsi="宋体" w:cs="宋体" w:hint="eastAsia"/>
                <w:color w:val="000000"/>
                <w:kern w:val="0"/>
                <w:sz w:val="24"/>
              </w:rPr>
              <w:t>相关税费</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ascii="仿宋_GB2312" w:hAnsi="宋体" w:cs="宋体"/>
                <w:color w:val="000000"/>
                <w:kern w:val="0"/>
                <w:sz w:val="24"/>
              </w:rPr>
            </w:pPr>
          </w:p>
        </w:tc>
        <w:tc>
          <w:tcPr>
            <w:tcW w:w="1087"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52"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0.10</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0.11</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0.12</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0.13</w:t>
            </w:r>
          </w:p>
        </w:tc>
        <w:tc>
          <w:tcPr>
            <w:tcW w:w="1041"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0.15</w:t>
            </w:r>
          </w:p>
        </w:tc>
        <w:tc>
          <w:tcPr>
            <w:tcW w:w="1113"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0.16</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0.15</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0.14</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121.51</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234.53</w:t>
            </w:r>
          </w:p>
        </w:tc>
        <w:tc>
          <w:tcPr>
            <w:tcW w:w="1113"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247.21</w:t>
            </w:r>
          </w:p>
        </w:tc>
        <w:tc>
          <w:tcPr>
            <w:tcW w:w="1034"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260.85</w:t>
            </w:r>
          </w:p>
        </w:tc>
        <w:tc>
          <w:tcPr>
            <w:tcW w:w="1034"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275.55</w:t>
            </w:r>
          </w:p>
        </w:tc>
        <w:tc>
          <w:tcPr>
            <w:tcW w:w="1060"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9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1,140.71</w:t>
            </w:r>
          </w:p>
        </w:tc>
      </w:tr>
      <w:tr w:rsidR="00D10CDD" w:rsidRPr="00D10CDD" w:rsidTr="000B0EDA">
        <w:trPr>
          <w:trHeight w:hRule="exact" w:val="397"/>
          <w:jc w:val="center"/>
        </w:trPr>
        <w:tc>
          <w:tcPr>
            <w:tcW w:w="657" w:type="dxa"/>
            <w:tcBorders>
              <w:top w:val="nil"/>
              <w:left w:val="single" w:sz="4" w:space="0" w:color="auto"/>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4</w:t>
            </w:r>
          </w:p>
        </w:tc>
        <w:tc>
          <w:tcPr>
            <w:tcW w:w="2958"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ascii="仿宋_GB2312" w:hAnsi="宋体" w:cs="宋体"/>
                <w:color w:val="000000"/>
                <w:kern w:val="0"/>
                <w:sz w:val="24"/>
              </w:rPr>
            </w:pPr>
            <w:r w:rsidRPr="00D10CDD">
              <w:rPr>
                <w:rFonts w:ascii="仿宋_GB2312" w:hAnsi="宋体" w:cs="宋体" w:hint="eastAsia"/>
                <w:color w:val="000000"/>
                <w:kern w:val="0"/>
                <w:sz w:val="24"/>
              </w:rPr>
              <w:t>债务还本付息</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257.25</w:t>
            </w:r>
          </w:p>
        </w:tc>
        <w:tc>
          <w:tcPr>
            <w:tcW w:w="1087"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257.25</w:t>
            </w:r>
          </w:p>
        </w:tc>
        <w:tc>
          <w:tcPr>
            <w:tcW w:w="1052"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527.25</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797.25</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797.25</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797.25</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797.25</w:t>
            </w:r>
          </w:p>
        </w:tc>
        <w:tc>
          <w:tcPr>
            <w:tcW w:w="1041"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797.25</w:t>
            </w:r>
          </w:p>
        </w:tc>
        <w:tc>
          <w:tcPr>
            <w:tcW w:w="1113"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6,797.25</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6,527.25</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437.25</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437.25</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437.25</w:t>
            </w:r>
          </w:p>
        </w:tc>
        <w:tc>
          <w:tcPr>
            <w:tcW w:w="1113"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5,437.25</w:t>
            </w:r>
          </w:p>
        </w:tc>
        <w:tc>
          <w:tcPr>
            <w:tcW w:w="1034"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180.00</w:t>
            </w:r>
          </w:p>
        </w:tc>
        <w:tc>
          <w:tcPr>
            <w:tcW w:w="1034"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180.00</w:t>
            </w:r>
          </w:p>
        </w:tc>
        <w:tc>
          <w:tcPr>
            <w:tcW w:w="1060"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4,180.00</w:t>
            </w:r>
          </w:p>
        </w:tc>
        <w:tc>
          <w:tcPr>
            <w:tcW w:w="109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29,641.50</w:t>
            </w:r>
          </w:p>
        </w:tc>
      </w:tr>
      <w:tr w:rsidR="00D10CDD" w:rsidRPr="00D10CDD" w:rsidTr="000B0EDA">
        <w:trPr>
          <w:trHeight w:hRule="exact" w:val="397"/>
          <w:jc w:val="center"/>
        </w:trPr>
        <w:tc>
          <w:tcPr>
            <w:tcW w:w="657" w:type="dxa"/>
            <w:tcBorders>
              <w:top w:val="nil"/>
              <w:left w:val="single" w:sz="4" w:space="0" w:color="auto"/>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4.1</w:t>
            </w:r>
          </w:p>
        </w:tc>
        <w:tc>
          <w:tcPr>
            <w:tcW w:w="2958"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ascii="仿宋_GB2312" w:hAnsi="宋体" w:cs="宋体"/>
                <w:color w:val="000000"/>
                <w:kern w:val="0"/>
                <w:sz w:val="24"/>
              </w:rPr>
            </w:pPr>
            <w:r w:rsidRPr="00D10CDD">
              <w:rPr>
                <w:rFonts w:ascii="仿宋_GB2312" w:hAnsi="宋体" w:cs="宋体" w:hint="eastAsia"/>
                <w:color w:val="000000"/>
                <w:kern w:val="0"/>
                <w:sz w:val="24"/>
              </w:rPr>
              <w:t>专项债券还本付息</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ascii="仿宋_GB2312" w:hAnsi="宋体" w:cs="宋体"/>
                <w:color w:val="000000"/>
                <w:kern w:val="0"/>
                <w:sz w:val="24"/>
              </w:rPr>
            </w:pPr>
          </w:p>
        </w:tc>
        <w:tc>
          <w:tcPr>
            <w:tcW w:w="1087"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52"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270.00</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540.00</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540.00</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540.00</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540.00</w:t>
            </w:r>
          </w:p>
        </w:tc>
        <w:tc>
          <w:tcPr>
            <w:tcW w:w="1041"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540.00</w:t>
            </w:r>
          </w:p>
        </w:tc>
        <w:tc>
          <w:tcPr>
            <w:tcW w:w="1113"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6,540.00</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6,270.00</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180.00</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180.00</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180.00</w:t>
            </w:r>
          </w:p>
        </w:tc>
        <w:tc>
          <w:tcPr>
            <w:tcW w:w="1113"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180.00</w:t>
            </w:r>
          </w:p>
        </w:tc>
        <w:tc>
          <w:tcPr>
            <w:tcW w:w="1034"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180.00</w:t>
            </w:r>
          </w:p>
        </w:tc>
        <w:tc>
          <w:tcPr>
            <w:tcW w:w="1034"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180.00</w:t>
            </w:r>
          </w:p>
        </w:tc>
        <w:tc>
          <w:tcPr>
            <w:tcW w:w="1060"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4,180.00</w:t>
            </w:r>
          </w:p>
        </w:tc>
        <w:tc>
          <w:tcPr>
            <w:tcW w:w="109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21,040.00</w:t>
            </w:r>
          </w:p>
        </w:tc>
      </w:tr>
      <w:tr w:rsidR="00D10CDD" w:rsidRPr="00D10CDD" w:rsidTr="000B0EDA">
        <w:trPr>
          <w:trHeight w:hRule="exact" w:val="397"/>
          <w:jc w:val="center"/>
        </w:trPr>
        <w:tc>
          <w:tcPr>
            <w:tcW w:w="657" w:type="dxa"/>
            <w:tcBorders>
              <w:top w:val="nil"/>
              <w:left w:val="single" w:sz="4" w:space="0" w:color="auto"/>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4.1.1</w:t>
            </w:r>
          </w:p>
        </w:tc>
        <w:tc>
          <w:tcPr>
            <w:tcW w:w="2958"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ascii="仿宋_GB2312" w:hAnsi="宋体" w:cs="宋体"/>
                <w:color w:val="000000"/>
                <w:kern w:val="0"/>
                <w:sz w:val="24"/>
              </w:rPr>
            </w:pPr>
            <w:r w:rsidRPr="00D10CDD">
              <w:rPr>
                <w:rFonts w:ascii="仿宋_GB2312" w:hAnsi="宋体" w:cs="宋体" w:hint="eastAsia"/>
                <w:color w:val="000000"/>
                <w:kern w:val="0"/>
                <w:sz w:val="24"/>
              </w:rPr>
              <w:t>专项债券还本</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ascii="仿宋_GB2312" w:hAnsi="宋体" w:cs="宋体"/>
                <w:color w:val="000000"/>
                <w:kern w:val="0"/>
                <w:sz w:val="24"/>
              </w:rPr>
            </w:pPr>
          </w:p>
        </w:tc>
        <w:tc>
          <w:tcPr>
            <w:tcW w:w="1087"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52"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41"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113"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6,000.00</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6,000.00</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113"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34"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34"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60"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4,000.00</w:t>
            </w:r>
          </w:p>
        </w:tc>
        <w:tc>
          <w:tcPr>
            <w:tcW w:w="109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16,000.00</w:t>
            </w:r>
          </w:p>
        </w:tc>
      </w:tr>
      <w:tr w:rsidR="00D10CDD" w:rsidRPr="00D10CDD" w:rsidTr="000B0EDA">
        <w:trPr>
          <w:trHeight w:hRule="exact" w:val="397"/>
          <w:jc w:val="center"/>
        </w:trPr>
        <w:tc>
          <w:tcPr>
            <w:tcW w:w="657" w:type="dxa"/>
            <w:tcBorders>
              <w:top w:val="nil"/>
              <w:left w:val="single" w:sz="4" w:space="0" w:color="auto"/>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4.1.2</w:t>
            </w:r>
          </w:p>
        </w:tc>
        <w:tc>
          <w:tcPr>
            <w:tcW w:w="2958"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ascii="仿宋_GB2312" w:hAnsi="宋体" w:cs="宋体"/>
                <w:color w:val="000000"/>
                <w:kern w:val="0"/>
                <w:sz w:val="24"/>
              </w:rPr>
            </w:pPr>
            <w:r w:rsidRPr="00D10CDD">
              <w:rPr>
                <w:rFonts w:ascii="仿宋_GB2312" w:hAnsi="宋体" w:cs="宋体" w:hint="eastAsia"/>
                <w:color w:val="000000"/>
                <w:kern w:val="0"/>
                <w:sz w:val="24"/>
              </w:rPr>
              <w:t>专项债券利息</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ascii="仿宋_GB2312" w:hAnsi="宋体" w:cs="宋体"/>
                <w:color w:val="000000"/>
                <w:kern w:val="0"/>
                <w:sz w:val="24"/>
              </w:rPr>
            </w:pPr>
          </w:p>
        </w:tc>
        <w:tc>
          <w:tcPr>
            <w:tcW w:w="1087"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52"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270.00</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540.00</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540.00</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540.00</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540.00</w:t>
            </w:r>
          </w:p>
        </w:tc>
        <w:tc>
          <w:tcPr>
            <w:tcW w:w="1041"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540.00</w:t>
            </w:r>
          </w:p>
        </w:tc>
        <w:tc>
          <w:tcPr>
            <w:tcW w:w="1113"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540.00</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270.00</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180.00</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180.00</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180.00</w:t>
            </w:r>
          </w:p>
        </w:tc>
        <w:tc>
          <w:tcPr>
            <w:tcW w:w="1113"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180.00</w:t>
            </w:r>
          </w:p>
        </w:tc>
        <w:tc>
          <w:tcPr>
            <w:tcW w:w="1034"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180.00</w:t>
            </w:r>
          </w:p>
        </w:tc>
        <w:tc>
          <w:tcPr>
            <w:tcW w:w="1034"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180.00</w:t>
            </w:r>
          </w:p>
        </w:tc>
        <w:tc>
          <w:tcPr>
            <w:tcW w:w="1060"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180.00</w:t>
            </w:r>
          </w:p>
        </w:tc>
        <w:tc>
          <w:tcPr>
            <w:tcW w:w="109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5,040.00</w:t>
            </w:r>
          </w:p>
        </w:tc>
      </w:tr>
      <w:tr w:rsidR="00D10CDD" w:rsidRPr="00D10CDD" w:rsidTr="006130E0">
        <w:trPr>
          <w:trHeight w:hRule="exact" w:val="397"/>
          <w:jc w:val="center"/>
        </w:trPr>
        <w:tc>
          <w:tcPr>
            <w:tcW w:w="657" w:type="dxa"/>
            <w:tcBorders>
              <w:top w:val="nil"/>
              <w:left w:val="single" w:sz="4" w:space="0" w:color="auto"/>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4.2</w:t>
            </w:r>
          </w:p>
        </w:tc>
        <w:tc>
          <w:tcPr>
            <w:tcW w:w="2958"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ascii="仿宋_GB2312" w:hAnsi="宋体" w:cs="宋体"/>
                <w:color w:val="000000"/>
                <w:kern w:val="0"/>
                <w:sz w:val="24"/>
              </w:rPr>
            </w:pPr>
            <w:r w:rsidRPr="00D10CDD">
              <w:rPr>
                <w:rFonts w:ascii="仿宋_GB2312" w:hAnsi="宋体" w:cs="宋体" w:hint="eastAsia"/>
                <w:color w:val="000000"/>
                <w:kern w:val="0"/>
                <w:sz w:val="24"/>
              </w:rPr>
              <w:t>市场化融资还本付息</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257.25</w:t>
            </w:r>
          </w:p>
        </w:tc>
        <w:tc>
          <w:tcPr>
            <w:tcW w:w="1087"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257.25</w:t>
            </w:r>
          </w:p>
        </w:tc>
        <w:tc>
          <w:tcPr>
            <w:tcW w:w="1052"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257.25</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257.25</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257.25</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257.25</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257.25</w:t>
            </w:r>
          </w:p>
        </w:tc>
        <w:tc>
          <w:tcPr>
            <w:tcW w:w="1041"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257.25</w:t>
            </w:r>
          </w:p>
        </w:tc>
        <w:tc>
          <w:tcPr>
            <w:tcW w:w="1113"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257.25</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257.25</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257.25</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257.25</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257.25</w:t>
            </w:r>
          </w:p>
        </w:tc>
        <w:tc>
          <w:tcPr>
            <w:tcW w:w="1113"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5,257.25</w:t>
            </w:r>
          </w:p>
        </w:tc>
        <w:tc>
          <w:tcPr>
            <w:tcW w:w="1034"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34"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60"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9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8,601.50</w:t>
            </w:r>
          </w:p>
        </w:tc>
      </w:tr>
      <w:tr w:rsidR="00D10CDD" w:rsidRPr="00D10CDD" w:rsidTr="006130E0">
        <w:trPr>
          <w:trHeight w:hRule="exact" w:val="397"/>
          <w:jc w:val="center"/>
        </w:trPr>
        <w:tc>
          <w:tcPr>
            <w:tcW w:w="657" w:type="dxa"/>
            <w:tcBorders>
              <w:top w:val="nil"/>
              <w:left w:val="single" w:sz="4" w:space="0" w:color="auto"/>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4.2.1</w:t>
            </w:r>
          </w:p>
        </w:tc>
        <w:tc>
          <w:tcPr>
            <w:tcW w:w="2958"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ascii="仿宋_GB2312" w:hAnsi="宋体" w:cs="宋体"/>
                <w:color w:val="000000"/>
                <w:kern w:val="0"/>
                <w:sz w:val="24"/>
              </w:rPr>
            </w:pPr>
            <w:r w:rsidRPr="00D10CDD">
              <w:rPr>
                <w:rFonts w:ascii="仿宋_GB2312" w:hAnsi="宋体" w:cs="宋体" w:hint="eastAsia"/>
                <w:color w:val="000000"/>
                <w:kern w:val="0"/>
                <w:sz w:val="24"/>
              </w:rPr>
              <w:t>市场化融资还本</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ascii="仿宋_GB2312" w:hAnsi="宋体" w:cs="宋体"/>
                <w:color w:val="000000"/>
                <w:kern w:val="0"/>
                <w:sz w:val="24"/>
              </w:rPr>
            </w:pPr>
          </w:p>
        </w:tc>
        <w:tc>
          <w:tcPr>
            <w:tcW w:w="1087"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52"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41"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113"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113"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5,000.00</w:t>
            </w:r>
          </w:p>
        </w:tc>
        <w:tc>
          <w:tcPr>
            <w:tcW w:w="1034"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34"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60"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9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5,000.00</w:t>
            </w:r>
          </w:p>
        </w:tc>
      </w:tr>
      <w:tr w:rsidR="00D10CDD" w:rsidRPr="00D10CDD" w:rsidTr="006130E0">
        <w:trPr>
          <w:trHeight w:hRule="exact" w:val="397"/>
          <w:jc w:val="center"/>
        </w:trPr>
        <w:tc>
          <w:tcPr>
            <w:tcW w:w="657" w:type="dxa"/>
            <w:tcBorders>
              <w:top w:val="nil"/>
              <w:left w:val="single" w:sz="4" w:space="0" w:color="auto"/>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4.2.2</w:t>
            </w:r>
          </w:p>
        </w:tc>
        <w:tc>
          <w:tcPr>
            <w:tcW w:w="2958"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ascii="仿宋_GB2312" w:hAnsi="宋体" w:cs="宋体"/>
                <w:color w:val="000000"/>
                <w:kern w:val="0"/>
                <w:sz w:val="24"/>
              </w:rPr>
            </w:pPr>
            <w:r w:rsidRPr="00D10CDD">
              <w:rPr>
                <w:rFonts w:ascii="仿宋_GB2312" w:hAnsi="宋体" w:cs="宋体" w:hint="eastAsia"/>
                <w:color w:val="000000"/>
                <w:kern w:val="0"/>
                <w:sz w:val="24"/>
              </w:rPr>
              <w:t>市场化融资付息</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257.25</w:t>
            </w:r>
          </w:p>
        </w:tc>
        <w:tc>
          <w:tcPr>
            <w:tcW w:w="1087"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257.25</w:t>
            </w:r>
          </w:p>
        </w:tc>
        <w:tc>
          <w:tcPr>
            <w:tcW w:w="1052"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257.25</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257.25</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257.25</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257.25</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257.25</w:t>
            </w:r>
          </w:p>
        </w:tc>
        <w:tc>
          <w:tcPr>
            <w:tcW w:w="1041"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257.25</w:t>
            </w:r>
          </w:p>
        </w:tc>
        <w:tc>
          <w:tcPr>
            <w:tcW w:w="1113"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257.25</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257.25</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257.25</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257.25</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257.25</w:t>
            </w:r>
          </w:p>
        </w:tc>
        <w:tc>
          <w:tcPr>
            <w:tcW w:w="1113"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257.25</w:t>
            </w:r>
          </w:p>
        </w:tc>
        <w:tc>
          <w:tcPr>
            <w:tcW w:w="1034"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34"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60"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9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3,601.50</w:t>
            </w:r>
          </w:p>
        </w:tc>
      </w:tr>
      <w:tr w:rsidR="00D10CDD" w:rsidRPr="00D10CDD" w:rsidTr="006130E0">
        <w:trPr>
          <w:trHeight w:hRule="exact" w:val="397"/>
          <w:jc w:val="center"/>
        </w:trPr>
        <w:tc>
          <w:tcPr>
            <w:tcW w:w="657" w:type="dxa"/>
            <w:tcBorders>
              <w:top w:val="nil"/>
              <w:left w:val="single" w:sz="4" w:space="0" w:color="auto"/>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5</w:t>
            </w:r>
          </w:p>
        </w:tc>
        <w:tc>
          <w:tcPr>
            <w:tcW w:w="2958"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ascii="仿宋_GB2312" w:hAnsi="宋体" w:cs="宋体"/>
                <w:color w:val="000000"/>
                <w:kern w:val="0"/>
                <w:sz w:val="24"/>
              </w:rPr>
            </w:pPr>
            <w:r w:rsidRPr="00D10CDD">
              <w:rPr>
                <w:rFonts w:ascii="仿宋_GB2312" w:hAnsi="宋体" w:cs="宋体" w:hint="eastAsia"/>
                <w:color w:val="000000"/>
                <w:kern w:val="0"/>
                <w:sz w:val="24"/>
              </w:rPr>
              <w:t>发行费用</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ascii="仿宋_GB2312" w:hAnsi="宋体" w:cs="宋体"/>
                <w:color w:val="000000"/>
                <w:kern w:val="0"/>
                <w:sz w:val="24"/>
              </w:rPr>
            </w:pPr>
          </w:p>
        </w:tc>
        <w:tc>
          <w:tcPr>
            <w:tcW w:w="1087"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6.00</w:t>
            </w:r>
          </w:p>
        </w:tc>
        <w:tc>
          <w:tcPr>
            <w:tcW w:w="1052"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6.00</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41"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113"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4.00</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113"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34"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34"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60"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9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16.00</w:t>
            </w:r>
          </w:p>
        </w:tc>
      </w:tr>
      <w:tr w:rsidR="00D10CDD" w:rsidRPr="00D10CDD" w:rsidTr="000B0EDA">
        <w:trPr>
          <w:trHeight w:hRule="exact" w:val="397"/>
          <w:jc w:val="center"/>
        </w:trPr>
        <w:tc>
          <w:tcPr>
            <w:tcW w:w="657" w:type="dxa"/>
            <w:tcBorders>
              <w:top w:val="nil"/>
              <w:left w:val="single" w:sz="4" w:space="0" w:color="auto"/>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ascii="仿宋_GB2312" w:hAnsi="宋体" w:cs="宋体"/>
                <w:bCs/>
                <w:color w:val="000000"/>
                <w:kern w:val="0"/>
                <w:sz w:val="22"/>
                <w:szCs w:val="22"/>
              </w:rPr>
            </w:pPr>
            <w:r w:rsidRPr="00D10CDD">
              <w:rPr>
                <w:rFonts w:ascii="仿宋_GB2312" w:hAnsi="宋体" w:cs="宋体" w:hint="eastAsia"/>
                <w:bCs/>
                <w:color w:val="000000"/>
                <w:kern w:val="0"/>
                <w:sz w:val="22"/>
                <w:szCs w:val="22"/>
              </w:rPr>
              <w:t>小计</w:t>
            </w:r>
          </w:p>
        </w:tc>
        <w:tc>
          <w:tcPr>
            <w:tcW w:w="2958"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ascii="仿宋_GB2312" w:hAnsi="宋体" w:cs="宋体"/>
                <w:bCs/>
                <w:color w:val="000000"/>
                <w:kern w:val="0"/>
                <w:sz w:val="22"/>
                <w:szCs w:val="22"/>
              </w:rPr>
            </w:pPr>
            <w:r w:rsidRPr="00D10CDD">
              <w:rPr>
                <w:rFonts w:ascii="仿宋_GB2312" w:hAnsi="宋体" w:cs="宋体" w:hint="eastAsia"/>
                <w:bCs/>
                <w:color w:val="000000"/>
                <w:kern w:val="0"/>
                <w:sz w:val="22"/>
                <w:szCs w:val="22"/>
              </w:rPr>
              <w:t>现金流出总额</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6,117.74</w:t>
            </w:r>
          </w:p>
        </w:tc>
        <w:tc>
          <w:tcPr>
            <w:tcW w:w="1087"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9,612.26</w:t>
            </w:r>
          </w:p>
        </w:tc>
        <w:tc>
          <w:tcPr>
            <w:tcW w:w="1052"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9,588.17</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896.77</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907.92</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915.27</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928.51</w:t>
            </w:r>
          </w:p>
        </w:tc>
        <w:tc>
          <w:tcPr>
            <w:tcW w:w="1041"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943.18</w:t>
            </w:r>
          </w:p>
        </w:tc>
        <w:tc>
          <w:tcPr>
            <w:tcW w:w="1113"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6,956.44</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6,683.11</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572.97</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698.47</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815.86</w:t>
            </w:r>
          </w:p>
        </w:tc>
        <w:tc>
          <w:tcPr>
            <w:tcW w:w="1113"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5,833.18</w:t>
            </w:r>
          </w:p>
        </w:tc>
        <w:tc>
          <w:tcPr>
            <w:tcW w:w="1034"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594.48</w:t>
            </w:r>
          </w:p>
        </w:tc>
        <w:tc>
          <w:tcPr>
            <w:tcW w:w="1034"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614.40</w:t>
            </w:r>
          </w:p>
        </w:tc>
        <w:tc>
          <w:tcPr>
            <w:tcW w:w="1060"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4,180.00</w:t>
            </w:r>
          </w:p>
        </w:tc>
        <w:tc>
          <w:tcPr>
            <w:tcW w:w="109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56,858.73</w:t>
            </w:r>
          </w:p>
        </w:tc>
      </w:tr>
      <w:tr w:rsidR="00D10CDD" w:rsidRPr="00D10CDD" w:rsidTr="006130E0">
        <w:trPr>
          <w:trHeight w:hRule="exact" w:val="397"/>
          <w:jc w:val="center"/>
        </w:trPr>
        <w:tc>
          <w:tcPr>
            <w:tcW w:w="657" w:type="dxa"/>
            <w:tcBorders>
              <w:top w:val="nil"/>
              <w:left w:val="single" w:sz="4" w:space="0" w:color="auto"/>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ascii="宋体" w:eastAsia="宋体" w:hAnsi="宋体" w:cs="宋体"/>
                <w:bCs/>
                <w:color w:val="000000"/>
                <w:kern w:val="0"/>
                <w:sz w:val="22"/>
                <w:szCs w:val="22"/>
              </w:rPr>
            </w:pPr>
            <w:r w:rsidRPr="00915BFA">
              <w:rPr>
                <w:rFonts w:ascii="仿宋_GB2312" w:hAnsi="宋体" w:cs="宋体" w:hint="eastAsia"/>
                <w:bCs/>
                <w:color w:val="000000"/>
                <w:kern w:val="0"/>
                <w:sz w:val="22"/>
                <w:szCs w:val="22"/>
              </w:rPr>
              <w:t>三</w:t>
            </w:r>
          </w:p>
        </w:tc>
        <w:tc>
          <w:tcPr>
            <w:tcW w:w="2958"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ascii="仿宋_GB2312" w:hAnsi="宋体" w:cs="宋体"/>
                <w:bCs/>
                <w:color w:val="000000"/>
                <w:kern w:val="0"/>
                <w:sz w:val="22"/>
                <w:szCs w:val="22"/>
              </w:rPr>
            </w:pPr>
            <w:r w:rsidRPr="00D10CDD">
              <w:rPr>
                <w:rFonts w:ascii="仿宋_GB2312" w:hAnsi="宋体" w:cs="宋体" w:hint="eastAsia"/>
                <w:bCs/>
                <w:color w:val="000000"/>
                <w:kern w:val="0"/>
                <w:sz w:val="22"/>
                <w:szCs w:val="22"/>
              </w:rPr>
              <w:t>现金净流量</w:t>
            </w: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ascii="仿宋_GB2312" w:hAnsi="宋体" w:cs="宋体"/>
                <w:bCs/>
                <w:color w:val="000000"/>
                <w:kern w:val="0"/>
                <w:sz w:val="22"/>
                <w:szCs w:val="22"/>
              </w:rPr>
            </w:pPr>
          </w:p>
        </w:tc>
        <w:tc>
          <w:tcPr>
            <w:tcW w:w="1087"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52"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41"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113"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986"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113"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34"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34"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60" w:type="dxa"/>
            <w:tcBorders>
              <w:top w:val="nil"/>
              <w:left w:val="nil"/>
              <w:bottom w:val="single" w:sz="4" w:space="0" w:color="auto"/>
              <w:right w:val="single" w:sz="4" w:space="0" w:color="auto"/>
            </w:tcBorders>
            <w:shd w:val="clear" w:color="auto" w:fill="auto"/>
            <w:vAlign w:val="center"/>
            <w:hideMark/>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c>
          <w:tcPr>
            <w:tcW w:w="1096" w:type="dxa"/>
            <w:tcBorders>
              <w:top w:val="nil"/>
              <w:left w:val="nil"/>
              <w:bottom w:val="single" w:sz="4" w:space="0" w:color="auto"/>
              <w:right w:val="single" w:sz="4" w:space="0" w:color="auto"/>
            </w:tcBorders>
            <w:shd w:val="clear" w:color="auto" w:fill="auto"/>
            <w:vAlign w:val="center"/>
          </w:tcPr>
          <w:p w:rsidR="00D10CDD" w:rsidRPr="00D10CDD" w:rsidRDefault="00D10CDD" w:rsidP="00D10CDD">
            <w:pPr>
              <w:widowControl/>
              <w:spacing w:line="300" w:lineRule="exact"/>
              <w:ind w:firstLineChars="0" w:firstLine="0"/>
              <w:jc w:val="center"/>
              <w:rPr>
                <w:rFonts w:eastAsia="宋体"/>
                <w:color w:val="000000"/>
                <w:kern w:val="0"/>
                <w:sz w:val="22"/>
                <w:szCs w:val="22"/>
              </w:rPr>
            </w:pPr>
          </w:p>
        </w:tc>
      </w:tr>
      <w:tr w:rsidR="000B0EDA" w:rsidRPr="00D10CDD" w:rsidTr="000B0EDA">
        <w:trPr>
          <w:trHeight w:hRule="exact" w:val="397"/>
          <w:jc w:val="center"/>
        </w:trPr>
        <w:tc>
          <w:tcPr>
            <w:tcW w:w="657" w:type="dxa"/>
            <w:tcBorders>
              <w:top w:val="nil"/>
              <w:left w:val="single" w:sz="4" w:space="0" w:color="auto"/>
              <w:bottom w:val="single" w:sz="4" w:space="0" w:color="auto"/>
              <w:right w:val="single" w:sz="4" w:space="0" w:color="auto"/>
            </w:tcBorders>
            <w:shd w:val="clear" w:color="auto" w:fill="auto"/>
            <w:vAlign w:val="center"/>
            <w:hideMark/>
          </w:tcPr>
          <w:p w:rsidR="000B0EDA" w:rsidRPr="00D10CDD" w:rsidRDefault="000B0EDA"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1</w:t>
            </w:r>
          </w:p>
        </w:tc>
        <w:tc>
          <w:tcPr>
            <w:tcW w:w="2958" w:type="dxa"/>
            <w:tcBorders>
              <w:top w:val="nil"/>
              <w:left w:val="nil"/>
              <w:bottom w:val="single" w:sz="4" w:space="0" w:color="auto"/>
              <w:right w:val="single" w:sz="4" w:space="0" w:color="auto"/>
            </w:tcBorders>
            <w:shd w:val="clear" w:color="auto" w:fill="auto"/>
            <w:vAlign w:val="center"/>
            <w:hideMark/>
          </w:tcPr>
          <w:p w:rsidR="000B0EDA" w:rsidRPr="00D10CDD" w:rsidRDefault="000B0EDA" w:rsidP="00D10CDD">
            <w:pPr>
              <w:widowControl/>
              <w:spacing w:line="300" w:lineRule="exact"/>
              <w:ind w:firstLineChars="0" w:firstLine="0"/>
              <w:jc w:val="center"/>
              <w:rPr>
                <w:rFonts w:ascii="仿宋_GB2312" w:hAnsi="宋体" w:cs="宋体"/>
                <w:color w:val="000000"/>
                <w:kern w:val="0"/>
                <w:sz w:val="22"/>
                <w:szCs w:val="22"/>
              </w:rPr>
            </w:pPr>
            <w:r w:rsidRPr="00D10CDD">
              <w:rPr>
                <w:rFonts w:ascii="仿宋_GB2312" w:hAnsi="宋体" w:cs="宋体" w:hint="eastAsia"/>
                <w:color w:val="000000"/>
                <w:kern w:val="0"/>
                <w:sz w:val="22"/>
                <w:szCs w:val="22"/>
              </w:rPr>
              <w:t>当年现金净流入</w:t>
            </w:r>
          </w:p>
        </w:tc>
        <w:tc>
          <w:tcPr>
            <w:tcW w:w="986" w:type="dxa"/>
            <w:tcBorders>
              <w:top w:val="nil"/>
              <w:left w:val="nil"/>
              <w:bottom w:val="single" w:sz="4" w:space="0" w:color="auto"/>
              <w:right w:val="single" w:sz="4" w:space="0" w:color="auto"/>
            </w:tcBorders>
            <w:shd w:val="clear" w:color="auto" w:fill="auto"/>
            <w:vAlign w:val="center"/>
            <w:hideMark/>
          </w:tcPr>
          <w:p w:rsidR="000B0EDA" w:rsidRPr="00D10CDD" w:rsidRDefault="000B0EDA" w:rsidP="00D10CDD">
            <w:pPr>
              <w:widowControl/>
              <w:spacing w:line="300" w:lineRule="exact"/>
              <w:ind w:firstLineChars="0" w:firstLine="0"/>
              <w:jc w:val="center"/>
              <w:rPr>
                <w:rFonts w:eastAsia="宋体"/>
                <w:color w:val="000000"/>
                <w:kern w:val="0"/>
                <w:sz w:val="22"/>
                <w:szCs w:val="22"/>
              </w:rPr>
            </w:pPr>
          </w:p>
        </w:tc>
        <w:tc>
          <w:tcPr>
            <w:tcW w:w="1087" w:type="dxa"/>
            <w:tcBorders>
              <w:top w:val="nil"/>
              <w:left w:val="nil"/>
              <w:bottom w:val="single" w:sz="4" w:space="0" w:color="auto"/>
              <w:right w:val="single" w:sz="4" w:space="0" w:color="auto"/>
            </w:tcBorders>
            <w:shd w:val="clear" w:color="auto" w:fill="auto"/>
            <w:vAlign w:val="center"/>
            <w:hideMark/>
          </w:tcPr>
          <w:p w:rsidR="000B0EDA" w:rsidRPr="00D10CDD" w:rsidRDefault="000B0EDA"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270.00</w:t>
            </w:r>
          </w:p>
        </w:tc>
        <w:tc>
          <w:tcPr>
            <w:tcW w:w="1052" w:type="dxa"/>
            <w:tcBorders>
              <w:top w:val="nil"/>
              <w:left w:val="nil"/>
              <w:bottom w:val="single" w:sz="4" w:space="0" w:color="auto"/>
              <w:right w:val="single" w:sz="4" w:space="0" w:color="auto"/>
            </w:tcBorders>
            <w:shd w:val="clear" w:color="auto" w:fill="auto"/>
            <w:vAlign w:val="center"/>
            <w:hideMark/>
          </w:tcPr>
          <w:p w:rsidR="000B0EDA" w:rsidRPr="00D10CDD" w:rsidRDefault="000B0EDA"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270.00</w:t>
            </w:r>
          </w:p>
        </w:tc>
        <w:tc>
          <w:tcPr>
            <w:tcW w:w="986" w:type="dxa"/>
            <w:tcBorders>
              <w:top w:val="nil"/>
              <w:left w:val="nil"/>
              <w:bottom w:val="single" w:sz="4" w:space="0" w:color="auto"/>
              <w:right w:val="single" w:sz="4" w:space="0" w:color="auto"/>
            </w:tcBorders>
            <w:shd w:val="clear" w:color="auto" w:fill="auto"/>
            <w:vAlign w:val="center"/>
            <w:hideMark/>
          </w:tcPr>
          <w:p w:rsidR="000B0EDA" w:rsidRPr="00D10CDD" w:rsidRDefault="000B0EDA"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166.51</w:t>
            </w:r>
          </w:p>
        </w:tc>
        <w:tc>
          <w:tcPr>
            <w:tcW w:w="986" w:type="dxa"/>
            <w:tcBorders>
              <w:top w:val="nil"/>
              <w:left w:val="nil"/>
              <w:bottom w:val="single" w:sz="4" w:space="0" w:color="auto"/>
              <w:right w:val="single" w:sz="4" w:space="0" w:color="auto"/>
            </w:tcBorders>
            <w:shd w:val="clear" w:color="auto" w:fill="auto"/>
            <w:vAlign w:val="center"/>
            <w:hideMark/>
          </w:tcPr>
          <w:p w:rsidR="000B0EDA" w:rsidRPr="00D10CDD" w:rsidRDefault="000B0EDA"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576.84</w:t>
            </w:r>
          </w:p>
        </w:tc>
        <w:tc>
          <w:tcPr>
            <w:tcW w:w="986" w:type="dxa"/>
            <w:tcBorders>
              <w:top w:val="nil"/>
              <w:left w:val="nil"/>
              <w:bottom w:val="single" w:sz="4" w:space="0" w:color="auto"/>
              <w:right w:val="single" w:sz="4" w:space="0" w:color="auto"/>
            </w:tcBorders>
            <w:shd w:val="clear" w:color="auto" w:fill="auto"/>
            <w:vAlign w:val="center"/>
            <w:hideMark/>
          </w:tcPr>
          <w:p w:rsidR="000B0EDA" w:rsidRPr="00D10CDD" w:rsidRDefault="000B0EDA"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828.13</w:t>
            </w:r>
          </w:p>
        </w:tc>
        <w:tc>
          <w:tcPr>
            <w:tcW w:w="986" w:type="dxa"/>
            <w:tcBorders>
              <w:top w:val="nil"/>
              <w:left w:val="nil"/>
              <w:bottom w:val="single" w:sz="4" w:space="0" w:color="auto"/>
              <w:right w:val="single" w:sz="4" w:space="0" w:color="auto"/>
            </w:tcBorders>
            <w:shd w:val="clear" w:color="auto" w:fill="auto"/>
            <w:vAlign w:val="center"/>
            <w:hideMark/>
          </w:tcPr>
          <w:p w:rsidR="000B0EDA" w:rsidRPr="00D10CDD" w:rsidRDefault="000B0EDA"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1,322.22</w:t>
            </w:r>
          </w:p>
        </w:tc>
        <w:tc>
          <w:tcPr>
            <w:tcW w:w="1041" w:type="dxa"/>
            <w:tcBorders>
              <w:top w:val="nil"/>
              <w:left w:val="nil"/>
              <w:bottom w:val="single" w:sz="4" w:space="0" w:color="auto"/>
              <w:right w:val="single" w:sz="4" w:space="0" w:color="auto"/>
            </w:tcBorders>
            <w:shd w:val="clear" w:color="auto" w:fill="auto"/>
            <w:vAlign w:val="center"/>
            <w:hideMark/>
          </w:tcPr>
          <w:p w:rsidR="000B0EDA" w:rsidRPr="00D10CDD" w:rsidRDefault="000B0EDA" w:rsidP="00AE688B">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1,873.15</w:t>
            </w:r>
          </w:p>
        </w:tc>
        <w:tc>
          <w:tcPr>
            <w:tcW w:w="1113" w:type="dxa"/>
            <w:tcBorders>
              <w:top w:val="nil"/>
              <w:left w:val="nil"/>
              <w:bottom w:val="single" w:sz="4" w:space="0" w:color="auto"/>
              <w:right w:val="single" w:sz="4" w:space="0" w:color="auto"/>
            </w:tcBorders>
            <w:shd w:val="clear" w:color="auto" w:fill="auto"/>
            <w:vAlign w:val="center"/>
            <w:hideMark/>
          </w:tcPr>
          <w:p w:rsidR="000B0EDA" w:rsidRPr="00D10CDD" w:rsidRDefault="000B0EDA" w:rsidP="00AE688B">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-3,635.97</w:t>
            </w:r>
          </w:p>
        </w:tc>
        <w:tc>
          <w:tcPr>
            <w:tcW w:w="986" w:type="dxa"/>
            <w:tcBorders>
              <w:top w:val="nil"/>
              <w:left w:val="nil"/>
              <w:bottom w:val="single" w:sz="4" w:space="0" w:color="auto"/>
              <w:right w:val="single" w:sz="4" w:space="0" w:color="auto"/>
            </w:tcBorders>
            <w:shd w:val="clear" w:color="auto" w:fill="auto"/>
            <w:vAlign w:val="center"/>
            <w:hideMark/>
          </w:tcPr>
          <w:p w:rsidR="000B0EDA" w:rsidRPr="00D10CDD" w:rsidRDefault="000B0EDA"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268.38</w:t>
            </w:r>
          </w:p>
        </w:tc>
        <w:tc>
          <w:tcPr>
            <w:tcW w:w="986" w:type="dxa"/>
            <w:tcBorders>
              <w:top w:val="nil"/>
              <w:left w:val="nil"/>
              <w:bottom w:val="single" w:sz="4" w:space="0" w:color="auto"/>
              <w:right w:val="single" w:sz="4" w:space="0" w:color="auto"/>
            </w:tcBorders>
            <w:shd w:val="clear" w:color="auto" w:fill="auto"/>
            <w:vAlign w:val="center"/>
            <w:hideMark/>
          </w:tcPr>
          <w:p w:rsidR="000B0EDA" w:rsidRPr="00D10CDD" w:rsidRDefault="000B0EDA"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1,634.03</w:t>
            </w:r>
          </w:p>
        </w:tc>
        <w:tc>
          <w:tcPr>
            <w:tcW w:w="986" w:type="dxa"/>
            <w:tcBorders>
              <w:top w:val="nil"/>
              <w:left w:val="nil"/>
              <w:bottom w:val="single" w:sz="4" w:space="0" w:color="auto"/>
              <w:right w:val="single" w:sz="4" w:space="0" w:color="auto"/>
            </w:tcBorders>
            <w:shd w:val="clear" w:color="auto" w:fill="auto"/>
            <w:vAlign w:val="center"/>
            <w:hideMark/>
          </w:tcPr>
          <w:p w:rsidR="000B0EDA" w:rsidRPr="00D10CDD" w:rsidRDefault="000B0EDA"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1,620.92</w:t>
            </w:r>
          </w:p>
        </w:tc>
        <w:tc>
          <w:tcPr>
            <w:tcW w:w="986" w:type="dxa"/>
            <w:tcBorders>
              <w:top w:val="nil"/>
              <w:left w:val="nil"/>
              <w:bottom w:val="single" w:sz="4" w:space="0" w:color="auto"/>
              <w:right w:val="single" w:sz="4" w:space="0" w:color="auto"/>
            </w:tcBorders>
            <w:shd w:val="clear" w:color="auto" w:fill="auto"/>
            <w:vAlign w:val="center"/>
            <w:hideMark/>
          </w:tcPr>
          <w:p w:rsidR="000B0EDA" w:rsidRPr="00D10CDD" w:rsidRDefault="000B0EDA"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1,624.41</w:t>
            </w:r>
          </w:p>
        </w:tc>
        <w:tc>
          <w:tcPr>
            <w:tcW w:w="1113" w:type="dxa"/>
            <w:tcBorders>
              <w:top w:val="nil"/>
              <w:left w:val="nil"/>
              <w:bottom w:val="single" w:sz="4" w:space="0" w:color="auto"/>
              <w:right w:val="single" w:sz="4" w:space="0" w:color="auto"/>
            </w:tcBorders>
            <w:shd w:val="clear" w:color="auto" w:fill="auto"/>
            <w:vAlign w:val="center"/>
            <w:hideMark/>
          </w:tcPr>
          <w:p w:rsidR="000B0EDA" w:rsidRPr="00D10CDD" w:rsidRDefault="000B0EDA"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-3,262.80</w:t>
            </w:r>
          </w:p>
        </w:tc>
        <w:tc>
          <w:tcPr>
            <w:tcW w:w="1034" w:type="dxa"/>
            <w:tcBorders>
              <w:top w:val="nil"/>
              <w:left w:val="nil"/>
              <w:bottom w:val="single" w:sz="4" w:space="0" w:color="auto"/>
              <w:right w:val="single" w:sz="4" w:space="0" w:color="auto"/>
            </w:tcBorders>
            <w:shd w:val="clear" w:color="auto" w:fill="auto"/>
            <w:vAlign w:val="center"/>
            <w:hideMark/>
          </w:tcPr>
          <w:p w:rsidR="000B0EDA" w:rsidRPr="00D10CDD" w:rsidRDefault="000B0EDA"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2,115.86</w:t>
            </w:r>
          </w:p>
        </w:tc>
        <w:tc>
          <w:tcPr>
            <w:tcW w:w="1034" w:type="dxa"/>
            <w:tcBorders>
              <w:top w:val="nil"/>
              <w:left w:val="nil"/>
              <w:bottom w:val="single" w:sz="4" w:space="0" w:color="auto"/>
              <w:right w:val="single" w:sz="4" w:space="0" w:color="auto"/>
            </w:tcBorders>
            <w:shd w:val="clear" w:color="auto" w:fill="auto"/>
            <w:vAlign w:val="center"/>
            <w:hideMark/>
          </w:tcPr>
          <w:p w:rsidR="000B0EDA" w:rsidRPr="00D10CDD" w:rsidRDefault="000B0EDA"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2,246.58</w:t>
            </w:r>
          </w:p>
        </w:tc>
        <w:tc>
          <w:tcPr>
            <w:tcW w:w="1060" w:type="dxa"/>
            <w:tcBorders>
              <w:top w:val="nil"/>
              <w:left w:val="nil"/>
              <w:bottom w:val="single" w:sz="4" w:space="0" w:color="auto"/>
              <w:right w:val="single" w:sz="4" w:space="0" w:color="auto"/>
            </w:tcBorders>
            <w:shd w:val="clear" w:color="auto" w:fill="auto"/>
            <w:vAlign w:val="center"/>
            <w:hideMark/>
          </w:tcPr>
          <w:p w:rsidR="000B0EDA" w:rsidRPr="00D10CDD" w:rsidRDefault="000B0EDA"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-4,180.00</w:t>
            </w:r>
          </w:p>
        </w:tc>
        <w:tc>
          <w:tcPr>
            <w:tcW w:w="1096" w:type="dxa"/>
            <w:tcBorders>
              <w:top w:val="nil"/>
              <w:left w:val="nil"/>
              <w:bottom w:val="single" w:sz="4" w:space="0" w:color="auto"/>
              <w:right w:val="single" w:sz="4" w:space="0" w:color="auto"/>
            </w:tcBorders>
            <w:shd w:val="clear" w:color="auto" w:fill="auto"/>
            <w:vAlign w:val="center"/>
            <w:hideMark/>
          </w:tcPr>
          <w:p w:rsidR="000B0EDA" w:rsidRPr="00D10CDD" w:rsidRDefault="000B0EDA"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3,738.26</w:t>
            </w:r>
          </w:p>
        </w:tc>
      </w:tr>
      <w:tr w:rsidR="000B0EDA" w:rsidRPr="00D10CDD" w:rsidTr="000B0EDA">
        <w:trPr>
          <w:trHeight w:hRule="exact" w:val="397"/>
          <w:jc w:val="center"/>
        </w:trPr>
        <w:tc>
          <w:tcPr>
            <w:tcW w:w="657" w:type="dxa"/>
            <w:tcBorders>
              <w:top w:val="nil"/>
              <w:left w:val="single" w:sz="4" w:space="0" w:color="auto"/>
              <w:bottom w:val="single" w:sz="4" w:space="0" w:color="auto"/>
              <w:right w:val="single" w:sz="4" w:space="0" w:color="auto"/>
            </w:tcBorders>
            <w:shd w:val="clear" w:color="auto" w:fill="auto"/>
            <w:vAlign w:val="center"/>
            <w:hideMark/>
          </w:tcPr>
          <w:p w:rsidR="000B0EDA" w:rsidRPr="00D10CDD" w:rsidRDefault="000B0EDA"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w:t>
            </w:r>
          </w:p>
        </w:tc>
        <w:tc>
          <w:tcPr>
            <w:tcW w:w="2958" w:type="dxa"/>
            <w:tcBorders>
              <w:top w:val="nil"/>
              <w:left w:val="nil"/>
              <w:bottom w:val="single" w:sz="4" w:space="0" w:color="auto"/>
              <w:right w:val="single" w:sz="4" w:space="0" w:color="auto"/>
            </w:tcBorders>
            <w:shd w:val="clear" w:color="auto" w:fill="auto"/>
            <w:vAlign w:val="center"/>
            <w:hideMark/>
          </w:tcPr>
          <w:p w:rsidR="000B0EDA" w:rsidRPr="00D10CDD" w:rsidRDefault="000B0EDA" w:rsidP="00D10CDD">
            <w:pPr>
              <w:widowControl/>
              <w:spacing w:line="300" w:lineRule="exact"/>
              <w:ind w:firstLineChars="0" w:firstLine="0"/>
              <w:jc w:val="center"/>
              <w:rPr>
                <w:rFonts w:ascii="仿宋_GB2312" w:hAnsi="宋体" w:cs="宋体"/>
                <w:color w:val="000000"/>
                <w:kern w:val="0"/>
                <w:sz w:val="22"/>
                <w:szCs w:val="22"/>
              </w:rPr>
            </w:pPr>
            <w:r w:rsidRPr="00D10CDD">
              <w:rPr>
                <w:rFonts w:ascii="仿宋_GB2312" w:hAnsi="宋体" w:cs="宋体" w:hint="eastAsia"/>
                <w:color w:val="000000"/>
                <w:kern w:val="0"/>
                <w:sz w:val="22"/>
                <w:szCs w:val="22"/>
              </w:rPr>
              <w:t>期末累计现金结存额</w:t>
            </w:r>
          </w:p>
        </w:tc>
        <w:tc>
          <w:tcPr>
            <w:tcW w:w="986" w:type="dxa"/>
            <w:tcBorders>
              <w:top w:val="nil"/>
              <w:left w:val="nil"/>
              <w:bottom w:val="single" w:sz="4" w:space="0" w:color="auto"/>
              <w:right w:val="single" w:sz="4" w:space="0" w:color="auto"/>
            </w:tcBorders>
            <w:shd w:val="clear" w:color="auto" w:fill="auto"/>
            <w:vAlign w:val="center"/>
            <w:hideMark/>
          </w:tcPr>
          <w:p w:rsidR="000B0EDA" w:rsidRPr="00D10CDD" w:rsidRDefault="000B0EDA" w:rsidP="00D10CDD">
            <w:pPr>
              <w:widowControl/>
              <w:spacing w:line="300" w:lineRule="exact"/>
              <w:ind w:firstLineChars="0" w:firstLine="0"/>
              <w:jc w:val="center"/>
              <w:rPr>
                <w:rFonts w:eastAsia="宋体"/>
                <w:color w:val="000000"/>
                <w:kern w:val="0"/>
                <w:sz w:val="22"/>
                <w:szCs w:val="22"/>
              </w:rPr>
            </w:pPr>
          </w:p>
        </w:tc>
        <w:tc>
          <w:tcPr>
            <w:tcW w:w="1087" w:type="dxa"/>
            <w:tcBorders>
              <w:top w:val="nil"/>
              <w:left w:val="nil"/>
              <w:bottom w:val="single" w:sz="4" w:space="0" w:color="auto"/>
              <w:right w:val="single" w:sz="4" w:space="0" w:color="auto"/>
            </w:tcBorders>
            <w:shd w:val="clear" w:color="auto" w:fill="auto"/>
            <w:vAlign w:val="center"/>
            <w:hideMark/>
          </w:tcPr>
          <w:p w:rsidR="000B0EDA" w:rsidRPr="00D10CDD" w:rsidRDefault="000B0EDA"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270.00</w:t>
            </w:r>
          </w:p>
        </w:tc>
        <w:tc>
          <w:tcPr>
            <w:tcW w:w="1052" w:type="dxa"/>
            <w:tcBorders>
              <w:top w:val="nil"/>
              <w:left w:val="nil"/>
              <w:bottom w:val="single" w:sz="4" w:space="0" w:color="auto"/>
              <w:right w:val="single" w:sz="4" w:space="0" w:color="auto"/>
            </w:tcBorders>
            <w:shd w:val="clear" w:color="auto" w:fill="auto"/>
            <w:vAlign w:val="center"/>
            <w:hideMark/>
          </w:tcPr>
          <w:p w:rsidR="000B0EDA" w:rsidRPr="00D10CDD" w:rsidRDefault="000B0EDA"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540.00</w:t>
            </w:r>
          </w:p>
        </w:tc>
        <w:tc>
          <w:tcPr>
            <w:tcW w:w="986" w:type="dxa"/>
            <w:tcBorders>
              <w:top w:val="nil"/>
              <w:left w:val="nil"/>
              <w:bottom w:val="single" w:sz="4" w:space="0" w:color="auto"/>
              <w:right w:val="single" w:sz="4" w:space="0" w:color="auto"/>
            </w:tcBorders>
            <w:shd w:val="clear" w:color="auto" w:fill="auto"/>
            <w:vAlign w:val="center"/>
            <w:hideMark/>
          </w:tcPr>
          <w:p w:rsidR="000B0EDA" w:rsidRPr="00D10CDD" w:rsidRDefault="000B0EDA"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706.51</w:t>
            </w:r>
          </w:p>
        </w:tc>
        <w:tc>
          <w:tcPr>
            <w:tcW w:w="986" w:type="dxa"/>
            <w:tcBorders>
              <w:top w:val="nil"/>
              <w:left w:val="nil"/>
              <w:bottom w:val="single" w:sz="4" w:space="0" w:color="auto"/>
              <w:right w:val="single" w:sz="4" w:space="0" w:color="auto"/>
            </w:tcBorders>
            <w:shd w:val="clear" w:color="auto" w:fill="auto"/>
            <w:vAlign w:val="center"/>
            <w:hideMark/>
          </w:tcPr>
          <w:p w:rsidR="000B0EDA" w:rsidRPr="00D10CDD" w:rsidRDefault="000B0EDA"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1,283.35</w:t>
            </w:r>
          </w:p>
        </w:tc>
        <w:tc>
          <w:tcPr>
            <w:tcW w:w="986" w:type="dxa"/>
            <w:tcBorders>
              <w:top w:val="nil"/>
              <w:left w:val="nil"/>
              <w:bottom w:val="single" w:sz="4" w:space="0" w:color="auto"/>
              <w:right w:val="single" w:sz="4" w:space="0" w:color="auto"/>
            </w:tcBorders>
            <w:shd w:val="clear" w:color="auto" w:fill="auto"/>
            <w:vAlign w:val="center"/>
            <w:hideMark/>
          </w:tcPr>
          <w:p w:rsidR="000B0EDA" w:rsidRPr="00D10CDD" w:rsidRDefault="000B0EDA"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2,111.48</w:t>
            </w:r>
          </w:p>
        </w:tc>
        <w:tc>
          <w:tcPr>
            <w:tcW w:w="986" w:type="dxa"/>
            <w:tcBorders>
              <w:top w:val="nil"/>
              <w:left w:val="nil"/>
              <w:bottom w:val="single" w:sz="4" w:space="0" w:color="auto"/>
              <w:right w:val="single" w:sz="4" w:space="0" w:color="auto"/>
            </w:tcBorders>
            <w:shd w:val="clear" w:color="auto" w:fill="auto"/>
            <w:vAlign w:val="center"/>
            <w:hideMark/>
          </w:tcPr>
          <w:p w:rsidR="000B0EDA" w:rsidRPr="00D10CDD" w:rsidRDefault="000B0EDA"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3,433.70</w:t>
            </w:r>
          </w:p>
        </w:tc>
        <w:tc>
          <w:tcPr>
            <w:tcW w:w="1041" w:type="dxa"/>
            <w:tcBorders>
              <w:top w:val="nil"/>
              <w:left w:val="nil"/>
              <w:bottom w:val="single" w:sz="4" w:space="0" w:color="auto"/>
              <w:right w:val="single" w:sz="4" w:space="0" w:color="auto"/>
            </w:tcBorders>
            <w:shd w:val="clear" w:color="auto" w:fill="auto"/>
            <w:vAlign w:val="center"/>
            <w:hideMark/>
          </w:tcPr>
          <w:p w:rsidR="000B0EDA" w:rsidRPr="00D10CDD" w:rsidRDefault="000B0EDA" w:rsidP="00AE688B">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5,306.85</w:t>
            </w:r>
          </w:p>
        </w:tc>
        <w:tc>
          <w:tcPr>
            <w:tcW w:w="1113" w:type="dxa"/>
            <w:tcBorders>
              <w:top w:val="nil"/>
              <w:left w:val="nil"/>
              <w:bottom w:val="single" w:sz="4" w:space="0" w:color="auto"/>
              <w:right w:val="single" w:sz="4" w:space="0" w:color="auto"/>
            </w:tcBorders>
            <w:shd w:val="clear" w:color="auto" w:fill="auto"/>
            <w:vAlign w:val="center"/>
            <w:hideMark/>
          </w:tcPr>
          <w:p w:rsidR="000B0EDA" w:rsidRPr="00D10CDD" w:rsidRDefault="000B0EDA" w:rsidP="00AE688B">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1,670.88</w:t>
            </w:r>
          </w:p>
        </w:tc>
        <w:tc>
          <w:tcPr>
            <w:tcW w:w="986" w:type="dxa"/>
            <w:tcBorders>
              <w:top w:val="nil"/>
              <w:left w:val="nil"/>
              <w:bottom w:val="single" w:sz="4" w:space="0" w:color="auto"/>
              <w:right w:val="single" w:sz="4" w:space="0" w:color="auto"/>
            </w:tcBorders>
            <w:shd w:val="clear" w:color="auto" w:fill="auto"/>
            <w:vAlign w:val="center"/>
            <w:hideMark/>
          </w:tcPr>
          <w:p w:rsidR="000B0EDA" w:rsidRPr="00D10CDD" w:rsidRDefault="000B0EDA"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1,939.26</w:t>
            </w:r>
          </w:p>
        </w:tc>
        <w:tc>
          <w:tcPr>
            <w:tcW w:w="986" w:type="dxa"/>
            <w:tcBorders>
              <w:top w:val="nil"/>
              <w:left w:val="nil"/>
              <w:bottom w:val="single" w:sz="4" w:space="0" w:color="auto"/>
              <w:right w:val="single" w:sz="4" w:space="0" w:color="auto"/>
            </w:tcBorders>
            <w:shd w:val="clear" w:color="auto" w:fill="auto"/>
            <w:vAlign w:val="center"/>
            <w:hideMark/>
          </w:tcPr>
          <w:p w:rsidR="000B0EDA" w:rsidRPr="00D10CDD" w:rsidRDefault="000B0EDA"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3,573.29</w:t>
            </w:r>
          </w:p>
        </w:tc>
        <w:tc>
          <w:tcPr>
            <w:tcW w:w="986" w:type="dxa"/>
            <w:tcBorders>
              <w:top w:val="nil"/>
              <w:left w:val="nil"/>
              <w:bottom w:val="single" w:sz="4" w:space="0" w:color="auto"/>
              <w:right w:val="single" w:sz="4" w:space="0" w:color="auto"/>
            </w:tcBorders>
            <w:shd w:val="clear" w:color="auto" w:fill="auto"/>
            <w:vAlign w:val="center"/>
            <w:hideMark/>
          </w:tcPr>
          <w:p w:rsidR="000B0EDA" w:rsidRPr="00D10CDD" w:rsidRDefault="000B0EDA"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5,194.21</w:t>
            </w:r>
          </w:p>
        </w:tc>
        <w:tc>
          <w:tcPr>
            <w:tcW w:w="986" w:type="dxa"/>
            <w:tcBorders>
              <w:top w:val="nil"/>
              <w:left w:val="nil"/>
              <w:bottom w:val="single" w:sz="4" w:space="0" w:color="auto"/>
              <w:right w:val="single" w:sz="4" w:space="0" w:color="auto"/>
            </w:tcBorders>
            <w:shd w:val="clear" w:color="auto" w:fill="auto"/>
            <w:vAlign w:val="center"/>
            <w:hideMark/>
          </w:tcPr>
          <w:p w:rsidR="000B0EDA" w:rsidRPr="00D10CDD" w:rsidRDefault="000B0EDA"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6,818.62</w:t>
            </w:r>
          </w:p>
        </w:tc>
        <w:tc>
          <w:tcPr>
            <w:tcW w:w="1113" w:type="dxa"/>
            <w:tcBorders>
              <w:top w:val="nil"/>
              <w:left w:val="nil"/>
              <w:bottom w:val="single" w:sz="4" w:space="0" w:color="auto"/>
              <w:right w:val="single" w:sz="4" w:space="0" w:color="auto"/>
            </w:tcBorders>
            <w:shd w:val="clear" w:color="auto" w:fill="auto"/>
            <w:vAlign w:val="center"/>
            <w:hideMark/>
          </w:tcPr>
          <w:p w:rsidR="000B0EDA" w:rsidRPr="00D10CDD" w:rsidRDefault="000B0EDA"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3,555.82</w:t>
            </w:r>
          </w:p>
        </w:tc>
        <w:tc>
          <w:tcPr>
            <w:tcW w:w="1034" w:type="dxa"/>
            <w:tcBorders>
              <w:top w:val="nil"/>
              <w:left w:val="nil"/>
              <w:bottom w:val="single" w:sz="4" w:space="0" w:color="auto"/>
              <w:right w:val="single" w:sz="4" w:space="0" w:color="auto"/>
            </w:tcBorders>
            <w:shd w:val="clear" w:color="auto" w:fill="auto"/>
            <w:vAlign w:val="center"/>
            <w:hideMark/>
          </w:tcPr>
          <w:p w:rsidR="000B0EDA" w:rsidRPr="00D10CDD" w:rsidRDefault="000B0EDA"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5,671.68</w:t>
            </w:r>
          </w:p>
        </w:tc>
        <w:tc>
          <w:tcPr>
            <w:tcW w:w="1034" w:type="dxa"/>
            <w:tcBorders>
              <w:top w:val="nil"/>
              <w:left w:val="nil"/>
              <w:bottom w:val="single" w:sz="4" w:space="0" w:color="auto"/>
              <w:right w:val="single" w:sz="4" w:space="0" w:color="auto"/>
            </w:tcBorders>
            <w:shd w:val="clear" w:color="auto" w:fill="auto"/>
            <w:vAlign w:val="center"/>
            <w:hideMark/>
          </w:tcPr>
          <w:p w:rsidR="000B0EDA" w:rsidRPr="00D10CDD" w:rsidRDefault="000B0EDA"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7,918.26</w:t>
            </w:r>
          </w:p>
        </w:tc>
        <w:tc>
          <w:tcPr>
            <w:tcW w:w="1060" w:type="dxa"/>
            <w:tcBorders>
              <w:top w:val="nil"/>
              <w:left w:val="nil"/>
              <w:bottom w:val="single" w:sz="4" w:space="0" w:color="auto"/>
              <w:right w:val="single" w:sz="4" w:space="0" w:color="auto"/>
            </w:tcBorders>
            <w:shd w:val="clear" w:color="auto" w:fill="auto"/>
            <w:vAlign w:val="center"/>
            <w:hideMark/>
          </w:tcPr>
          <w:p w:rsidR="000B0EDA" w:rsidRPr="00D10CDD" w:rsidRDefault="000B0EDA"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3,738.26</w:t>
            </w:r>
          </w:p>
        </w:tc>
        <w:tc>
          <w:tcPr>
            <w:tcW w:w="1096" w:type="dxa"/>
            <w:tcBorders>
              <w:top w:val="nil"/>
              <w:left w:val="nil"/>
              <w:bottom w:val="single" w:sz="4" w:space="0" w:color="auto"/>
              <w:right w:val="single" w:sz="4" w:space="0" w:color="auto"/>
            </w:tcBorders>
            <w:shd w:val="clear" w:color="auto" w:fill="auto"/>
            <w:vAlign w:val="center"/>
            <w:hideMark/>
          </w:tcPr>
          <w:p w:rsidR="000B0EDA" w:rsidRPr="00D10CDD" w:rsidRDefault="000B0EDA" w:rsidP="00D10CDD">
            <w:pPr>
              <w:widowControl/>
              <w:spacing w:line="300" w:lineRule="exact"/>
              <w:ind w:firstLineChars="0" w:firstLine="0"/>
              <w:jc w:val="center"/>
              <w:rPr>
                <w:rFonts w:eastAsia="宋体"/>
                <w:color w:val="000000"/>
                <w:kern w:val="0"/>
                <w:sz w:val="22"/>
                <w:szCs w:val="22"/>
              </w:rPr>
            </w:pPr>
            <w:r w:rsidRPr="00D10CDD">
              <w:rPr>
                <w:rFonts w:eastAsia="宋体"/>
                <w:color w:val="000000"/>
                <w:kern w:val="0"/>
                <w:sz w:val="22"/>
                <w:szCs w:val="22"/>
              </w:rPr>
              <w:t>3,738.26</w:t>
            </w:r>
          </w:p>
        </w:tc>
      </w:tr>
    </w:tbl>
    <w:p w:rsidR="004F57D5" w:rsidRPr="00332EE0" w:rsidRDefault="004F57D5" w:rsidP="004F57D5">
      <w:pPr>
        <w:pStyle w:val="a1"/>
        <w:ind w:firstLine="400"/>
        <w:rPr>
          <w:color w:val="000000" w:themeColor="text1"/>
          <w:lang w:val="en-US"/>
        </w:rPr>
      </w:pPr>
    </w:p>
    <w:p w:rsidR="005E3FF0" w:rsidRPr="00332EE0" w:rsidRDefault="005E3FF0" w:rsidP="005E3FF0">
      <w:pPr>
        <w:pStyle w:val="a1"/>
        <w:ind w:firstLine="400"/>
        <w:rPr>
          <w:color w:val="000000" w:themeColor="text1"/>
          <w:lang w:val="en-US"/>
        </w:rPr>
        <w:sectPr w:rsidR="005E3FF0" w:rsidRPr="00332EE0" w:rsidSect="00205803">
          <w:pgSz w:w="23814" w:h="16839" w:orient="landscape" w:code="8"/>
          <w:pgMar w:top="1474" w:right="1871" w:bottom="1474" w:left="1984" w:header="851" w:footer="992" w:gutter="0"/>
          <w:pgNumType w:fmt="numberInDash"/>
          <w:cols w:space="720"/>
          <w:docGrid w:type="lines" w:linePitch="435"/>
        </w:sectPr>
      </w:pPr>
    </w:p>
    <w:p w:rsidR="00B25346" w:rsidRPr="00B25346" w:rsidRDefault="00B25346" w:rsidP="00E7641A">
      <w:pPr>
        <w:pStyle w:val="2"/>
        <w:spacing w:before="312" w:after="156"/>
      </w:pPr>
      <w:bookmarkStart w:id="244" w:name="_Toc8454"/>
      <w:bookmarkStart w:id="245" w:name="_Toc26128"/>
      <w:bookmarkStart w:id="246" w:name="_Toc20008"/>
      <w:bookmarkStart w:id="247" w:name="_Toc8326_WPSOffice_Level2"/>
      <w:bookmarkStart w:id="248" w:name="_Toc21943388"/>
      <w:bookmarkStart w:id="249" w:name="_Toc28183320"/>
      <w:r w:rsidRPr="00B25346">
        <w:rPr>
          <w:rFonts w:hint="eastAsia"/>
        </w:rPr>
        <w:lastRenderedPageBreak/>
        <w:t>偿债指标计算</w:t>
      </w:r>
      <w:bookmarkEnd w:id="244"/>
      <w:bookmarkEnd w:id="245"/>
      <w:bookmarkEnd w:id="246"/>
      <w:bookmarkEnd w:id="247"/>
      <w:bookmarkEnd w:id="248"/>
      <w:bookmarkEnd w:id="249"/>
    </w:p>
    <w:p w:rsidR="00B25346" w:rsidRPr="00332EE0" w:rsidRDefault="00B25346" w:rsidP="00B25346">
      <w:pPr>
        <w:ind w:firstLine="640"/>
        <w:rPr>
          <w:color w:val="000000" w:themeColor="text1"/>
          <w:lang w:val="en-GB"/>
        </w:rPr>
      </w:pPr>
      <w:r w:rsidRPr="00332EE0">
        <w:rPr>
          <w:rFonts w:hint="eastAsia"/>
          <w:color w:val="000000" w:themeColor="text1"/>
          <w:lang w:val="en-GB"/>
        </w:rPr>
        <w:t>项目可偿债收益为</w:t>
      </w:r>
      <w:r w:rsidRPr="00203488">
        <w:rPr>
          <w:color w:val="000000" w:themeColor="text1"/>
          <w:szCs w:val="32"/>
        </w:rPr>
        <w:t>28,837.38</w:t>
      </w:r>
      <w:r w:rsidRPr="00332EE0">
        <w:rPr>
          <w:rFonts w:hint="eastAsia"/>
          <w:color w:val="000000" w:themeColor="text1"/>
          <w:lang w:val="en-GB"/>
        </w:rPr>
        <w:t>万元，总投资为</w:t>
      </w:r>
      <w:r w:rsidRPr="00332EE0">
        <w:rPr>
          <w:color w:val="000000" w:themeColor="text1"/>
          <w:lang w:val="en-GB"/>
        </w:rPr>
        <w:t>25,858.17</w:t>
      </w:r>
      <w:r w:rsidRPr="00332EE0">
        <w:rPr>
          <w:rFonts w:hint="eastAsia"/>
          <w:color w:val="000000" w:themeColor="text1"/>
          <w:lang w:val="en-GB"/>
        </w:rPr>
        <w:t>万元，总债务融资本息为</w:t>
      </w:r>
      <w:r w:rsidRPr="00332EE0">
        <w:rPr>
          <w:color w:val="000000" w:themeColor="text1"/>
          <w:lang w:val="en-GB"/>
        </w:rPr>
        <w:t>25,641.50</w:t>
      </w:r>
      <w:r w:rsidRPr="00332EE0">
        <w:rPr>
          <w:rFonts w:hint="eastAsia"/>
          <w:color w:val="000000" w:themeColor="text1"/>
          <w:lang w:val="en-GB"/>
        </w:rPr>
        <w:t>万元，总债务融资本金为</w:t>
      </w:r>
      <w:r w:rsidRPr="00332EE0">
        <w:rPr>
          <w:rFonts w:hint="eastAsia"/>
          <w:color w:val="000000" w:themeColor="text1"/>
          <w:lang w:val="en-GB"/>
        </w:rPr>
        <w:t>17,000.00</w:t>
      </w:r>
      <w:r w:rsidRPr="00332EE0">
        <w:rPr>
          <w:rFonts w:hint="eastAsia"/>
          <w:color w:val="000000" w:themeColor="text1"/>
          <w:lang w:val="en-GB"/>
        </w:rPr>
        <w:t>万元，专项债券本息为</w:t>
      </w:r>
      <w:r w:rsidRPr="00332EE0">
        <w:rPr>
          <w:color w:val="000000" w:themeColor="text1"/>
          <w:lang w:val="en-GB"/>
        </w:rPr>
        <w:t>17,040.00</w:t>
      </w:r>
      <w:r w:rsidRPr="00332EE0">
        <w:rPr>
          <w:rFonts w:hint="eastAsia"/>
          <w:color w:val="000000" w:themeColor="text1"/>
          <w:lang w:val="en-GB"/>
        </w:rPr>
        <w:t>万元，专项债券本金</w:t>
      </w:r>
      <w:r w:rsidRPr="00332EE0">
        <w:rPr>
          <w:rFonts w:hint="eastAsia"/>
          <w:color w:val="000000" w:themeColor="text1"/>
          <w:lang w:val="en-GB"/>
        </w:rPr>
        <w:t>12,000.00</w:t>
      </w:r>
      <w:r w:rsidRPr="00332EE0">
        <w:rPr>
          <w:rFonts w:hint="eastAsia"/>
          <w:color w:val="000000" w:themeColor="text1"/>
          <w:lang w:val="en-GB"/>
        </w:rPr>
        <w:t>万元。各偿债指标计算如下：</w:t>
      </w:r>
    </w:p>
    <w:p w:rsidR="00B25346" w:rsidRPr="00332EE0" w:rsidRDefault="00B25346" w:rsidP="00B25346">
      <w:pPr>
        <w:widowControl/>
        <w:spacing w:line="240" w:lineRule="auto"/>
        <w:ind w:firstLineChars="0" w:firstLine="0"/>
        <w:jc w:val="center"/>
        <w:rPr>
          <w:rFonts w:ascii="楷体_GB2312" w:eastAsia="楷体_GB2312"/>
          <w:color w:val="000000" w:themeColor="text1"/>
          <w:sz w:val="28"/>
          <w:szCs w:val="28"/>
        </w:rPr>
      </w:pPr>
      <w:r w:rsidRPr="00332EE0">
        <w:rPr>
          <w:rFonts w:ascii="楷体_GB2312" w:eastAsia="楷体_GB2312" w:hAnsi="宋体" w:cs="宋体" w:hint="eastAsia"/>
          <w:bCs/>
          <w:color w:val="000000" w:themeColor="text1"/>
          <w:kern w:val="0"/>
          <w:sz w:val="28"/>
          <w:szCs w:val="28"/>
        </w:rPr>
        <w:t>表</w:t>
      </w:r>
      <w:r w:rsidRPr="00332EE0">
        <w:rPr>
          <w:rFonts w:eastAsia="楷体_GB2312" w:cs="宋体" w:hint="eastAsia"/>
          <w:bCs/>
          <w:color w:val="000000" w:themeColor="text1"/>
          <w:kern w:val="0"/>
          <w:sz w:val="28"/>
          <w:szCs w:val="28"/>
        </w:rPr>
        <w:t>5</w:t>
      </w:r>
      <w:r w:rsidRPr="00332EE0">
        <w:rPr>
          <w:rFonts w:ascii="楷体_GB2312" w:eastAsia="楷体_GB2312" w:hAnsi="宋体" w:cs="宋体" w:hint="eastAsia"/>
          <w:bCs/>
          <w:color w:val="000000" w:themeColor="text1"/>
          <w:kern w:val="0"/>
          <w:sz w:val="28"/>
          <w:szCs w:val="28"/>
        </w:rPr>
        <w:t>-</w:t>
      </w:r>
      <w:r w:rsidRPr="00332EE0">
        <w:rPr>
          <w:rFonts w:eastAsia="楷体_GB2312" w:cs="宋体" w:hint="eastAsia"/>
          <w:bCs/>
          <w:color w:val="000000" w:themeColor="text1"/>
          <w:kern w:val="0"/>
          <w:sz w:val="28"/>
          <w:szCs w:val="28"/>
        </w:rPr>
        <w:t>8</w:t>
      </w:r>
      <w:r w:rsidRPr="00332EE0">
        <w:rPr>
          <w:rFonts w:ascii="楷体_GB2312" w:eastAsia="楷体_GB2312" w:hAnsi="宋体" w:cs="宋体" w:hint="eastAsia"/>
          <w:bCs/>
          <w:color w:val="000000" w:themeColor="text1"/>
          <w:kern w:val="0"/>
          <w:sz w:val="28"/>
          <w:szCs w:val="28"/>
        </w:rPr>
        <w:t xml:space="preserve">  项目</w:t>
      </w:r>
      <w:r w:rsidRPr="00332EE0">
        <w:rPr>
          <w:rFonts w:ascii="楷体_GB2312" w:eastAsia="楷体_GB2312" w:hint="eastAsia"/>
          <w:color w:val="000000" w:themeColor="text1"/>
          <w:sz w:val="28"/>
          <w:szCs w:val="28"/>
        </w:rPr>
        <w:t>偿债指标</w:t>
      </w:r>
    </w:p>
    <w:tbl>
      <w:tblPr>
        <w:tblW w:w="5000" w:type="pct"/>
        <w:tblLook w:val="04A0" w:firstRow="1" w:lastRow="0" w:firstColumn="1" w:lastColumn="0" w:noHBand="0" w:noVBand="1"/>
      </w:tblPr>
      <w:tblGrid>
        <w:gridCol w:w="6313"/>
        <w:gridCol w:w="2805"/>
      </w:tblGrid>
      <w:tr w:rsidR="00B25346" w:rsidRPr="00332EE0" w:rsidTr="00EC501C">
        <w:trPr>
          <w:trHeight w:hRule="exact" w:val="454"/>
        </w:trPr>
        <w:tc>
          <w:tcPr>
            <w:tcW w:w="3462" w:type="pct"/>
            <w:tcBorders>
              <w:top w:val="single" w:sz="4" w:space="0" w:color="auto"/>
              <w:left w:val="single" w:sz="4" w:space="0" w:color="auto"/>
              <w:bottom w:val="single" w:sz="4" w:space="0" w:color="auto"/>
              <w:right w:val="single" w:sz="4" w:space="0" w:color="auto"/>
            </w:tcBorders>
            <w:shd w:val="clear" w:color="auto" w:fill="auto"/>
            <w:noWrap/>
            <w:vAlign w:val="center"/>
          </w:tcPr>
          <w:p w:rsidR="00B25346" w:rsidRPr="00332EE0" w:rsidRDefault="00B25346" w:rsidP="00EC501C">
            <w:pPr>
              <w:widowControl/>
              <w:spacing w:line="240" w:lineRule="auto"/>
              <w:ind w:firstLineChars="0" w:firstLine="0"/>
              <w:jc w:val="center"/>
              <w:rPr>
                <w:rFonts w:ascii="仿宋_GB2312" w:hAnsi="宋体" w:cs="宋体"/>
                <w:bCs/>
                <w:color w:val="000000" w:themeColor="text1"/>
                <w:kern w:val="0"/>
                <w:sz w:val="24"/>
              </w:rPr>
            </w:pPr>
            <w:r w:rsidRPr="00332EE0">
              <w:rPr>
                <w:rFonts w:ascii="仿宋_GB2312" w:hAnsi="宋体" w:cs="宋体" w:hint="eastAsia"/>
                <w:bCs/>
                <w:color w:val="000000" w:themeColor="text1"/>
                <w:kern w:val="0"/>
                <w:sz w:val="24"/>
              </w:rPr>
              <w:t>相关指标</w:t>
            </w:r>
          </w:p>
        </w:tc>
        <w:tc>
          <w:tcPr>
            <w:tcW w:w="1538" w:type="pct"/>
            <w:tcBorders>
              <w:top w:val="single" w:sz="4" w:space="0" w:color="auto"/>
              <w:left w:val="nil"/>
              <w:bottom w:val="single" w:sz="4" w:space="0" w:color="auto"/>
              <w:right w:val="single" w:sz="4" w:space="0" w:color="auto"/>
            </w:tcBorders>
            <w:shd w:val="clear" w:color="auto" w:fill="auto"/>
            <w:vAlign w:val="center"/>
          </w:tcPr>
          <w:p w:rsidR="00B25346" w:rsidRPr="00332EE0" w:rsidRDefault="00B25346" w:rsidP="00EC501C">
            <w:pPr>
              <w:widowControl/>
              <w:spacing w:line="240" w:lineRule="auto"/>
              <w:ind w:firstLineChars="0" w:firstLine="0"/>
              <w:jc w:val="center"/>
              <w:rPr>
                <w:rFonts w:eastAsia="宋体"/>
                <w:color w:val="000000" w:themeColor="text1"/>
                <w:kern w:val="0"/>
                <w:sz w:val="22"/>
                <w:szCs w:val="22"/>
              </w:rPr>
            </w:pPr>
            <w:r w:rsidRPr="00332EE0">
              <w:rPr>
                <w:rFonts w:ascii="仿宋_GB2312" w:hAnsi="宋体" w:cs="宋体" w:hint="eastAsia"/>
                <w:bCs/>
                <w:color w:val="000000" w:themeColor="text1"/>
                <w:kern w:val="0"/>
                <w:sz w:val="24"/>
              </w:rPr>
              <w:t>倍数</w:t>
            </w:r>
          </w:p>
        </w:tc>
      </w:tr>
      <w:tr w:rsidR="00B25346" w:rsidRPr="00332EE0" w:rsidTr="00EC501C">
        <w:trPr>
          <w:trHeight w:hRule="exact" w:val="454"/>
        </w:trPr>
        <w:tc>
          <w:tcPr>
            <w:tcW w:w="34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5346" w:rsidRPr="00332EE0" w:rsidRDefault="00B25346" w:rsidP="00EC501C">
            <w:pPr>
              <w:widowControl/>
              <w:spacing w:line="240" w:lineRule="auto"/>
              <w:ind w:firstLineChars="0" w:firstLine="0"/>
              <w:jc w:val="center"/>
              <w:rPr>
                <w:rFonts w:ascii="仿宋_GB2312" w:hAnsi="宋体" w:cs="宋体"/>
                <w:bCs/>
                <w:color w:val="000000" w:themeColor="text1"/>
                <w:kern w:val="0"/>
                <w:sz w:val="24"/>
              </w:rPr>
            </w:pPr>
            <w:r w:rsidRPr="00332EE0">
              <w:rPr>
                <w:rFonts w:ascii="仿宋_GB2312" w:hAnsi="宋体" w:cs="宋体" w:hint="eastAsia"/>
                <w:bCs/>
                <w:color w:val="000000" w:themeColor="text1"/>
                <w:kern w:val="0"/>
                <w:sz w:val="24"/>
              </w:rPr>
              <w:t>总投资收益率</w:t>
            </w:r>
          </w:p>
        </w:tc>
        <w:tc>
          <w:tcPr>
            <w:tcW w:w="1538" w:type="pct"/>
            <w:tcBorders>
              <w:top w:val="single" w:sz="4" w:space="0" w:color="auto"/>
              <w:left w:val="nil"/>
              <w:bottom w:val="single" w:sz="4" w:space="0" w:color="auto"/>
              <w:right w:val="single" w:sz="4" w:space="0" w:color="auto"/>
            </w:tcBorders>
            <w:shd w:val="clear" w:color="auto" w:fill="auto"/>
            <w:vAlign w:val="center"/>
            <w:hideMark/>
          </w:tcPr>
          <w:p w:rsidR="00B25346" w:rsidRPr="00332EE0" w:rsidRDefault="00B25346" w:rsidP="00EC501C">
            <w:pPr>
              <w:spacing w:line="300" w:lineRule="exact"/>
              <w:ind w:firstLineChars="0" w:firstLine="0"/>
              <w:jc w:val="center"/>
              <w:rPr>
                <w:rFonts w:eastAsia="宋体"/>
                <w:color w:val="000000" w:themeColor="text1"/>
                <w:sz w:val="22"/>
                <w:szCs w:val="22"/>
              </w:rPr>
            </w:pPr>
            <w:r w:rsidRPr="00332EE0">
              <w:rPr>
                <w:color w:val="000000" w:themeColor="text1"/>
                <w:sz w:val="22"/>
                <w:szCs w:val="22"/>
              </w:rPr>
              <w:t>1.1</w:t>
            </w:r>
            <w:r>
              <w:rPr>
                <w:rFonts w:hint="eastAsia"/>
                <w:color w:val="000000" w:themeColor="text1"/>
                <w:sz w:val="22"/>
                <w:szCs w:val="22"/>
              </w:rPr>
              <w:t>2</w:t>
            </w:r>
          </w:p>
        </w:tc>
      </w:tr>
      <w:tr w:rsidR="00B25346" w:rsidRPr="00332EE0" w:rsidTr="00EC501C">
        <w:trPr>
          <w:trHeight w:hRule="exact" w:val="454"/>
        </w:trPr>
        <w:tc>
          <w:tcPr>
            <w:tcW w:w="3462" w:type="pct"/>
            <w:tcBorders>
              <w:top w:val="nil"/>
              <w:left w:val="single" w:sz="4" w:space="0" w:color="auto"/>
              <w:bottom w:val="single" w:sz="4" w:space="0" w:color="auto"/>
              <w:right w:val="single" w:sz="4" w:space="0" w:color="auto"/>
            </w:tcBorders>
            <w:shd w:val="clear" w:color="auto" w:fill="auto"/>
            <w:noWrap/>
            <w:vAlign w:val="center"/>
            <w:hideMark/>
          </w:tcPr>
          <w:p w:rsidR="00B25346" w:rsidRPr="00332EE0" w:rsidRDefault="00B25346" w:rsidP="00EC501C">
            <w:pPr>
              <w:widowControl/>
              <w:spacing w:line="240" w:lineRule="auto"/>
              <w:ind w:firstLineChars="0" w:firstLine="0"/>
              <w:jc w:val="center"/>
              <w:rPr>
                <w:rFonts w:ascii="仿宋_GB2312" w:hAnsi="宋体" w:cs="宋体"/>
                <w:bCs/>
                <w:color w:val="000000" w:themeColor="text1"/>
                <w:kern w:val="0"/>
                <w:sz w:val="24"/>
              </w:rPr>
            </w:pPr>
            <w:r w:rsidRPr="00332EE0">
              <w:rPr>
                <w:rFonts w:ascii="仿宋_GB2312" w:hAnsi="宋体" w:cs="宋体" w:hint="eastAsia"/>
                <w:bCs/>
                <w:color w:val="000000" w:themeColor="text1"/>
                <w:kern w:val="0"/>
                <w:sz w:val="24"/>
              </w:rPr>
              <w:t>总债务本息保障倍数</w:t>
            </w:r>
          </w:p>
        </w:tc>
        <w:tc>
          <w:tcPr>
            <w:tcW w:w="1538" w:type="pct"/>
            <w:tcBorders>
              <w:top w:val="nil"/>
              <w:left w:val="nil"/>
              <w:bottom w:val="single" w:sz="4" w:space="0" w:color="auto"/>
              <w:right w:val="single" w:sz="4" w:space="0" w:color="auto"/>
            </w:tcBorders>
            <w:shd w:val="clear" w:color="auto" w:fill="auto"/>
            <w:vAlign w:val="center"/>
            <w:hideMark/>
          </w:tcPr>
          <w:p w:rsidR="00B25346" w:rsidRPr="00332EE0" w:rsidRDefault="00B25346" w:rsidP="00EC501C">
            <w:pPr>
              <w:spacing w:line="300" w:lineRule="exact"/>
              <w:ind w:firstLineChars="0" w:firstLine="0"/>
              <w:jc w:val="center"/>
              <w:rPr>
                <w:rFonts w:eastAsia="宋体"/>
                <w:color w:val="000000" w:themeColor="text1"/>
                <w:sz w:val="22"/>
                <w:szCs w:val="22"/>
              </w:rPr>
            </w:pPr>
            <w:r w:rsidRPr="00332EE0">
              <w:rPr>
                <w:color w:val="000000" w:themeColor="text1"/>
                <w:sz w:val="22"/>
                <w:szCs w:val="22"/>
              </w:rPr>
              <w:t>1.1</w:t>
            </w:r>
            <w:r>
              <w:rPr>
                <w:rFonts w:hint="eastAsia"/>
                <w:color w:val="000000" w:themeColor="text1"/>
                <w:sz w:val="22"/>
                <w:szCs w:val="22"/>
              </w:rPr>
              <w:t>2</w:t>
            </w:r>
          </w:p>
        </w:tc>
      </w:tr>
      <w:tr w:rsidR="00B25346" w:rsidRPr="00332EE0" w:rsidTr="00EC501C">
        <w:trPr>
          <w:trHeight w:hRule="exact" w:val="454"/>
        </w:trPr>
        <w:tc>
          <w:tcPr>
            <w:tcW w:w="3462" w:type="pct"/>
            <w:tcBorders>
              <w:top w:val="nil"/>
              <w:left w:val="single" w:sz="4" w:space="0" w:color="auto"/>
              <w:bottom w:val="single" w:sz="4" w:space="0" w:color="auto"/>
              <w:right w:val="single" w:sz="4" w:space="0" w:color="auto"/>
            </w:tcBorders>
            <w:shd w:val="clear" w:color="auto" w:fill="auto"/>
            <w:noWrap/>
            <w:vAlign w:val="center"/>
            <w:hideMark/>
          </w:tcPr>
          <w:p w:rsidR="00B25346" w:rsidRPr="00332EE0" w:rsidRDefault="00B25346" w:rsidP="00EC501C">
            <w:pPr>
              <w:widowControl/>
              <w:spacing w:line="240" w:lineRule="auto"/>
              <w:ind w:firstLineChars="0" w:firstLine="0"/>
              <w:jc w:val="center"/>
              <w:rPr>
                <w:rFonts w:ascii="仿宋_GB2312" w:hAnsi="宋体" w:cs="宋体"/>
                <w:bCs/>
                <w:color w:val="000000" w:themeColor="text1"/>
                <w:kern w:val="0"/>
                <w:sz w:val="24"/>
              </w:rPr>
            </w:pPr>
            <w:r w:rsidRPr="00332EE0">
              <w:rPr>
                <w:rFonts w:ascii="仿宋_GB2312" w:hAnsi="宋体" w:cs="宋体" w:hint="eastAsia"/>
                <w:bCs/>
                <w:color w:val="000000" w:themeColor="text1"/>
                <w:kern w:val="0"/>
                <w:sz w:val="24"/>
              </w:rPr>
              <w:t>总债务本金保障倍数</w:t>
            </w:r>
          </w:p>
        </w:tc>
        <w:tc>
          <w:tcPr>
            <w:tcW w:w="1538" w:type="pct"/>
            <w:tcBorders>
              <w:top w:val="nil"/>
              <w:left w:val="nil"/>
              <w:bottom w:val="single" w:sz="4" w:space="0" w:color="auto"/>
              <w:right w:val="single" w:sz="4" w:space="0" w:color="auto"/>
            </w:tcBorders>
            <w:shd w:val="clear" w:color="auto" w:fill="auto"/>
            <w:vAlign w:val="center"/>
            <w:hideMark/>
          </w:tcPr>
          <w:p w:rsidR="00B25346" w:rsidRPr="00332EE0" w:rsidRDefault="00B25346" w:rsidP="00EC501C">
            <w:pPr>
              <w:spacing w:line="300" w:lineRule="exact"/>
              <w:ind w:firstLineChars="0" w:firstLine="0"/>
              <w:jc w:val="center"/>
              <w:rPr>
                <w:rFonts w:eastAsia="宋体"/>
                <w:color w:val="000000" w:themeColor="text1"/>
                <w:sz w:val="22"/>
                <w:szCs w:val="22"/>
              </w:rPr>
            </w:pPr>
            <w:r w:rsidRPr="00332EE0">
              <w:rPr>
                <w:color w:val="000000" w:themeColor="text1"/>
                <w:sz w:val="22"/>
                <w:szCs w:val="22"/>
              </w:rPr>
              <w:t>1.7</w:t>
            </w:r>
            <w:r>
              <w:rPr>
                <w:rFonts w:hint="eastAsia"/>
                <w:color w:val="000000" w:themeColor="text1"/>
                <w:sz w:val="22"/>
                <w:szCs w:val="22"/>
              </w:rPr>
              <w:t>0</w:t>
            </w:r>
          </w:p>
        </w:tc>
      </w:tr>
      <w:tr w:rsidR="00B25346" w:rsidRPr="00332EE0" w:rsidTr="00EC501C">
        <w:trPr>
          <w:trHeight w:hRule="exact" w:val="454"/>
        </w:trPr>
        <w:tc>
          <w:tcPr>
            <w:tcW w:w="3462" w:type="pct"/>
            <w:tcBorders>
              <w:top w:val="nil"/>
              <w:left w:val="single" w:sz="4" w:space="0" w:color="auto"/>
              <w:bottom w:val="single" w:sz="4" w:space="0" w:color="auto"/>
              <w:right w:val="single" w:sz="4" w:space="0" w:color="auto"/>
            </w:tcBorders>
            <w:shd w:val="clear" w:color="auto" w:fill="auto"/>
            <w:noWrap/>
            <w:vAlign w:val="center"/>
            <w:hideMark/>
          </w:tcPr>
          <w:p w:rsidR="00B25346" w:rsidRPr="00332EE0" w:rsidRDefault="00B25346" w:rsidP="00EC501C">
            <w:pPr>
              <w:widowControl/>
              <w:spacing w:line="240" w:lineRule="auto"/>
              <w:ind w:firstLineChars="0" w:firstLine="0"/>
              <w:jc w:val="center"/>
              <w:rPr>
                <w:rFonts w:ascii="仿宋_GB2312" w:hAnsi="宋体" w:cs="宋体"/>
                <w:bCs/>
                <w:color w:val="000000" w:themeColor="text1"/>
                <w:kern w:val="0"/>
                <w:sz w:val="24"/>
              </w:rPr>
            </w:pPr>
            <w:r w:rsidRPr="00332EE0">
              <w:rPr>
                <w:rFonts w:ascii="仿宋_GB2312" w:hAnsi="宋体" w:cs="宋体" w:hint="eastAsia"/>
                <w:bCs/>
                <w:color w:val="000000" w:themeColor="text1"/>
                <w:kern w:val="0"/>
                <w:sz w:val="24"/>
              </w:rPr>
              <w:t>专项债券本息保障倍数</w:t>
            </w:r>
          </w:p>
        </w:tc>
        <w:tc>
          <w:tcPr>
            <w:tcW w:w="1538" w:type="pct"/>
            <w:tcBorders>
              <w:top w:val="nil"/>
              <w:left w:val="nil"/>
              <w:bottom w:val="single" w:sz="4" w:space="0" w:color="auto"/>
              <w:right w:val="single" w:sz="4" w:space="0" w:color="auto"/>
            </w:tcBorders>
            <w:shd w:val="clear" w:color="auto" w:fill="auto"/>
            <w:vAlign w:val="center"/>
            <w:hideMark/>
          </w:tcPr>
          <w:p w:rsidR="00B25346" w:rsidRPr="00332EE0" w:rsidRDefault="00B25346" w:rsidP="00EC501C">
            <w:pPr>
              <w:spacing w:line="300" w:lineRule="exact"/>
              <w:ind w:firstLineChars="0" w:firstLine="0"/>
              <w:jc w:val="center"/>
              <w:rPr>
                <w:rFonts w:eastAsia="宋体"/>
                <w:color w:val="000000" w:themeColor="text1"/>
                <w:sz w:val="22"/>
                <w:szCs w:val="22"/>
              </w:rPr>
            </w:pPr>
            <w:r w:rsidRPr="00332EE0">
              <w:rPr>
                <w:color w:val="000000" w:themeColor="text1"/>
                <w:sz w:val="22"/>
                <w:szCs w:val="22"/>
              </w:rPr>
              <w:t>1.</w:t>
            </w:r>
            <w:r>
              <w:rPr>
                <w:rFonts w:hint="eastAsia"/>
                <w:color w:val="000000" w:themeColor="text1"/>
                <w:sz w:val="22"/>
                <w:szCs w:val="22"/>
              </w:rPr>
              <w:t>69</w:t>
            </w:r>
          </w:p>
        </w:tc>
      </w:tr>
      <w:tr w:rsidR="00B25346" w:rsidRPr="00332EE0" w:rsidTr="00EC501C">
        <w:trPr>
          <w:trHeight w:hRule="exact" w:val="454"/>
        </w:trPr>
        <w:tc>
          <w:tcPr>
            <w:tcW w:w="3462" w:type="pct"/>
            <w:tcBorders>
              <w:top w:val="nil"/>
              <w:left w:val="single" w:sz="4" w:space="0" w:color="auto"/>
              <w:bottom w:val="single" w:sz="4" w:space="0" w:color="auto"/>
              <w:right w:val="single" w:sz="4" w:space="0" w:color="auto"/>
            </w:tcBorders>
            <w:shd w:val="clear" w:color="auto" w:fill="auto"/>
            <w:noWrap/>
            <w:vAlign w:val="center"/>
            <w:hideMark/>
          </w:tcPr>
          <w:p w:rsidR="00B25346" w:rsidRPr="00332EE0" w:rsidRDefault="00B25346" w:rsidP="00EC501C">
            <w:pPr>
              <w:widowControl/>
              <w:spacing w:line="240" w:lineRule="auto"/>
              <w:ind w:firstLineChars="0" w:firstLine="0"/>
              <w:jc w:val="center"/>
              <w:rPr>
                <w:rFonts w:ascii="仿宋_GB2312" w:hAnsi="宋体" w:cs="宋体"/>
                <w:bCs/>
                <w:color w:val="000000" w:themeColor="text1"/>
                <w:kern w:val="0"/>
                <w:sz w:val="24"/>
              </w:rPr>
            </w:pPr>
            <w:r w:rsidRPr="00332EE0">
              <w:rPr>
                <w:rFonts w:ascii="仿宋_GB2312" w:hAnsi="宋体" w:cs="宋体" w:hint="eastAsia"/>
                <w:bCs/>
                <w:color w:val="000000" w:themeColor="text1"/>
                <w:kern w:val="0"/>
                <w:sz w:val="24"/>
              </w:rPr>
              <w:t>专项债券本金保障倍数</w:t>
            </w:r>
          </w:p>
        </w:tc>
        <w:tc>
          <w:tcPr>
            <w:tcW w:w="1538" w:type="pct"/>
            <w:tcBorders>
              <w:top w:val="nil"/>
              <w:left w:val="nil"/>
              <w:bottom w:val="single" w:sz="4" w:space="0" w:color="auto"/>
              <w:right w:val="single" w:sz="4" w:space="0" w:color="auto"/>
            </w:tcBorders>
            <w:shd w:val="clear" w:color="auto" w:fill="auto"/>
            <w:vAlign w:val="center"/>
            <w:hideMark/>
          </w:tcPr>
          <w:p w:rsidR="00B25346" w:rsidRPr="00332EE0" w:rsidRDefault="00B25346" w:rsidP="00EC501C">
            <w:pPr>
              <w:spacing w:line="300" w:lineRule="exact"/>
              <w:ind w:firstLineChars="0" w:firstLine="0"/>
              <w:jc w:val="center"/>
              <w:rPr>
                <w:rFonts w:eastAsia="宋体"/>
                <w:color w:val="000000" w:themeColor="text1"/>
                <w:sz w:val="22"/>
                <w:szCs w:val="22"/>
              </w:rPr>
            </w:pPr>
            <w:r w:rsidRPr="00332EE0">
              <w:rPr>
                <w:color w:val="000000" w:themeColor="text1"/>
                <w:sz w:val="22"/>
                <w:szCs w:val="22"/>
              </w:rPr>
              <w:t>2.</w:t>
            </w:r>
            <w:r>
              <w:rPr>
                <w:rFonts w:hint="eastAsia"/>
                <w:color w:val="000000" w:themeColor="text1"/>
                <w:sz w:val="22"/>
                <w:szCs w:val="22"/>
              </w:rPr>
              <w:t>40</w:t>
            </w:r>
          </w:p>
        </w:tc>
      </w:tr>
    </w:tbl>
    <w:p w:rsidR="00B25346" w:rsidRPr="00332EE0" w:rsidRDefault="00B25346" w:rsidP="00B25346">
      <w:pPr>
        <w:pStyle w:val="a2"/>
        <w:spacing w:before="0" w:after="0" w:line="560" w:lineRule="exact"/>
        <w:ind w:firstLineChars="0" w:firstLine="0"/>
        <w:rPr>
          <w:rFonts w:ascii="Times New Roman" w:eastAsia="仿宋_GB2312" w:hAnsi="Times New Roman"/>
          <w:color w:val="000000" w:themeColor="text1"/>
          <w:kern w:val="2"/>
          <w:sz w:val="32"/>
          <w:szCs w:val="32"/>
          <w:lang w:val="en-US"/>
        </w:rPr>
      </w:pPr>
      <w:r w:rsidRPr="00332EE0">
        <w:rPr>
          <w:rFonts w:ascii="Times New Roman" w:eastAsia="仿宋_GB2312" w:hAnsi="Times New Roman" w:hint="eastAsia"/>
          <w:color w:val="000000" w:themeColor="text1"/>
          <w:kern w:val="2"/>
          <w:sz w:val="32"/>
          <w:szCs w:val="32"/>
          <w:lang w:val="en-US"/>
        </w:rPr>
        <w:t>（</w:t>
      </w:r>
      <w:r w:rsidRPr="00332EE0">
        <w:rPr>
          <w:rFonts w:ascii="Times New Roman" w:eastAsia="仿宋_GB2312" w:hAnsi="Times New Roman" w:hint="eastAsia"/>
          <w:color w:val="000000" w:themeColor="text1"/>
          <w:kern w:val="2"/>
          <w:sz w:val="32"/>
          <w:szCs w:val="32"/>
          <w:lang w:val="en-US"/>
        </w:rPr>
        <w:t>1</w:t>
      </w:r>
      <w:bookmarkStart w:id="250" w:name="_Toc17517_WPSOffice_Level3"/>
      <w:r w:rsidRPr="00332EE0">
        <w:rPr>
          <w:rFonts w:ascii="Times New Roman" w:eastAsia="仿宋_GB2312" w:hAnsi="Times New Roman" w:hint="eastAsia"/>
          <w:color w:val="000000" w:themeColor="text1"/>
          <w:kern w:val="2"/>
          <w:sz w:val="32"/>
          <w:szCs w:val="32"/>
          <w:lang w:val="en-US"/>
        </w:rPr>
        <w:t>）总投资收益率</w:t>
      </w:r>
      <w:r w:rsidRPr="00332EE0">
        <w:rPr>
          <w:rFonts w:ascii="Times New Roman" w:eastAsia="仿宋_GB2312" w:hAnsi="Times New Roman" w:hint="eastAsia"/>
          <w:color w:val="000000" w:themeColor="text1"/>
          <w:kern w:val="2"/>
          <w:sz w:val="32"/>
          <w:szCs w:val="32"/>
          <w:lang w:val="en-US"/>
        </w:rPr>
        <w:t>=</w:t>
      </w:r>
      <w:r w:rsidRPr="00332EE0">
        <w:rPr>
          <w:rFonts w:ascii="Times New Roman" w:eastAsia="仿宋_GB2312" w:hAnsi="Times New Roman" w:hint="eastAsia"/>
          <w:color w:val="000000" w:themeColor="text1"/>
          <w:kern w:val="2"/>
          <w:sz w:val="32"/>
          <w:szCs w:val="32"/>
          <w:lang w:val="en-US"/>
        </w:rPr>
        <w:t>项目可偿债收益</w:t>
      </w:r>
      <w:r w:rsidRPr="00332EE0">
        <w:rPr>
          <w:rFonts w:ascii="Times New Roman" w:eastAsia="仿宋_GB2312" w:hAnsi="Times New Roman" w:hint="eastAsia"/>
          <w:color w:val="000000" w:themeColor="text1"/>
          <w:kern w:val="2"/>
          <w:sz w:val="32"/>
          <w:szCs w:val="32"/>
          <w:lang w:val="en-US"/>
        </w:rPr>
        <w:t>/</w:t>
      </w:r>
      <w:r w:rsidRPr="00332EE0">
        <w:rPr>
          <w:rFonts w:ascii="Times New Roman" w:eastAsia="仿宋_GB2312" w:hAnsi="Times New Roman" w:hint="eastAsia"/>
          <w:color w:val="000000" w:themeColor="text1"/>
          <w:kern w:val="2"/>
          <w:sz w:val="32"/>
          <w:szCs w:val="32"/>
          <w:lang w:val="en-US"/>
        </w:rPr>
        <w:t>总投资</w:t>
      </w:r>
      <w:bookmarkEnd w:id="250"/>
    </w:p>
    <w:p w:rsidR="00B25346" w:rsidRPr="00332EE0" w:rsidRDefault="00B25346" w:rsidP="00B25346">
      <w:pPr>
        <w:pStyle w:val="a2"/>
        <w:spacing w:before="0" w:after="0" w:line="560" w:lineRule="exact"/>
        <w:ind w:firstLineChars="177" w:firstLine="566"/>
        <w:rPr>
          <w:rFonts w:ascii="Times New Roman" w:eastAsia="仿宋_GB2312" w:hAnsi="Times New Roman"/>
          <w:color w:val="000000" w:themeColor="text1"/>
          <w:kern w:val="2"/>
          <w:sz w:val="32"/>
          <w:szCs w:val="32"/>
          <w:lang w:val="en-US"/>
        </w:rPr>
      </w:pPr>
      <w:proofErr w:type="gramStart"/>
      <w:r w:rsidRPr="00332EE0">
        <w:rPr>
          <w:rFonts w:ascii="Times New Roman" w:eastAsia="仿宋_GB2312" w:hAnsi="Times New Roman" w:hint="eastAsia"/>
          <w:color w:val="000000" w:themeColor="text1"/>
          <w:kern w:val="2"/>
          <w:sz w:val="32"/>
          <w:szCs w:val="32"/>
          <w:lang w:val="en-US"/>
        </w:rPr>
        <w:t>=</w:t>
      </w:r>
      <w:r w:rsidRPr="00203488">
        <w:rPr>
          <w:rFonts w:ascii="Times New Roman" w:eastAsia="仿宋_GB2312" w:hAnsi="Times New Roman"/>
          <w:color w:val="000000" w:themeColor="text1"/>
          <w:kern w:val="2"/>
          <w:sz w:val="32"/>
          <w:szCs w:val="32"/>
          <w:lang w:val="en-US"/>
        </w:rPr>
        <w:t xml:space="preserve"> 28,837.38 </w:t>
      </w:r>
      <w:r w:rsidRPr="00332EE0">
        <w:rPr>
          <w:rFonts w:ascii="Times New Roman" w:eastAsia="仿宋_GB2312" w:hAnsi="Times New Roman" w:hint="eastAsia"/>
          <w:color w:val="000000" w:themeColor="text1"/>
          <w:kern w:val="2"/>
          <w:sz w:val="32"/>
          <w:szCs w:val="32"/>
          <w:lang w:val="en-US"/>
        </w:rPr>
        <w:t>/</w:t>
      </w:r>
      <w:bookmarkStart w:id="251" w:name="_Toc5682_WPSOffice_Level3"/>
      <w:r w:rsidRPr="00332EE0">
        <w:rPr>
          <w:rFonts w:ascii="Times New Roman" w:eastAsia="仿宋_GB2312" w:hAnsi="Times New Roman"/>
          <w:color w:val="000000" w:themeColor="text1"/>
          <w:kern w:val="2"/>
          <w:sz w:val="32"/>
          <w:szCs w:val="32"/>
          <w:lang w:val="en-US"/>
        </w:rPr>
        <w:t>25,858.17</w:t>
      </w:r>
      <w:r w:rsidRPr="00332EE0">
        <w:rPr>
          <w:rFonts w:ascii="Times New Roman" w:eastAsia="仿宋_GB2312" w:hAnsi="Times New Roman" w:hint="eastAsia"/>
          <w:color w:val="000000" w:themeColor="text1"/>
          <w:kern w:val="2"/>
          <w:sz w:val="32"/>
          <w:szCs w:val="32"/>
          <w:lang w:val="en-US"/>
        </w:rPr>
        <w:t>=1.1</w:t>
      </w:r>
      <w:r>
        <w:rPr>
          <w:rFonts w:ascii="Times New Roman" w:eastAsia="仿宋_GB2312" w:hAnsi="Times New Roman" w:hint="eastAsia"/>
          <w:color w:val="000000" w:themeColor="text1"/>
          <w:kern w:val="2"/>
          <w:sz w:val="32"/>
          <w:szCs w:val="32"/>
          <w:lang w:val="en-US"/>
        </w:rPr>
        <w:t>2</w:t>
      </w:r>
      <w:proofErr w:type="gramEnd"/>
    </w:p>
    <w:p w:rsidR="00B25346" w:rsidRPr="00332EE0" w:rsidRDefault="00B25346" w:rsidP="00B25346">
      <w:pPr>
        <w:pStyle w:val="a2"/>
        <w:spacing w:before="0" w:after="0" w:line="560" w:lineRule="exact"/>
        <w:ind w:firstLineChars="0" w:firstLine="0"/>
        <w:rPr>
          <w:rFonts w:ascii="Times New Roman" w:eastAsia="仿宋_GB2312" w:hAnsi="Times New Roman"/>
          <w:color w:val="000000" w:themeColor="text1"/>
          <w:kern w:val="2"/>
          <w:sz w:val="32"/>
          <w:szCs w:val="32"/>
          <w:lang w:val="en-US"/>
        </w:rPr>
      </w:pPr>
      <w:r w:rsidRPr="00332EE0">
        <w:rPr>
          <w:rFonts w:ascii="Times New Roman" w:eastAsia="仿宋_GB2312" w:hAnsi="Times New Roman" w:hint="eastAsia"/>
          <w:color w:val="000000" w:themeColor="text1"/>
          <w:kern w:val="2"/>
          <w:sz w:val="32"/>
          <w:szCs w:val="32"/>
          <w:lang w:val="en-US"/>
        </w:rPr>
        <w:t>（</w:t>
      </w:r>
      <w:r w:rsidRPr="00332EE0">
        <w:rPr>
          <w:rFonts w:ascii="Times New Roman" w:eastAsia="仿宋_GB2312" w:hAnsi="Times New Roman" w:hint="eastAsia"/>
          <w:color w:val="000000" w:themeColor="text1"/>
          <w:kern w:val="2"/>
          <w:sz w:val="32"/>
          <w:szCs w:val="32"/>
          <w:lang w:val="en-US"/>
        </w:rPr>
        <w:t>2</w:t>
      </w:r>
      <w:r w:rsidRPr="00332EE0">
        <w:rPr>
          <w:rFonts w:ascii="Times New Roman" w:eastAsia="仿宋_GB2312" w:hAnsi="Times New Roman" w:hint="eastAsia"/>
          <w:color w:val="000000" w:themeColor="text1"/>
          <w:kern w:val="2"/>
          <w:sz w:val="32"/>
          <w:szCs w:val="32"/>
          <w:lang w:val="en-US"/>
        </w:rPr>
        <w:t>）总债务本息保障倍数</w:t>
      </w:r>
      <w:r w:rsidRPr="00332EE0">
        <w:rPr>
          <w:rFonts w:ascii="Times New Roman" w:eastAsia="仿宋_GB2312" w:hAnsi="Times New Roman" w:hint="eastAsia"/>
          <w:color w:val="000000" w:themeColor="text1"/>
          <w:kern w:val="2"/>
          <w:sz w:val="32"/>
          <w:szCs w:val="32"/>
          <w:lang w:val="en-US"/>
        </w:rPr>
        <w:t>=</w:t>
      </w:r>
      <w:r w:rsidRPr="00332EE0">
        <w:rPr>
          <w:rFonts w:ascii="Times New Roman" w:eastAsia="仿宋_GB2312" w:hAnsi="Times New Roman" w:hint="eastAsia"/>
          <w:color w:val="000000" w:themeColor="text1"/>
          <w:kern w:val="2"/>
          <w:sz w:val="32"/>
          <w:szCs w:val="32"/>
          <w:lang w:val="en-US"/>
        </w:rPr>
        <w:t>项目可偿债收益</w:t>
      </w:r>
      <w:r w:rsidRPr="00332EE0">
        <w:rPr>
          <w:rFonts w:ascii="Times New Roman" w:eastAsia="仿宋_GB2312" w:hAnsi="Times New Roman" w:hint="eastAsia"/>
          <w:color w:val="000000" w:themeColor="text1"/>
          <w:kern w:val="2"/>
          <w:sz w:val="32"/>
          <w:szCs w:val="32"/>
          <w:lang w:val="en-US"/>
        </w:rPr>
        <w:t>/</w:t>
      </w:r>
      <w:r w:rsidRPr="00332EE0">
        <w:rPr>
          <w:rFonts w:ascii="Times New Roman" w:eastAsia="仿宋_GB2312" w:hAnsi="Times New Roman" w:hint="eastAsia"/>
          <w:color w:val="000000" w:themeColor="text1"/>
          <w:kern w:val="2"/>
          <w:sz w:val="32"/>
          <w:szCs w:val="32"/>
          <w:lang w:val="en-US"/>
        </w:rPr>
        <w:t>总债务融资本息</w:t>
      </w:r>
      <w:bookmarkEnd w:id="251"/>
    </w:p>
    <w:p w:rsidR="00B25346" w:rsidRPr="00332EE0" w:rsidRDefault="00B25346" w:rsidP="00B25346">
      <w:pPr>
        <w:pStyle w:val="a2"/>
        <w:spacing w:before="0" w:after="0" w:line="560" w:lineRule="exact"/>
        <w:ind w:firstLineChars="177" w:firstLine="566"/>
        <w:rPr>
          <w:rFonts w:ascii="Times New Roman" w:eastAsia="仿宋_GB2312" w:hAnsi="Times New Roman"/>
          <w:color w:val="000000" w:themeColor="text1"/>
          <w:kern w:val="2"/>
          <w:sz w:val="32"/>
          <w:szCs w:val="32"/>
          <w:lang w:val="en-US"/>
        </w:rPr>
      </w:pPr>
      <w:r w:rsidRPr="00332EE0">
        <w:rPr>
          <w:rFonts w:ascii="Times New Roman" w:eastAsia="仿宋_GB2312" w:hAnsi="Times New Roman" w:hint="eastAsia"/>
          <w:color w:val="000000" w:themeColor="text1"/>
          <w:kern w:val="2"/>
          <w:sz w:val="32"/>
          <w:szCs w:val="32"/>
          <w:lang w:val="en-US"/>
        </w:rPr>
        <w:t>=</w:t>
      </w:r>
      <w:r w:rsidRPr="00203488">
        <w:rPr>
          <w:rFonts w:ascii="Times New Roman" w:eastAsia="仿宋_GB2312" w:hAnsi="Times New Roman"/>
          <w:color w:val="000000" w:themeColor="text1"/>
          <w:kern w:val="2"/>
          <w:sz w:val="32"/>
          <w:szCs w:val="32"/>
          <w:lang w:val="en-US"/>
        </w:rPr>
        <w:t xml:space="preserve"> 28,837.38 </w:t>
      </w:r>
      <w:r w:rsidRPr="00332EE0">
        <w:rPr>
          <w:rFonts w:ascii="Times New Roman" w:eastAsia="仿宋_GB2312" w:hAnsi="Times New Roman" w:hint="eastAsia"/>
          <w:color w:val="000000" w:themeColor="text1"/>
          <w:kern w:val="2"/>
          <w:sz w:val="32"/>
          <w:szCs w:val="32"/>
          <w:lang w:val="en-US"/>
        </w:rPr>
        <w:t>/</w:t>
      </w:r>
      <w:r w:rsidRPr="00332EE0">
        <w:rPr>
          <w:rFonts w:ascii="Times New Roman" w:eastAsia="仿宋_GB2312" w:hAnsi="Times New Roman"/>
          <w:color w:val="000000" w:themeColor="text1"/>
          <w:kern w:val="2"/>
          <w:sz w:val="32"/>
          <w:szCs w:val="32"/>
          <w:lang w:val="en-US"/>
        </w:rPr>
        <w:t xml:space="preserve">25,641.50 </w:t>
      </w:r>
      <w:r w:rsidRPr="00332EE0">
        <w:rPr>
          <w:rFonts w:ascii="Times New Roman" w:eastAsia="仿宋_GB2312" w:hAnsi="Times New Roman" w:hint="eastAsia"/>
          <w:color w:val="000000" w:themeColor="text1"/>
          <w:kern w:val="2"/>
          <w:sz w:val="32"/>
          <w:szCs w:val="32"/>
          <w:lang w:val="en-US"/>
        </w:rPr>
        <w:t>=1.1</w:t>
      </w:r>
      <w:r>
        <w:rPr>
          <w:rFonts w:ascii="Times New Roman" w:eastAsia="仿宋_GB2312" w:hAnsi="Times New Roman" w:hint="eastAsia"/>
          <w:color w:val="000000" w:themeColor="text1"/>
          <w:kern w:val="2"/>
          <w:sz w:val="32"/>
          <w:szCs w:val="32"/>
          <w:lang w:val="en-US"/>
        </w:rPr>
        <w:t>2</w:t>
      </w:r>
    </w:p>
    <w:p w:rsidR="00B25346" w:rsidRPr="00332EE0" w:rsidRDefault="00B25346" w:rsidP="00B25346">
      <w:pPr>
        <w:pStyle w:val="a2"/>
        <w:spacing w:before="0" w:after="0" w:line="560" w:lineRule="exact"/>
        <w:ind w:firstLineChars="0" w:firstLine="0"/>
        <w:rPr>
          <w:rFonts w:ascii="Times New Roman" w:eastAsia="仿宋_GB2312" w:hAnsi="Times New Roman"/>
          <w:color w:val="000000" w:themeColor="text1"/>
          <w:kern w:val="2"/>
          <w:sz w:val="32"/>
          <w:szCs w:val="32"/>
          <w:lang w:val="en-US"/>
        </w:rPr>
      </w:pPr>
      <w:bookmarkStart w:id="252" w:name="_Toc14568_WPSOffice_Level3"/>
      <w:r w:rsidRPr="00332EE0">
        <w:rPr>
          <w:rFonts w:ascii="Times New Roman" w:eastAsia="仿宋_GB2312" w:hAnsi="Times New Roman" w:hint="eastAsia"/>
          <w:color w:val="000000" w:themeColor="text1"/>
          <w:kern w:val="2"/>
          <w:sz w:val="32"/>
          <w:szCs w:val="32"/>
          <w:lang w:val="en-US"/>
        </w:rPr>
        <w:t>（</w:t>
      </w:r>
      <w:r w:rsidRPr="00332EE0">
        <w:rPr>
          <w:rFonts w:ascii="Times New Roman" w:eastAsia="仿宋_GB2312" w:hAnsi="Times New Roman" w:hint="eastAsia"/>
          <w:color w:val="000000" w:themeColor="text1"/>
          <w:kern w:val="2"/>
          <w:sz w:val="32"/>
          <w:szCs w:val="32"/>
          <w:lang w:val="en-US"/>
        </w:rPr>
        <w:t>3</w:t>
      </w:r>
      <w:r w:rsidRPr="00332EE0">
        <w:rPr>
          <w:rFonts w:ascii="Times New Roman" w:eastAsia="仿宋_GB2312" w:hAnsi="Times New Roman" w:hint="eastAsia"/>
          <w:color w:val="000000" w:themeColor="text1"/>
          <w:kern w:val="2"/>
          <w:sz w:val="32"/>
          <w:szCs w:val="32"/>
          <w:lang w:val="en-US"/>
        </w:rPr>
        <w:t>）总债务本金保障倍数</w:t>
      </w:r>
      <w:r w:rsidRPr="00332EE0">
        <w:rPr>
          <w:rFonts w:ascii="Times New Roman" w:eastAsia="仿宋_GB2312" w:hAnsi="Times New Roman" w:hint="eastAsia"/>
          <w:color w:val="000000" w:themeColor="text1"/>
          <w:kern w:val="2"/>
          <w:sz w:val="32"/>
          <w:szCs w:val="32"/>
          <w:lang w:val="en-US"/>
        </w:rPr>
        <w:t>=</w:t>
      </w:r>
      <w:r w:rsidRPr="00332EE0">
        <w:rPr>
          <w:rFonts w:ascii="Times New Roman" w:eastAsia="仿宋_GB2312" w:hAnsi="Times New Roman" w:hint="eastAsia"/>
          <w:color w:val="000000" w:themeColor="text1"/>
          <w:kern w:val="2"/>
          <w:sz w:val="32"/>
          <w:szCs w:val="32"/>
          <w:lang w:val="en-US"/>
        </w:rPr>
        <w:t>项目可偿债收益</w:t>
      </w:r>
      <w:r w:rsidRPr="00332EE0">
        <w:rPr>
          <w:rFonts w:ascii="Times New Roman" w:eastAsia="仿宋_GB2312" w:hAnsi="Times New Roman" w:hint="eastAsia"/>
          <w:color w:val="000000" w:themeColor="text1"/>
          <w:kern w:val="2"/>
          <w:sz w:val="32"/>
          <w:szCs w:val="32"/>
          <w:lang w:val="en-US"/>
        </w:rPr>
        <w:t>/</w:t>
      </w:r>
      <w:r w:rsidRPr="00332EE0">
        <w:rPr>
          <w:rFonts w:ascii="Times New Roman" w:eastAsia="仿宋_GB2312" w:hAnsi="Times New Roman" w:hint="eastAsia"/>
          <w:color w:val="000000" w:themeColor="text1"/>
          <w:kern w:val="2"/>
          <w:sz w:val="32"/>
          <w:szCs w:val="32"/>
          <w:lang w:val="en-US"/>
        </w:rPr>
        <w:t>总债务融资本金</w:t>
      </w:r>
      <w:bookmarkEnd w:id="252"/>
    </w:p>
    <w:p w:rsidR="00B25346" w:rsidRPr="00332EE0" w:rsidRDefault="00B25346" w:rsidP="00B25346">
      <w:pPr>
        <w:pStyle w:val="a2"/>
        <w:spacing w:before="0" w:after="0" w:line="560" w:lineRule="exact"/>
        <w:ind w:firstLineChars="177" w:firstLine="566"/>
        <w:rPr>
          <w:rFonts w:ascii="Times New Roman" w:eastAsia="仿宋_GB2312" w:hAnsi="Times New Roman"/>
          <w:color w:val="000000" w:themeColor="text1"/>
          <w:kern w:val="2"/>
          <w:sz w:val="32"/>
          <w:szCs w:val="32"/>
          <w:lang w:val="en-US"/>
        </w:rPr>
      </w:pPr>
      <w:proofErr w:type="gramStart"/>
      <w:r w:rsidRPr="00332EE0">
        <w:rPr>
          <w:rFonts w:ascii="Times New Roman" w:eastAsia="仿宋_GB2312" w:hAnsi="Times New Roman" w:hint="eastAsia"/>
          <w:color w:val="000000" w:themeColor="text1"/>
          <w:kern w:val="2"/>
          <w:sz w:val="32"/>
          <w:szCs w:val="32"/>
          <w:lang w:val="en-US"/>
        </w:rPr>
        <w:t>=</w:t>
      </w:r>
      <w:r w:rsidRPr="00203488">
        <w:rPr>
          <w:rFonts w:ascii="Times New Roman" w:eastAsia="仿宋_GB2312" w:hAnsi="Times New Roman"/>
          <w:color w:val="000000" w:themeColor="text1"/>
          <w:kern w:val="2"/>
          <w:sz w:val="32"/>
          <w:szCs w:val="32"/>
          <w:lang w:val="en-US"/>
        </w:rPr>
        <w:t xml:space="preserve"> 28,837.38 </w:t>
      </w:r>
      <w:r w:rsidRPr="00332EE0">
        <w:rPr>
          <w:rFonts w:ascii="Times New Roman" w:eastAsia="仿宋_GB2312" w:hAnsi="Times New Roman" w:hint="eastAsia"/>
          <w:color w:val="000000" w:themeColor="text1"/>
          <w:kern w:val="2"/>
          <w:sz w:val="32"/>
          <w:szCs w:val="32"/>
          <w:lang w:val="en-US"/>
        </w:rPr>
        <w:t>/17</w:t>
      </w:r>
      <w:r w:rsidRPr="00332EE0">
        <w:rPr>
          <w:rFonts w:ascii="Times New Roman" w:eastAsia="仿宋_GB2312" w:hAnsi="Times New Roman"/>
          <w:color w:val="000000" w:themeColor="text1"/>
          <w:kern w:val="2"/>
          <w:sz w:val="32"/>
          <w:szCs w:val="32"/>
          <w:lang w:val="en-US"/>
        </w:rPr>
        <w:t>,</w:t>
      </w:r>
      <w:r w:rsidRPr="00332EE0">
        <w:rPr>
          <w:rFonts w:ascii="Times New Roman" w:eastAsia="仿宋_GB2312" w:hAnsi="Times New Roman" w:hint="eastAsia"/>
          <w:color w:val="000000" w:themeColor="text1"/>
          <w:kern w:val="2"/>
          <w:sz w:val="32"/>
          <w:szCs w:val="32"/>
          <w:lang w:val="en-US"/>
        </w:rPr>
        <w:t>000</w:t>
      </w:r>
      <w:r w:rsidRPr="00332EE0">
        <w:rPr>
          <w:rFonts w:ascii="Times New Roman" w:eastAsia="仿宋_GB2312" w:hAnsi="Times New Roman"/>
          <w:color w:val="000000" w:themeColor="text1"/>
          <w:kern w:val="2"/>
          <w:sz w:val="32"/>
          <w:szCs w:val="32"/>
          <w:lang w:val="en-US"/>
        </w:rPr>
        <w:t>.00</w:t>
      </w:r>
      <w:r w:rsidRPr="00332EE0">
        <w:rPr>
          <w:rFonts w:ascii="Times New Roman" w:eastAsia="仿宋_GB2312" w:hAnsi="Times New Roman" w:hint="eastAsia"/>
          <w:color w:val="000000" w:themeColor="text1"/>
          <w:kern w:val="2"/>
          <w:sz w:val="32"/>
          <w:szCs w:val="32"/>
          <w:lang w:val="en-US"/>
        </w:rPr>
        <w:t>=1.7</w:t>
      </w:r>
      <w:r>
        <w:rPr>
          <w:rFonts w:ascii="Times New Roman" w:eastAsia="仿宋_GB2312" w:hAnsi="Times New Roman" w:hint="eastAsia"/>
          <w:color w:val="000000" w:themeColor="text1"/>
          <w:kern w:val="2"/>
          <w:sz w:val="32"/>
          <w:szCs w:val="32"/>
          <w:lang w:val="en-US"/>
        </w:rPr>
        <w:t>0</w:t>
      </w:r>
      <w:proofErr w:type="gramEnd"/>
    </w:p>
    <w:p w:rsidR="00B25346" w:rsidRPr="00332EE0" w:rsidRDefault="00B25346" w:rsidP="00B25346">
      <w:pPr>
        <w:pStyle w:val="a2"/>
        <w:spacing w:before="0" w:after="0" w:line="560" w:lineRule="exact"/>
        <w:ind w:firstLineChars="0" w:firstLine="0"/>
        <w:rPr>
          <w:rFonts w:ascii="Times New Roman" w:eastAsia="仿宋_GB2312" w:hAnsi="Times New Roman"/>
          <w:color w:val="000000" w:themeColor="text1"/>
          <w:kern w:val="2"/>
          <w:sz w:val="32"/>
          <w:szCs w:val="32"/>
          <w:lang w:val="en-US"/>
        </w:rPr>
      </w:pPr>
      <w:bookmarkStart w:id="253" w:name="_Toc22377_WPSOffice_Level3"/>
      <w:r w:rsidRPr="00332EE0">
        <w:rPr>
          <w:rFonts w:ascii="Times New Roman" w:eastAsia="仿宋_GB2312" w:hAnsi="Times New Roman" w:hint="eastAsia"/>
          <w:color w:val="000000" w:themeColor="text1"/>
          <w:kern w:val="2"/>
          <w:sz w:val="32"/>
          <w:szCs w:val="32"/>
          <w:lang w:val="en-US"/>
        </w:rPr>
        <w:t>（</w:t>
      </w:r>
      <w:r w:rsidRPr="00332EE0">
        <w:rPr>
          <w:rFonts w:ascii="Times New Roman" w:eastAsia="仿宋_GB2312" w:hAnsi="Times New Roman" w:hint="eastAsia"/>
          <w:color w:val="000000" w:themeColor="text1"/>
          <w:kern w:val="2"/>
          <w:sz w:val="32"/>
          <w:szCs w:val="32"/>
          <w:lang w:val="en-US"/>
        </w:rPr>
        <w:t>4</w:t>
      </w:r>
      <w:r w:rsidRPr="00332EE0">
        <w:rPr>
          <w:rFonts w:ascii="Times New Roman" w:eastAsia="仿宋_GB2312" w:hAnsi="Times New Roman" w:hint="eastAsia"/>
          <w:color w:val="000000" w:themeColor="text1"/>
          <w:kern w:val="2"/>
          <w:sz w:val="32"/>
          <w:szCs w:val="32"/>
          <w:lang w:val="en-US"/>
        </w:rPr>
        <w:t>）专项债券本息保障倍数</w:t>
      </w:r>
      <w:r w:rsidRPr="00332EE0">
        <w:rPr>
          <w:rFonts w:ascii="Times New Roman" w:eastAsia="仿宋_GB2312" w:hAnsi="Times New Roman" w:hint="eastAsia"/>
          <w:color w:val="000000" w:themeColor="text1"/>
          <w:kern w:val="2"/>
          <w:sz w:val="32"/>
          <w:szCs w:val="32"/>
          <w:lang w:val="en-US"/>
        </w:rPr>
        <w:t>=</w:t>
      </w:r>
      <w:r w:rsidRPr="00332EE0">
        <w:rPr>
          <w:rFonts w:ascii="Times New Roman" w:eastAsia="仿宋_GB2312" w:hAnsi="Times New Roman" w:hint="eastAsia"/>
          <w:color w:val="000000" w:themeColor="text1"/>
          <w:kern w:val="2"/>
          <w:sz w:val="32"/>
          <w:szCs w:val="32"/>
          <w:lang w:val="en-US"/>
        </w:rPr>
        <w:t>项目可偿债收益</w:t>
      </w:r>
      <w:r w:rsidRPr="00332EE0">
        <w:rPr>
          <w:rFonts w:ascii="Times New Roman" w:eastAsia="仿宋_GB2312" w:hAnsi="Times New Roman" w:hint="eastAsia"/>
          <w:color w:val="000000" w:themeColor="text1"/>
          <w:kern w:val="2"/>
          <w:sz w:val="32"/>
          <w:szCs w:val="32"/>
          <w:lang w:val="en-US"/>
        </w:rPr>
        <w:t>/</w:t>
      </w:r>
      <w:r w:rsidRPr="00332EE0">
        <w:rPr>
          <w:rFonts w:ascii="Times New Roman" w:eastAsia="仿宋_GB2312" w:hAnsi="Times New Roman" w:hint="eastAsia"/>
          <w:color w:val="000000" w:themeColor="text1"/>
          <w:kern w:val="2"/>
          <w:sz w:val="32"/>
          <w:szCs w:val="32"/>
          <w:lang w:val="en-US"/>
        </w:rPr>
        <w:t>专项债券本息</w:t>
      </w:r>
      <w:bookmarkEnd w:id="253"/>
    </w:p>
    <w:p w:rsidR="00B25346" w:rsidRPr="00332EE0" w:rsidRDefault="00B25346" w:rsidP="00B25346">
      <w:pPr>
        <w:pStyle w:val="a2"/>
        <w:spacing w:before="0" w:after="0" w:line="560" w:lineRule="exact"/>
        <w:ind w:firstLineChars="177" w:firstLine="566"/>
        <w:rPr>
          <w:rFonts w:ascii="Times New Roman" w:eastAsia="仿宋_GB2312" w:hAnsi="Times New Roman"/>
          <w:color w:val="000000" w:themeColor="text1"/>
          <w:kern w:val="2"/>
          <w:sz w:val="32"/>
          <w:szCs w:val="32"/>
          <w:lang w:val="en-US"/>
        </w:rPr>
      </w:pPr>
      <w:r w:rsidRPr="00332EE0">
        <w:rPr>
          <w:rFonts w:ascii="Times New Roman" w:eastAsia="仿宋_GB2312" w:hAnsi="Times New Roman" w:hint="eastAsia"/>
          <w:color w:val="000000" w:themeColor="text1"/>
          <w:kern w:val="2"/>
          <w:sz w:val="32"/>
          <w:szCs w:val="32"/>
          <w:lang w:val="en-US"/>
        </w:rPr>
        <w:t>=</w:t>
      </w:r>
      <w:r w:rsidRPr="00203488">
        <w:rPr>
          <w:rFonts w:ascii="Times New Roman" w:eastAsia="仿宋_GB2312" w:hAnsi="Times New Roman"/>
          <w:color w:val="000000" w:themeColor="text1"/>
          <w:kern w:val="2"/>
          <w:sz w:val="32"/>
          <w:szCs w:val="32"/>
          <w:lang w:val="en-US"/>
        </w:rPr>
        <w:t xml:space="preserve"> 28,837.38 </w:t>
      </w:r>
      <w:r w:rsidRPr="00332EE0">
        <w:rPr>
          <w:rFonts w:ascii="Times New Roman" w:eastAsia="仿宋_GB2312" w:hAnsi="Times New Roman" w:hint="eastAsia"/>
          <w:color w:val="000000" w:themeColor="text1"/>
          <w:kern w:val="2"/>
          <w:sz w:val="32"/>
          <w:szCs w:val="32"/>
          <w:lang w:val="en-US"/>
        </w:rPr>
        <w:t>/</w:t>
      </w:r>
      <w:bookmarkStart w:id="254" w:name="_Toc15338_WPSOffice_Level3"/>
      <w:r w:rsidRPr="00332EE0">
        <w:rPr>
          <w:rFonts w:ascii="Times New Roman" w:eastAsia="仿宋_GB2312" w:hAnsi="Times New Roman"/>
          <w:color w:val="000000" w:themeColor="text1"/>
          <w:kern w:val="2"/>
          <w:sz w:val="32"/>
          <w:szCs w:val="32"/>
          <w:lang w:val="en-US"/>
        </w:rPr>
        <w:t xml:space="preserve">17,040.00 </w:t>
      </w:r>
      <w:r w:rsidRPr="00332EE0">
        <w:rPr>
          <w:rFonts w:ascii="Times New Roman" w:eastAsia="仿宋_GB2312" w:hAnsi="Times New Roman" w:hint="eastAsia"/>
          <w:color w:val="000000" w:themeColor="text1"/>
          <w:kern w:val="2"/>
          <w:sz w:val="32"/>
          <w:szCs w:val="32"/>
          <w:lang w:val="en-US"/>
        </w:rPr>
        <w:t>=1.</w:t>
      </w:r>
      <w:r>
        <w:rPr>
          <w:rFonts w:ascii="Times New Roman" w:eastAsia="仿宋_GB2312" w:hAnsi="Times New Roman" w:hint="eastAsia"/>
          <w:color w:val="000000" w:themeColor="text1"/>
          <w:kern w:val="2"/>
          <w:sz w:val="32"/>
          <w:szCs w:val="32"/>
          <w:lang w:val="en-US"/>
        </w:rPr>
        <w:t>69</w:t>
      </w:r>
    </w:p>
    <w:p w:rsidR="00B25346" w:rsidRPr="00332EE0" w:rsidRDefault="00B25346" w:rsidP="00B25346">
      <w:pPr>
        <w:pStyle w:val="a2"/>
        <w:spacing w:before="0" w:after="0" w:line="560" w:lineRule="exact"/>
        <w:ind w:firstLineChars="0" w:firstLine="0"/>
        <w:rPr>
          <w:rFonts w:ascii="Times New Roman" w:eastAsia="仿宋_GB2312" w:hAnsi="Times New Roman"/>
          <w:color w:val="000000" w:themeColor="text1"/>
          <w:kern w:val="2"/>
          <w:sz w:val="32"/>
          <w:szCs w:val="32"/>
          <w:lang w:val="en-US"/>
        </w:rPr>
      </w:pPr>
      <w:r w:rsidRPr="00332EE0">
        <w:rPr>
          <w:rFonts w:ascii="Times New Roman" w:eastAsia="仿宋_GB2312" w:hAnsi="Times New Roman" w:hint="eastAsia"/>
          <w:color w:val="000000" w:themeColor="text1"/>
          <w:kern w:val="2"/>
          <w:sz w:val="32"/>
          <w:szCs w:val="32"/>
          <w:lang w:val="en-US"/>
        </w:rPr>
        <w:t>（</w:t>
      </w:r>
      <w:r w:rsidRPr="00332EE0">
        <w:rPr>
          <w:rFonts w:ascii="Times New Roman" w:eastAsia="仿宋_GB2312" w:hAnsi="Times New Roman" w:hint="eastAsia"/>
          <w:color w:val="000000" w:themeColor="text1"/>
          <w:kern w:val="2"/>
          <w:sz w:val="32"/>
          <w:szCs w:val="32"/>
          <w:lang w:val="en-US"/>
        </w:rPr>
        <w:t>5</w:t>
      </w:r>
      <w:r w:rsidRPr="00332EE0">
        <w:rPr>
          <w:rFonts w:ascii="Times New Roman" w:eastAsia="仿宋_GB2312" w:hAnsi="Times New Roman" w:hint="eastAsia"/>
          <w:color w:val="000000" w:themeColor="text1"/>
          <w:kern w:val="2"/>
          <w:sz w:val="32"/>
          <w:szCs w:val="32"/>
          <w:lang w:val="en-US"/>
        </w:rPr>
        <w:t>）专项债券本金保障倍数</w:t>
      </w:r>
      <w:r w:rsidRPr="00332EE0">
        <w:rPr>
          <w:rFonts w:ascii="Times New Roman" w:eastAsia="仿宋_GB2312" w:hAnsi="Times New Roman" w:hint="eastAsia"/>
          <w:color w:val="000000" w:themeColor="text1"/>
          <w:kern w:val="2"/>
          <w:sz w:val="32"/>
          <w:szCs w:val="32"/>
          <w:lang w:val="en-US"/>
        </w:rPr>
        <w:t>=</w:t>
      </w:r>
      <w:r w:rsidRPr="00332EE0">
        <w:rPr>
          <w:rFonts w:ascii="Times New Roman" w:eastAsia="仿宋_GB2312" w:hAnsi="Times New Roman" w:hint="eastAsia"/>
          <w:color w:val="000000" w:themeColor="text1"/>
          <w:kern w:val="2"/>
          <w:sz w:val="32"/>
          <w:szCs w:val="32"/>
          <w:lang w:val="en-US"/>
        </w:rPr>
        <w:t>项目可偿债收益</w:t>
      </w:r>
      <w:r w:rsidRPr="00332EE0">
        <w:rPr>
          <w:rFonts w:ascii="Times New Roman" w:eastAsia="仿宋_GB2312" w:hAnsi="Times New Roman" w:hint="eastAsia"/>
          <w:color w:val="000000" w:themeColor="text1"/>
          <w:kern w:val="2"/>
          <w:sz w:val="32"/>
          <w:szCs w:val="32"/>
          <w:lang w:val="en-US"/>
        </w:rPr>
        <w:t>/</w:t>
      </w:r>
      <w:r w:rsidRPr="00332EE0">
        <w:rPr>
          <w:rFonts w:ascii="Times New Roman" w:eastAsia="仿宋_GB2312" w:hAnsi="Times New Roman" w:hint="eastAsia"/>
          <w:color w:val="000000" w:themeColor="text1"/>
          <w:kern w:val="2"/>
          <w:sz w:val="32"/>
          <w:szCs w:val="32"/>
          <w:lang w:val="en-US"/>
        </w:rPr>
        <w:t>专项债券本金</w:t>
      </w:r>
      <w:bookmarkEnd w:id="254"/>
    </w:p>
    <w:p w:rsidR="00B25346" w:rsidRPr="00332EE0" w:rsidRDefault="00B25346" w:rsidP="00B25346">
      <w:pPr>
        <w:pStyle w:val="a2"/>
        <w:spacing w:before="0" w:after="0" w:line="560" w:lineRule="exact"/>
        <w:ind w:firstLineChars="177" w:firstLine="566"/>
        <w:rPr>
          <w:rFonts w:ascii="Times New Roman" w:eastAsia="仿宋_GB2312" w:hAnsi="Times New Roman"/>
          <w:color w:val="000000" w:themeColor="text1"/>
          <w:kern w:val="2"/>
          <w:sz w:val="32"/>
          <w:szCs w:val="32"/>
          <w:lang w:val="en-US"/>
        </w:rPr>
      </w:pPr>
      <w:proofErr w:type="gramStart"/>
      <w:r w:rsidRPr="00332EE0">
        <w:rPr>
          <w:rFonts w:ascii="Times New Roman" w:eastAsia="仿宋_GB2312" w:hAnsi="Times New Roman" w:hint="eastAsia"/>
          <w:color w:val="000000" w:themeColor="text1"/>
          <w:kern w:val="2"/>
          <w:sz w:val="32"/>
          <w:szCs w:val="32"/>
          <w:lang w:val="en-US"/>
        </w:rPr>
        <w:t>=</w:t>
      </w:r>
      <w:r w:rsidRPr="00203488">
        <w:rPr>
          <w:rFonts w:ascii="Times New Roman" w:eastAsia="仿宋_GB2312" w:hAnsi="Times New Roman"/>
          <w:color w:val="000000" w:themeColor="text1"/>
          <w:kern w:val="2"/>
          <w:sz w:val="32"/>
          <w:szCs w:val="32"/>
          <w:lang w:val="en-US"/>
        </w:rPr>
        <w:t xml:space="preserve"> 28,837.38 </w:t>
      </w:r>
      <w:r w:rsidRPr="00332EE0">
        <w:rPr>
          <w:rFonts w:ascii="Times New Roman" w:eastAsia="仿宋_GB2312" w:hAnsi="Times New Roman" w:hint="eastAsia"/>
          <w:color w:val="000000" w:themeColor="text1"/>
          <w:kern w:val="2"/>
          <w:sz w:val="32"/>
          <w:szCs w:val="32"/>
          <w:lang w:val="en-US"/>
        </w:rPr>
        <w:t>/</w:t>
      </w:r>
      <w:r w:rsidRPr="00332EE0">
        <w:rPr>
          <w:rFonts w:ascii="Times New Roman" w:eastAsia="仿宋_GB2312" w:hAnsi="Times New Roman"/>
          <w:color w:val="000000" w:themeColor="text1"/>
          <w:kern w:val="2"/>
          <w:sz w:val="32"/>
          <w:szCs w:val="32"/>
          <w:lang w:val="en-US"/>
        </w:rPr>
        <w:t>1</w:t>
      </w:r>
      <w:r w:rsidRPr="00332EE0">
        <w:rPr>
          <w:rFonts w:ascii="Times New Roman" w:eastAsia="仿宋_GB2312" w:hAnsi="Times New Roman" w:hint="eastAsia"/>
          <w:color w:val="000000" w:themeColor="text1"/>
          <w:kern w:val="2"/>
          <w:sz w:val="32"/>
          <w:szCs w:val="32"/>
          <w:lang w:val="en-US"/>
        </w:rPr>
        <w:t>2</w:t>
      </w:r>
      <w:r w:rsidRPr="00332EE0">
        <w:rPr>
          <w:rFonts w:ascii="Times New Roman" w:eastAsia="仿宋_GB2312" w:hAnsi="Times New Roman"/>
          <w:color w:val="000000" w:themeColor="text1"/>
          <w:kern w:val="2"/>
          <w:sz w:val="32"/>
          <w:szCs w:val="32"/>
          <w:lang w:val="en-US"/>
        </w:rPr>
        <w:t>,0</w:t>
      </w:r>
      <w:r w:rsidRPr="00332EE0">
        <w:rPr>
          <w:rFonts w:ascii="Times New Roman" w:eastAsia="仿宋_GB2312" w:hAnsi="Times New Roman" w:hint="eastAsia"/>
          <w:color w:val="000000" w:themeColor="text1"/>
          <w:kern w:val="2"/>
          <w:sz w:val="32"/>
          <w:szCs w:val="32"/>
          <w:lang w:val="en-US"/>
        </w:rPr>
        <w:t>0</w:t>
      </w:r>
      <w:r w:rsidRPr="00332EE0">
        <w:rPr>
          <w:rFonts w:ascii="Times New Roman" w:eastAsia="仿宋_GB2312" w:hAnsi="Times New Roman"/>
          <w:color w:val="000000" w:themeColor="text1"/>
          <w:kern w:val="2"/>
          <w:sz w:val="32"/>
          <w:szCs w:val="32"/>
          <w:lang w:val="en-US"/>
        </w:rPr>
        <w:t>0.00</w:t>
      </w:r>
      <w:r w:rsidRPr="00332EE0">
        <w:rPr>
          <w:rFonts w:ascii="Times New Roman" w:eastAsia="仿宋_GB2312" w:hAnsi="Times New Roman" w:hint="eastAsia"/>
          <w:color w:val="000000" w:themeColor="text1"/>
          <w:kern w:val="2"/>
          <w:sz w:val="32"/>
          <w:szCs w:val="32"/>
          <w:lang w:val="en-US"/>
        </w:rPr>
        <w:t>=2.</w:t>
      </w:r>
      <w:r>
        <w:rPr>
          <w:rFonts w:ascii="Times New Roman" w:eastAsia="仿宋_GB2312" w:hAnsi="Times New Roman" w:hint="eastAsia"/>
          <w:color w:val="000000" w:themeColor="text1"/>
          <w:kern w:val="2"/>
          <w:sz w:val="32"/>
          <w:szCs w:val="32"/>
          <w:lang w:val="en-US"/>
        </w:rPr>
        <w:t>40</w:t>
      </w:r>
      <w:proofErr w:type="gramEnd"/>
    </w:p>
    <w:p w:rsidR="00453E36" w:rsidRPr="00332EE0" w:rsidRDefault="00453E36" w:rsidP="00330722">
      <w:pPr>
        <w:pStyle w:val="2"/>
        <w:spacing w:before="312" w:after="156"/>
        <w:ind w:firstLine="643"/>
        <w:rPr>
          <w:rFonts w:ascii="楷体_GB2312" w:eastAsia="楷体_GB2312"/>
          <w:color w:val="000000" w:themeColor="text1"/>
        </w:rPr>
      </w:pPr>
      <w:bookmarkStart w:id="255" w:name="_Toc28183321"/>
      <w:r w:rsidRPr="00332EE0">
        <w:rPr>
          <w:rFonts w:ascii="楷体_GB2312" w:eastAsia="楷体_GB2312" w:hint="eastAsia"/>
          <w:color w:val="000000" w:themeColor="text1"/>
        </w:rPr>
        <w:lastRenderedPageBreak/>
        <w:t>其他事项说明</w:t>
      </w:r>
      <w:bookmarkEnd w:id="234"/>
      <w:bookmarkEnd w:id="235"/>
      <w:bookmarkEnd w:id="236"/>
      <w:bookmarkEnd w:id="237"/>
      <w:bookmarkEnd w:id="238"/>
      <w:bookmarkEnd w:id="239"/>
      <w:bookmarkEnd w:id="240"/>
      <w:bookmarkEnd w:id="241"/>
      <w:bookmarkEnd w:id="255"/>
    </w:p>
    <w:p w:rsidR="00A13422" w:rsidRPr="00332EE0" w:rsidRDefault="00290345" w:rsidP="00290345">
      <w:pPr>
        <w:pStyle w:val="3"/>
        <w:numPr>
          <w:ilvl w:val="0"/>
          <w:numId w:val="0"/>
        </w:numPr>
        <w:spacing w:before="312" w:after="156"/>
        <w:ind w:left="643"/>
        <w:rPr>
          <w:color w:val="000000" w:themeColor="text1"/>
        </w:rPr>
      </w:pPr>
      <w:bookmarkStart w:id="256" w:name="_Toc21943391"/>
      <w:bookmarkStart w:id="257" w:name="_Toc28183322"/>
      <w:r w:rsidRPr="00332EE0">
        <w:rPr>
          <w:rFonts w:ascii="Times New Roman" w:hAnsi="Times New Roman" w:hint="eastAsia"/>
          <w:color w:val="000000" w:themeColor="text1"/>
        </w:rPr>
        <w:t>1</w:t>
      </w:r>
      <w:r w:rsidRPr="00332EE0">
        <w:rPr>
          <w:rFonts w:ascii="Times New Roman" w:hAnsi="Times New Roman"/>
          <w:color w:val="000000" w:themeColor="text1"/>
        </w:rPr>
        <w:t>．</w:t>
      </w:r>
      <w:r w:rsidR="00A13422" w:rsidRPr="00332EE0">
        <w:rPr>
          <w:rFonts w:hint="eastAsia"/>
          <w:color w:val="000000" w:themeColor="text1"/>
        </w:rPr>
        <w:t>潜在影响项目收益和资金平衡的风险提示</w:t>
      </w:r>
      <w:bookmarkEnd w:id="256"/>
      <w:bookmarkEnd w:id="257"/>
    </w:p>
    <w:p w:rsidR="00503EF7" w:rsidRPr="00332EE0" w:rsidRDefault="00503EF7" w:rsidP="00503EF7">
      <w:pPr>
        <w:ind w:firstLine="640"/>
        <w:rPr>
          <w:color w:val="000000" w:themeColor="text1"/>
        </w:rPr>
      </w:pPr>
      <w:r w:rsidRPr="00332EE0">
        <w:rPr>
          <w:rFonts w:hint="eastAsia"/>
          <w:color w:val="000000" w:themeColor="text1"/>
        </w:rPr>
        <w:t>（</w:t>
      </w:r>
      <w:r w:rsidRPr="00332EE0">
        <w:rPr>
          <w:rFonts w:hint="eastAsia"/>
          <w:color w:val="000000" w:themeColor="text1"/>
        </w:rPr>
        <w:t>1</w:t>
      </w:r>
      <w:r w:rsidRPr="00332EE0">
        <w:rPr>
          <w:rFonts w:hint="eastAsia"/>
          <w:color w:val="000000" w:themeColor="text1"/>
        </w:rPr>
        <w:t>）项目建设风险</w:t>
      </w:r>
    </w:p>
    <w:p w:rsidR="00503EF7" w:rsidRPr="00332EE0" w:rsidRDefault="00503EF7" w:rsidP="00503EF7">
      <w:pPr>
        <w:ind w:firstLine="640"/>
        <w:rPr>
          <w:color w:val="000000" w:themeColor="text1"/>
        </w:rPr>
      </w:pPr>
      <w:r w:rsidRPr="00332EE0">
        <w:rPr>
          <w:rFonts w:hint="eastAsia"/>
          <w:color w:val="000000" w:themeColor="text1"/>
        </w:rPr>
        <w:t>项目建设风险：项目具有建设周期长、工程规模较大，工程造价高等特点，在实施过程中设计方案的变化、项目管理单位的组织管理水平、项目施工单位的施工技术及管理水平、可能发生的突发性工程事故等因素，会对项目建设产生一定的不确定性。</w:t>
      </w:r>
    </w:p>
    <w:p w:rsidR="00503EF7" w:rsidRPr="00332EE0" w:rsidRDefault="00503EF7" w:rsidP="00503EF7">
      <w:pPr>
        <w:ind w:firstLine="640"/>
        <w:rPr>
          <w:color w:val="000000" w:themeColor="text1"/>
        </w:rPr>
      </w:pPr>
      <w:r w:rsidRPr="00332EE0">
        <w:rPr>
          <w:rFonts w:hint="eastAsia"/>
          <w:color w:val="000000" w:themeColor="text1"/>
        </w:rPr>
        <w:t>风险控制措施建议：要求项目严格按照要求选择承建商，对中标施工单位的人员资质进行严格审查核对、加强施工队伍管理，跟进项目实施进度、保证项目工期和质量。</w:t>
      </w:r>
    </w:p>
    <w:p w:rsidR="00503EF7" w:rsidRPr="00332EE0" w:rsidRDefault="00503EF7" w:rsidP="00503EF7">
      <w:pPr>
        <w:ind w:firstLine="640"/>
        <w:rPr>
          <w:color w:val="000000" w:themeColor="text1"/>
        </w:rPr>
      </w:pPr>
      <w:r w:rsidRPr="00332EE0">
        <w:rPr>
          <w:rFonts w:hint="eastAsia"/>
          <w:color w:val="000000" w:themeColor="text1"/>
        </w:rPr>
        <w:t>（</w:t>
      </w:r>
      <w:r w:rsidRPr="00332EE0">
        <w:rPr>
          <w:rFonts w:hint="eastAsia"/>
          <w:color w:val="000000" w:themeColor="text1"/>
        </w:rPr>
        <w:t>2</w:t>
      </w:r>
      <w:r w:rsidRPr="00332EE0">
        <w:rPr>
          <w:rFonts w:hint="eastAsia"/>
          <w:color w:val="000000" w:themeColor="text1"/>
        </w:rPr>
        <w:t>）财务风险</w:t>
      </w:r>
    </w:p>
    <w:p w:rsidR="00DA0B30" w:rsidRPr="00332EE0" w:rsidRDefault="00503EF7" w:rsidP="00503EF7">
      <w:pPr>
        <w:ind w:firstLine="640"/>
        <w:rPr>
          <w:color w:val="000000" w:themeColor="text1"/>
        </w:rPr>
      </w:pPr>
      <w:r w:rsidRPr="00332EE0">
        <w:rPr>
          <w:rFonts w:hint="eastAsia"/>
          <w:color w:val="000000" w:themeColor="text1"/>
        </w:rPr>
        <w:t>财务风险：</w:t>
      </w:r>
      <w:r w:rsidR="00DA0B30" w:rsidRPr="00332EE0">
        <w:rPr>
          <w:rFonts w:hint="eastAsia"/>
          <w:color w:val="000000" w:themeColor="text1"/>
        </w:rPr>
        <w:t>在项目建设过程中，建筑材料价格、周边经济的发展、国外局势等都是可能发生变化的因素</w:t>
      </w:r>
      <w:r w:rsidR="00952E29" w:rsidRPr="00332EE0">
        <w:rPr>
          <w:rFonts w:hint="eastAsia"/>
          <w:color w:val="000000" w:themeColor="text1"/>
        </w:rPr>
        <w:t>,</w:t>
      </w:r>
      <w:r w:rsidR="00DA0B30" w:rsidRPr="00332EE0">
        <w:rPr>
          <w:rFonts w:hint="eastAsia"/>
          <w:color w:val="000000" w:themeColor="text1"/>
        </w:rPr>
        <w:t>对项目建设产生影响。若材料价格上涨将会导致建设投资增加；周边经济及局势的波动也会使建设投资、社会经济等发生变动；会对项目建设产生较大影响，因而应对这些影响因素在项目建设的全过程中加以重视、关注，提前预防风险的发生，以确保项目的顺利进行。</w:t>
      </w:r>
    </w:p>
    <w:p w:rsidR="00503EF7" w:rsidRPr="00332EE0" w:rsidRDefault="00503EF7" w:rsidP="00503EF7">
      <w:pPr>
        <w:ind w:firstLine="640"/>
        <w:rPr>
          <w:color w:val="000000" w:themeColor="text1"/>
        </w:rPr>
      </w:pPr>
      <w:r w:rsidRPr="00332EE0">
        <w:rPr>
          <w:rFonts w:hint="eastAsia"/>
          <w:color w:val="000000" w:themeColor="text1"/>
        </w:rPr>
        <w:t>风险控制措施建议：一是项目可</w:t>
      </w:r>
      <w:proofErr w:type="gramStart"/>
      <w:r w:rsidRPr="00332EE0">
        <w:rPr>
          <w:rFonts w:hint="eastAsia"/>
          <w:color w:val="000000" w:themeColor="text1"/>
        </w:rPr>
        <w:t>研</w:t>
      </w:r>
      <w:proofErr w:type="gramEnd"/>
      <w:r w:rsidRPr="00332EE0">
        <w:rPr>
          <w:rFonts w:hint="eastAsia"/>
          <w:color w:val="000000" w:themeColor="text1"/>
        </w:rPr>
        <w:t>成果编制中，在测算项目总投资时已考虑了相关风险因素。同时，在项目建设过程中，加强项目施工预算管理、招标及合同管理，尽可能控制成本。二是项目建设中要定期对估算投资进行审核验证，如发现对投资估算</w:t>
      </w:r>
      <w:r w:rsidRPr="00332EE0">
        <w:rPr>
          <w:rFonts w:hint="eastAsia"/>
          <w:color w:val="000000" w:themeColor="text1"/>
        </w:rPr>
        <w:lastRenderedPageBreak/>
        <w:t>产生重大影响的变化，应及时修正投资估算，并调整建设策略，并按照相应政府主管部门的批复结果及时调整项目资本金投入计划，保障项目顺利实施。</w:t>
      </w:r>
    </w:p>
    <w:p w:rsidR="00503EF7" w:rsidRPr="00332EE0" w:rsidRDefault="00503EF7" w:rsidP="00503EF7">
      <w:pPr>
        <w:ind w:firstLine="640"/>
        <w:rPr>
          <w:color w:val="000000" w:themeColor="text1"/>
        </w:rPr>
      </w:pPr>
      <w:r w:rsidRPr="00332EE0">
        <w:rPr>
          <w:rFonts w:hint="eastAsia"/>
          <w:color w:val="000000" w:themeColor="text1"/>
        </w:rPr>
        <w:t>（</w:t>
      </w:r>
      <w:r w:rsidRPr="00332EE0">
        <w:rPr>
          <w:rFonts w:hint="eastAsia"/>
          <w:color w:val="000000" w:themeColor="text1"/>
        </w:rPr>
        <w:t>3</w:t>
      </w:r>
      <w:r w:rsidRPr="00332EE0">
        <w:rPr>
          <w:rFonts w:hint="eastAsia"/>
          <w:color w:val="000000" w:themeColor="text1"/>
        </w:rPr>
        <w:t>）项目运营风险</w:t>
      </w:r>
    </w:p>
    <w:p w:rsidR="00503EF7" w:rsidRPr="00332EE0" w:rsidRDefault="00503EF7" w:rsidP="00503EF7">
      <w:pPr>
        <w:ind w:firstLine="640"/>
        <w:rPr>
          <w:color w:val="000000" w:themeColor="text1"/>
        </w:rPr>
      </w:pPr>
      <w:r w:rsidRPr="00332EE0">
        <w:rPr>
          <w:rFonts w:hint="eastAsia"/>
          <w:color w:val="000000" w:themeColor="text1"/>
        </w:rPr>
        <w:t>运营风险：主要为生产经营的不确定性带来的风险。</w:t>
      </w:r>
      <w:proofErr w:type="gramStart"/>
      <w:r w:rsidRPr="00332EE0">
        <w:rPr>
          <w:rFonts w:hint="eastAsia"/>
          <w:color w:val="000000" w:themeColor="text1"/>
        </w:rPr>
        <w:t>若项目</w:t>
      </w:r>
      <w:proofErr w:type="gramEnd"/>
      <w:r w:rsidRPr="00332EE0">
        <w:rPr>
          <w:rFonts w:hint="eastAsia"/>
          <w:color w:val="000000" w:themeColor="text1"/>
        </w:rPr>
        <w:t>投入运营后的实际</w:t>
      </w:r>
      <w:r w:rsidR="00DA0B30" w:rsidRPr="00332EE0">
        <w:rPr>
          <w:rFonts w:hint="eastAsia"/>
          <w:color w:val="000000" w:themeColor="text1"/>
        </w:rPr>
        <w:t>冷库</w:t>
      </w:r>
      <w:r w:rsidR="00793153" w:rsidRPr="00332EE0">
        <w:rPr>
          <w:rFonts w:hint="eastAsia"/>
          <w:color w:val="000000" w:themeColor="text1"/>
        </w:rPr>
        <w:t>、</w:t>
      </w:r>
      <w:r w:rsidR="00DA0B30" w:rsidRPr="00332EE0">
        <w:rPr>
          <w:rFonts w:hint="eastAsia"/>
          <w:color w:val="000000" w:themeColor="text1"/>
        </w:rPr>
        <w:t>仓库租售</w:t>
      </w:r>
      <w:r w:rsidRPr="00332EE0">
        <w:rPr>
          <w:rFonts w:hint="eastAsia"/>
          <w:color w:val="000000" w:themeColor="text1"/>
        </w:rPr>
        <w:t>价</w:t>
      </w:r>
      <w:proofErr w:type="gramStart"/>
      <w:r w:rsidRPr="00332EE0">
        <w:rPr>
          <w:rFonts w:hint="eastAsia"/>
          <w:color w:val="000000" w:themeColor="text1"/>
        </w:rPr>
        <w:t>格未能</w:t>
      </w:r>
      <w:proofErr w:type="gramEnd"/>
      <w:r w:rsidRPr="00332EE0">
        <w:rPr>
          <w:rFonts w:hint="eastAsia"/>
          <w:color w:val="000000" w:themeColor="text1"/>
        </w:rPr>
        <w:t>达到预期值，将影响项目整体收益，对债券还本付息产生影响。同时项目日常经营性支出涉及人力成本、维修费用等变动因素，实际支出增加也将降低偿债能力。</w:t>
      </w:r>
    </w:p>
    <w:p w:rsidR="00503EF7" w:rsidRPr="00332EE0" w:rsidRDefault="00503EF7" w:rsidP="00503EF7">
      <w:pPr>
        <w:ind w:firstLine="640"/>
        <w:rPr>
          <w:color w:val="000000" w:themeColor="text1"/>
        </w:rPr>
      </w:pPr>
      <w:r w:rsidRPr="00332EE0">
        <w:rPr>
          <w:rFonts w:hint="eastAsia"/>
          <w:color w:val="000000" w:themeColor="text1"/>
        </w:rPr>
        <w:t>风险控制措施建议：要求项目管理单位密切关注</w:t>
      </w:r>
      <w:r w:rsidR="005A1C9D" w:rsidRPr="00332EE0">
        <w:rPr>
          <w:rFonts w:hint="eastAsia"/>
          <w:color w:val="000000" w:themeColor="text1"/>
        </w:rPr>
        <w:t>仓库冷库租赁</w:t>
      </w:r>
      <w:r w:rsidRPr="00332EE0">
        <w:rPr>
          <w:rFonts w:hint="eastAsia"/>
          <w:color w:val="000000" w:themeColor="text1"/>
        </w:rPr>
        <w:t>定价情况，加强项目运营及资金管理，压缩不合理支出，提高资金使用效率，保证还本付息资金。因项目取得的政府性基金或专项收入暂时难以实现，不能偿还到期债券本金时，可在专项债务限额内发行相关专项债券周转偿还，项目收入实现后予以归还。</w:t>
      </w:r>
    </w:p>
    <w:p w:rsidR="00503EF7" w:rsidRPr="00332EE0" w:rsidRDefault="00503EF7" w:rsidP="00503EF7">
      <w:pPr>
        <w:ind w:firstLine="640"/>
        <w:rPr>
          <w:color w:val="000000" w:themeColor="text1"/>
        </w:rPr>
      </w:pPr>
      <w:r w:rsidRPr="00332EE0">
        <w:rPr>
          <w:rFonts w:hint="eastAsia"/>
          <w:color w:val="000000" w:themeColor="text1"/>
        </w:rPr>
        <w:t>（</w:t>
      </w:r>
      <w:r w:rsidRPr="00332EE0">
        <w:rPr>
          <w:rFonts w:hint="eastAsia"/>
          <w:color w:val="000000" w:themeColor="text1"/>
        </w:rPr>
        <w:t>4</w:t>
      </w:r>
      <w:r w:rsidRPr="00332EE0">
        <w:rPr>
          <w:rFonts w:hint="eastAsia"/>
          <w:color w:val="000000" w:themeColor="text1"/>
        </w:rPr>
        <w:t>）市场风险</w:t>
      </w:r>
    </w:p>
    <w:p w:rsidR="00503EF7" w:rsidRPr="00332EE0" w:rsidRDefault="00503EF7" w:rsidP="00503EF7">
      <w:pPr>
        <w:ind w:firstLine="640"/>
        <w:rPr>
          <w:color w:val="000000" w:themeColor="text1"/>
        </w:rPr>
      </w:pPr>
      <w:r w:rsidRPr="00332EE0">
        <w:rPr>
          <w:rFonts w:hint="eastAsia"/>
          <w:color w:val="000000" w:themeColor="text1"/>
        </w:rPr>
        <w:t>在本项目专项债券存续期内，国际、国内宏观经济环境的变化，国家经济政策变动等因素会引起债务资本市场利率的波动，市场利率波动将会对本项目的财务成本产生影响，进而影响项目投资收益的平衡。</w:t>
      </w:r>
    </w:p>
    <w:p w:rsidR="00503EF7" w:rsidRPr="00332EE0" w:rsidRDefault="00503EF7" w:rsidP="00503EF7">
      <w:pPr>
        <w:ind w:firstLine="640"/>
        <w:rPr>
          <w:color w:val="000000" w:themeColor="text1"/>
        </w:rPr>
      </w:pPr>
      <w:r w:rsidRPr="00332EE0">
        <w:rPr>
          <w:rFonts w:hint="eastAsia"/>
          <w:color w:val="000000" w:themeColor="text1"/>
        </w:rPr>
        <w:t>风险控制措施建议：为控制项目资金平衡风险，可动态调整债券发行期限和还款方式及时间，做好期限配比、还款计划和准备，加快资金周转，适当增大流动比率，建立风险偿债资金制，</w:t>
      </w:r>
      <w:r w:rsidRPr="00332EE0">
        <w:rPr>
          <w:rFonts w:hint="eastAsia"/>
          <w:color w:val="000000" w:themeColor="text1"/>
        </w:rPr>
        <w:lastRenderedPageBreak/>
        <w:t>用资金使用效率收益对</w:t>
      </w:r>
      <w:proofErr w:type="gramStart"/>
      <w:r w:rsidRPr="00332EE0">
        <w:rPr>
          <w:rFonts w:hint="eastAsia"/>
          <w:color w:val="000000" w:themeColor="text1"/>
        </w:rPr>
        <w:t>冲利率</w:t>
      </w:r>
      <w:proofErr w:type="gramEnd"/>
      <w:r w:rsidRPr="00332EE0">
        <w:rPr>
          <w:rFonts w:hint="eastAsia"/>
          <w:color w:val="000000" w:themeColor="text1"/>
        </w:rPr>
        <w:t>波动损失。</w:t>
      </w:r>
    </w:p>
    <w:p w:rsidR="00A13422" w:rsidRPr="00332EE0" w:rsidRDefault="00290345" w:rsidP="00A13422">
      <w:pPr>
        <w:pStyle w:val="3"/>
        <w:numPr>
          <w:ilvl w:val="0"/>
          <w:numId w:val="0"/>
        </w:numPr>
        <w:spacing w:before="312" w:after="156"/>
        <w:ind w:firstLineChars="100" w:firstLine="321"/>
        <w:rPr>
          <w:rFonts w:ascii="Times New Roman" w:hAnsi="Times New Roman"/>
          <w:color w:val="000000" w:themeColor="text1"/>
        </w:rPr>
      </w:pPr>
      <w:bookmarkStart w:id="258" w:name="_Toc21168563"/>
      <w:bookmarkStart w:id="259" w:name="_Toc21943392"/>
      <w:bookmarkStart w:id="260" w:name="_Toc28183323"/>
      <w:r w:rsidRPr="00332EE0">
        <w:rPr>
          <w:rFonts w:ascii="Times New Roman" w:hAnsi="Times New Roman" w:hint="eastAsia"/>
          <w:color w:val="000000" w:themeColor="text1"/>
        </w:rPr>
        <w:t>2</w:t>
      </w:r>
      <w:r w:rsidRPr="00332EE0">
        <w:rPr>
          <w:rFonts w:ascii="Times New Roman" w:hAnsi="Times New Roman"/>
          <w:color w:val="000000" w:themeColor="text1"/>
        </w:rPr>
        <w:t>．</w:t>
      </w:r>
      <w:r w:rsidR="00A13422" w:rsidRPr="00332EE0">
        <w:rPr>
          <w:rFonts w:ascii="Times New Roman" w:hAnsi="Times New Roman"/>
          <w:color w:val="000000" w:themeColor="text1"/>
        </w:rPr>
        <w:t>其他说明</w:t>
      </w:r>
      <w:bookmarkEnd w:id="258"/>
      <w:bookmarkEnd w:id="259"/>
      <w:bookmarkEnd w:id="260"/>
    </w:p>
    <w:p w:rsidR="00A13422" w:rsidRPr="00332EE0" w:rsidRDefault="00A13422" w:rsidP="00A13422">
      <w:pPr>
        <w:ind w:firstLine="640"/>
        <w:rPr>
          <w:color w:val="000000" w:themeColor="text1"/>
          <w:szCs w:val="32"/>
        </w:rPr>
      </w:pPr>
      <w:r w:rsidRPr="00332EE0">
        <w:rPr>
          <w:color w:val="000000" w:themeColor="text1"/>
          <w:szCs w:val="32"/>
        </w:rPr>
        <w:t>（</w:t>
      </w:r>
      <w:r w:rsidRPr="00332EE0">
        <w:rPr>
          <w:color w:val="000000" w:themeColor="text1"/>
          <w:szCs w:val="32"/>
        </w:rPr>
        <w:t>1</w:t>
      </w:r>
      <w:r w:rsidRPr="00332EE0">
        <w:rPr>
          <w:color w:val="000000" w:themeColor="text1"/>
          <w:szCs w:val="32"/>
        </w:rPr>
        <w:t>）若本方案涉及的项目运营收入能够远超预期收入，报请省级同意后，可按相关程序申请提前偿还项目专项债券本息。</w:t>
      </w:r>
    </w:p>
    <w:p w:rsidR="00A13422" w:rsidRPr="00332EE0" w:rsidRDefault="00A13422" w:rsidP="00A13422">
      <w:pPr>
        <w:ind w:firstLine="640"/>
        <w:rPr>
          <w:color w:val="000000" w:themeColor="text1"/>
          <w:szCs w:val="32"/>
        </w:rPr>
      </w:pPr>
      <w:r w:rsidRPr="00332EE0">
        <w:rPr>
          <w:color w:val="000000" w:themeColor="text1"/>
          <w:szCs w:val="32"/>
        </w:rPr>
        <w:t>（</w:t>
      </w:r>
      <w:r w:rsidRPr="00332EE0">
        <w:rPr>
          <w:color w:val="000000" w:themeColor="text1"/>
          <w:szCs w:val="32"/>
        </w:rPr>
        <w:t>2</w:t>
      </w:r>
      <w:r w:rsidRPr="00332EE0">
        <w:rPr>
          <w:color w:val="000000" w:themeColor="text1"/>
          <w:szCs w:val="32"/>
        </w:rPr>
        <w:t>）按照《国务院办公厅关于印发地方政府性债务风险应急处置预案的通知》（国办函〔</w:t>
      </w:r>
      <w:r w:rsidRPr="00332EE0">
        <w:rPr>
          <w:color w:val="000000" w:themeColor="text1"/>
          <w:szCs w:val="32"/>
        </w:rPr>
        <w:t>2016</w:t>
      </w:r>
      <w:r w:rsidRPr="00332EE0">
        <w:rPr>
          <w:color w:val="000000" w:themeColor="text1"/>
          <w:szCs w:val="32"/>
        </w:rPr>
        <w:t>〕</w:t>
      </w:r>
      <w:r w:rsidRPr="00332EE0">
        <w:rPr>
          <w:color w:val="000000" w:themeColor="text1"/>
          <w:szCs w:val="32"/>
        </w:rPr>
        <w:t>88</w:t>
      </w:r>
      <w:r w:rsidRPr="00332EE0">
        <w:rPr>
          <w:color w:val="000000" w:themeColor="text1"/>
          <w:szCs w:val="32"/>
        </w:rPr>
        <w:t>号）规定，本级政府对地方政府债券依法承担全部偿还责任。本级财政将按照《财政部关于印发〈地方政府专项债务预算管理办法〉的通知》（财预〔</w:t>
      </w:r>
      <w:r w:rsidRPr="00332EE0">
        <w:rPr>
          <w:color w:val="000000" w:themeColor="text1"/>
          <w:szCs w:val="32"/>
        </w:rPr>
        <w:t>2016</w:t>
      </w:r>
      <w:r w:rsidRPr="00332EE0">
        <w:rPr>
          <w:color w:val="000000" w:themeColor="text1"/>
          <w:szCs w:val="32"/>
        </w:rPr>
        <w:t>〕</w:t>
      </w:r>
      <w:r w:rsidRPr="00332EE0">
        <w:rPr>
          <w:color w:val="000000" w:themeColor="text1"/>
          <w:szCs w:val="32"/>
        </w:rPr>
        <w:t>155</w:t>
      </w:r>
      <w:r w:rsidRPr="00332EE0">
        <w:rPr>
          <w:color w:val="000000" w:themeColor="text1"/>
          <w:szCs w:val="32"/>
        </w:rPr>
        <w:t>号）规定，及时按照转贷协议约定逐级向省财政缴纳应当承担的还本付息资金，由省级财政按照合同约定及时偿还专项债券到期本息。逾期的，省财政厅将按转贷的当期债券票面利率两倍折成日</w:t>
      </w:r>
      <w:proofErr w:type="gramStart"/>
      <w:r w:rsidRPr="00332EE0">
        <w:rPr>
          <w:color w:val="000000" w:themeColor="text1"/>
          <w:szCs w:val="32"/>
        </w:rPr>
        <w:t>息</w:t>
      </w:r>
      <w:proofErr w:type="gramEnd"/>
      <w:r w:rsidRPr="00332EE0">
        <w:rPr>
          <w:color w:val="000000" w:themeColor="text1"/>
          <w:szCs w:val="32"/>
        </w:rPr>
        <w:t>予以罚款。</w:t>
      </w:r>
    </w:p>
    <w:p w:rsidR="00A13422" w:rsidRPr="00332EE0" w:rsidRDefault="00A13422" w:rsidP="00A13422">
      <w:pPr>
        <w:autoSpaceDE w:val="0"/>
        <w:ind w:firstLine="640"/>
        <w:rPr>
          <w:color w:val="000000" w:themeColor="text1"/>
          <w:szCs w:val="32"/>
        </w:rPr>
      </w:pPr>
      <w:r w:rsidRPr="00332EE0">
        <w:rPr>
          <w:color w:val="000000" w:themeColor="text1"/>
          <w:szCs w:val="32"/>
        </w:rPr>
        <w:t>（</w:t>
      </w:r>
      <w:r w:rsidRPr="00332EE0">
        <w:rPr>
          <w:color w:val="000000" w:themeColor="text1"/>
          <w:szCs w:val="32"/>
        </w:rPr>
        <w:t>3</w:t>
      </w:r>
      <w:r w:rsidRPr="00332EE0">
        <w:rPr>
          <w:color w:val="000000" w:themeColor="text1"/>
          <w:szCs w:val="32"/>
        </w:rPr>
        <w:t>）因项目运营取得的政府性基金收入或专项收入暂时难以实现，不能偿还到期债券本金时，可在专项债务限额内发行相关专项债券周转偿还，项目收入实现后予以归还。</w:t>
      </w:r>
    </w:p>
    <w:p w:rsidR="00453E36" w:rsidRPr="00332EE0" w:rsidRDefault="00453E36" w:rsidP="00335DE0">
      <w:pPr>
        <w:pStyle w:val="2"/>
        <w:spacing w:before="312" w:after="156"/>
        <w:ind w:firstLine="643"/>
        <w:rPr>
          <w:rFonts w:ascii="楷体_GB2312" w:eastAsia="楷体_GB2312"/>
          <w:color w:val="000000" w:themeColor="text1"/>
        </w:rPr>
      </w:pPr>
      <w:bookmarkStart w:id="261" w:name="_Toc515019750"/>
      <w:bookmarkStart w:id="262" w:name="_Toc515021931"/>
      <w:bookmarkStart w:id="263" w:name="_Toc20162"/>
      <w:bookmarkStart w:id="264" w:name="_Toc30737"/>
      <w:bookmarkStart w:id="265" w:name="_Toc32023_WPSOffice_Level2"/>
      <w:bookmarkStart w:id="266" w:name="_Toc515022835"/>
      <w:bookmarkStart w:id="267" w:name="_Toc17961"/>
      <w:bookmarkStart w:id="268" w:name="_Toc21943393"/>
      <w:bookmarkStart w:id="269" w:name="_Toc28183324"/>
      <w:bookmarkStart w:id="270" w:name="_Toc498385746"/>
      <w:bookmarkStart w:id="271" w:name="_Toc498385078"/>
      <w:bookmarkEnd w:id="242"/>
      <w:bookmarkEnd w:id="243"/>
      <w:proofErr w:type="gramStart"/>
      <w:r w:rsidRPr="00332EE0">
        <w:rPr>
          <w:rFonts w:ascii="楷体_GB2312" w:eastAsia="楷体_GB2312" w:hint="eastAsia"/>
          <w:color w:val="000000" w:themeColor="text1"/>
        </w:rPr>
        <w:t>独立第三方专业</w:t>
      </w:r>
      <w:proofErr w:type="gramEnd"/>
      <w:r w:rsidRPr="00332EE0">
        <w:rPr>
          <w:rFonts w:ascii="楷体_GB2312" w:eastAsia="楷体_GB2312" w:hint="eastAsia"/>
          <w:color w:val="000000" w:themeColor="text1"/>
        </w:rPr>
        <w:t>机构进行评估意见</w:t>
      </w:r>
      <w:bookmarkEnd w:id="261"/>
      <w:bookmarkEnd w:id="262"/>
      <w:bookmarkEnd w:id="263"/>
      <w:bookmarkEnd w:id="264"/>
      <w:bookmarkEnd w:id="265"/>
      <w:bookmarkEnd w:id="266"/>
      <w:bookmarkEnd w:id="267"/>
      <w:bookmarkEnd w:id="268"/>
      <w:bookmarkEnd w:id="269"/>
    </w:p>
    <w:bookmarkEnd w:id="270"/>
    <w:bookmarkEnd w:id="271"/>
    <w:p w:rsidR="004E0636" w:rsidRPr="00332EE0" w:rsidRDefault="004E0636" w:rsidP="004E0636">
      <w:pPr>
        <w:ind w:firstLine="640"/>
        <w:textAlignment w:val="center"/>
        <w:rPr>
          <w:color w:val="000000" w:themeColor="text1"/>
          <w:szCs w:val="32"/>
        </w:rPr>
      </w:pPr>
      <w:r w:rsidRPr="00332EE0">
        <w:rPr>
          <w:rFonts w:hint="eastAsia"/>
          <w:color w:val="000000" w:themeColor="text1"/>
          <w:szCs w:val="32"/>
        </w:rPr>
        <w:t>本实施方案已通过</w:t>
      </w:r>
      <w:r w:rsidR="004C10A4" w:rsidRPr="00332EE0">
        <w:rPr>
          <w:rFonts w:hint="eastAsia"/>
          <w:color w:val="000000" w:themeColor="text1"/>
          <w:szCs w:val="32"/>
        </w:rPr>
        <w:t>会计师事务所</w:t>
      </w:r>
      <w:r w:rsidRPr="00332EE0">
        <w:rPr>
          <w:rFonts w:hint="eastAsia"/>
          <w:color w:val="000000" w:themeColor="text1"/>
          <w:szCs w:val="32"/>
        </w:rPr>
        <w:t>评估，评定意见如下：</w:t>
      </w:r>
    </w:p>
    <w:p w:rsidR="002C0AFC" w:rsidRPr="00332EE0" w:rsidRDefault="007A08DB" w:rsidP="007A08DB">
      <w:pPr>
        <w:pStyle w:val="a1"/>
        <w:ind w:firstLine="640"/>
        <w:rPr>
          <w:rFonts w:hAnsi="Times New Roman"/>
          <w:color w:val="000000" w:themeColor="text1"/>
          <w:kern w:val="2"/>
          <w:sz w:val="32"/>
          <w:szCs w:val="32"/>
          <w:lang w:val="en-US"/>
        </w:rPr>
      </w:pPr>
      <w:r w:rsidRPr="00332EE0">
        <w:rPr>
          <w:rFonts w:hAnsi="Times New Roman" w:hint="eastAsia"/>
          <w:color w:val="000000" w:themeColor="text1"/>
          <w:kern w:val="2"/>
          <w:sz w:val="32"/>
          <w:szCs w:val="32"/>
          <w:lang w:val="en-US"/>
        </w:rPr>
        <w:t>在项目实施单位对项目收益预测及所依据的各项假设前提下，本次申报的普洱市江城县勐康口岸冷链物流园区建设项目，预期该项目可偿债收益能够合理保障融资资金的本金和利息，项</w:t>
      </w:r>
      <w:r w:rsidRPr="00332EE0">
        <w:rPr>
          <w:rFonts w:hAnsi="Times New Roman" w:hint="eastAsia"/>
          <w:color w:val="000000" w:themeColor="text1"/>
          <w:kern w:val="2"/>
          <w:sz w:val="32"/>
          <w:szCs w:val="32"/>
          <w:lang w:val="en-US"/>
        </w:rPr>
        <w:lastRenderedPageBreak/>
        <w:t>目可偿债收益</w:t>
      </w:r>
      <w:r w:rsidR="004F780B" w:rsidRPr="004F780B">
        <w:rPr>
          <w:rFonts w:hAnsi="Times New Roman"/>
          <w:color w:val="000000" w:themeColor="text1"/>
          <w:kern w:val="2"/>
          <w:sz w:val="32"/>
          <w:szCs w:val="32"/>
          <w:lang w:val="en-US"/>
        </w:rPr>
        <w:t>28,837.38</w:t>
      </w:r>
      <w:r w:rsidRPr="00332EE0">
        <w:rPr>
          <w:rFonts w:hAnsi="Times New Roman" w:hint="eastAsia"/>
          <w:color w:val="000000" w:themeColor="text1"/>
          <w:kern w:val="2"/>
          <w:sz w:val="32"/>
          <w:szCs w:val="32"/>
          <w:lang w:val="en-US"/>
        </w:rPr>
        <w:t>万元，专项债券本息</w:t>
      </w:r>
      <w:r w:rsidR="00E030D4" w:rsidRPr="00332EE0">
        <w:rPr>
          <w:rFonts w:hAnsi="Times New Roman"/>
          <w:color w:val="000000" w:themeColor="text1"/>
          <w:kern w:val="2"/>
          <w:sz w:val="32"/>
          <w:szCs w:val="32"/>
          <w:lang w:val="en-US"/>
        </w:rPr>
        <w:t>17,040.00</w:t>
      </w:r>
      <w:r w:rsidRPr="00332EE0">
        <w:rPr>
          <w:rFonts w:hAnsi="Times New Roman" w:hint="eastAsia"/>
          <w:color w:val="000000" w:themeColor="text1"/>
          <w:kern w:val="2"/>
          <w:sz w:val="32"/>
          <w:szCs w:val="32"/>
          <w:lang w:val="en-US"/>
        </w:rPr>
        <w:t>万元，总债务融资本息</w:t>
      </w:r>
      <w:r w:rsidR="00E030D4" w:rsidRPr="00332EE0">
        <w:rPr>
          <w:rFonts w:hAnsi="Times New Roman"/>
          <w:color w:val="000000" w:themeColor="text1"/>
          <w:kern w:val="2"/>
          <w:sz w:val="32"/>
          <w:szCs w:val="32"/>
          <w:lang w:val="en-US"/>
        </w:rPr>
        <w:t>25,641.50</w:t>
      </w:r>
      <w:r w:rsidRPr="00332EE0">
        <w:rPr>
          <w:rFonts w:hAnsi="Times New Roman" w:hint="eastAsia"/>
          <w:color w:val="000000" w:themeColor="text1"/>
          <w:kern w:val="2"/>
          <w:sz w:val="32"/>
          <w:szCs w:val="32"/>
          <w:lang w:val="en-US"/>
        </w:rPr>
        <w:t>万元，专项债券本息保障数</w:t>
      </w:r>
      <w:r w:rsidRPr="00332EE0">
        <w:rPr>
          <w:rFonts w:hAnsi="Times New Roman" w:hint="eastAsia"/>
          <w:color w:val="000000" w:themeColor="text1"/>
          <w:kern w:val="2"/>
          <w:sz w:val="32"/>
          <w:szCs w:val="32"/>
          <w:lang w:val="en-US"/>
        </w:rPr>
        <w:t>1.</w:t>
      </w:r>
      <w:r w:rsidR="004F780B">
        <w:rPr>
          <w:rFonts w:hAnsi="Times New Roman" w:hint="eastAsia"/>
          <w:color w:val="000000" w:themeColor="text1"/>
          <w:kern w:val="2"/>
          <w:sz w:val="32"/>
          <w:szCs w:val="32"/>
          <w:lang w:val="en-US"/>
        </w:rPr>
        <w:t>69</w:t>
      </w:r>
      <w:r w:rsidRPr="00332EE0">
        <w:rPr>
          <w:rFonts w:hAnsi="Times New Roman" w:hint="eastAsia"/>
          <w:color w:val="000000" w:themeColor="text1"/>
          <w:kern w:val="2"/>
          <w:sz w:val="32"/>
          <w:szCs w:val="32"/>
          <w:lang w:val="en-US"/>
        </w:rPr>
        <w:t>，总债务本息保障倍数</w:t>
      </w:r>
      <w:r w:rsidR="007D1818" w:rsidRPr="00332EE0">
        <w:rPr>
          <w:rFonts w:hAnsi="Times New Roman" w:hint="eastAsia"/>
          <w:color w:val="000000" w:themeColor="text1"/>
          <w:kern w:val="2"/>
          <w:sz w:val="32"/>
          <w:szCs w:val="32"/>
          <w:lang w:val="en-US"/>
        </w:rPr>
        <w:t>1.1</w:t>
      </w:r>
      <w:r w:rsidR="004F780B">
        <w:rPr>
          <w:rFonts w:hAnsi="Times New Roman" w:hint="eastAsia"/>
          <w:color w:val="000000" w:themeColor="text1"/>
          <w:kern w:val="2"/>
          <w:sz w:val="32"/>
          <w:szCs w:val="32"/>
          <w:lang w:val="en-US"/>
        </w:rPr>
        <w:t>2</w:t>
      </w:r>
      <w:r w:rsidRPr="00332EE0">
        <w:rPr>
          <w:rFonts w:hAnsi="Times New Roman" w:hint="eastAsia"/>
          <w:color w:val="000000" w:themeColor="text1"/>
          <w:kern w:val="2"/>
          <w:sz w:val="32"/>
          <w:szCs w:val="32"/>
          <w:lang w:val="en-US"/>
        </w:rPr>
        <w:t>，实现项目收益和融资自求平衡。</w:t>
      </w:r>
    </w:p>
    <w:sectPr w:rsidR="002C0AFC" w:rsidRPr="00332EE0" w:rsidSect="0062573A">
      <w:pgSz w:w="11850" w:h="16783"/>
      <w:pgMar w:top="1984" w:right="1474" w:bottom="1871" w:left="1474" w:header="851" w:footer="992" w:gutter="0"/>
      <w:pgNumType w:fmt="numberInDash"/>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4ECB" w:rsidRDefault="00C94ECB" w:rsidP="00335DE0">
      <w:pPr>
        <w:ind w:firstLine="640"/>
      </w:pPr>
      <w:r>
        <w:separator/>
      </w:r>
    </w:p>
  </w:endnote>
  <w:endnote w:type="continuationSeparator" w:id="0">
    <w:p w:rsidR="00C94ECB" w:rsidRDefault="00C94ECB" w:rsidP="00335DE0">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LF_Kai">
    <w:altName w:val="宋体"/>
    <w:charset w:val="86"/>
    <w:family w:val="script"/>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Segoe UI Symbol">
    <w:panose1 w:val="020B0502040204020203"/>
    <w:charset w:val="00"/>
    <w:family w:val="swiss"/>
    <w:pitch w:val="variable"/>
    <w:sig w:usb0="8000006F" w:usb1="1200FBEF" w:usb2="0064C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ECB" w:rsidRDefault="00C94ECB" w:rsidP="007B1B3D">
    <w:pPr>
      <w:pStyle w:val="ab"/>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ECB" w:rsidRDefault="00C94ECB" w:rsidP="00D143D4">
    <w:pPr>
      <w:pStyle w:val="ab"/>
      <w:ind w:firstLine="360"/>
      <w:jc w:val="center"/>
    </w:pPr>
  </w:p>
  <w:p w:rsidR="00C94ECB" w:rsidRDefault="00C94ECB" w:rsidP="00335DE0">
    <w:pPr>
      <w:pStyle w:val="ab"/>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ECB" w:rsidRDefault="00C94ECB" w:rsidP="007B1B3D">
    <w:pPr>
      <w:pStyle w:val="ab"/>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4330610"/>
      <w:docPartObj>
        <w:docPartGallery w:val="Page Numbers (Bottom of Page)"/>
        <w:docPartUnique/>
      </w:docPartObj>
    </w:sdtPr>
    <w:sdtEndPr/>
    <w:sdtContent>
      <w:p w:rsidR="00C94ECB" w:rsidRDefault="00C94ECB" w:rsidP="00D143D4">
        <w:pPr>
          <w:pStyle w:val="ab"/>
          <w:ind w:firstLine="360"/>
          <w:jc w:val="center"/>
        </w:pPr>
        <w:r>
          <w:fldChar w:fldCharType="begin"/>
        </w:r>
        <w:r>
          <w:instrText>PAGE   \* MERGEFORMAT</w:instrText>
        </w:r>
        <w:r>
          <w:fldChar w:fldCharType="separate"/>
        </w:r>
        <w:r w:rsidR="003F553B" w:rsidRPr="003F553B">
          <w:rPr>
            <w:noProof/>
            <w:lang w:val="zh-CN"/>
          </w:rPr>
          <w:t>II</w:t>
        </w:r>
        <w:r>
          <w:rPr>
            <w:noProof/>
            <w:lang w:val="zh-CN"/>
          </w:rPr>
          <w:fldChar w:fldCharType="end"/>
        </w:r>
      </w:p>
    </w:sdtContent>
  </w:sdt>
  <w:p w:rsidR="00C94ECB" w:rsidRDefault="00C94ECB" w:rsidP="00335DE0">
    <w:pPr>
      <w:pStyle w:val="ab"/>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ECB" w:rsidRDefault="00C94ECB" w:rsidP="00D366DD">
    <w:pPr>
      <w:pStyle w:val="ab"/>
      <w:ind w:firstLine="360"/>
      <w:jc w:val="center"/>
    </w:pPr>
    <w:r>
      <w:fldChar w:fldCharType="begin"/>
    </w:r>
    <w:r>
      <w:instrText>PAGE   \* MERGEFORMAT</w:instrText>
    </w:r>
    <w:r>
      <w:fldChar w:fldCharType="separate"/>
    </w:r>
    <w:r w:rsidR="003F553B" w:rsidRPr="003F553B">
      <w:rPr>
        <w:noProof/>
        <w:lang w:val="zh-CN"/>
      </w:rPr>
      <w:t>-</w:t>
    </w:r>
    <w:r w:rsidR="003F553B">
      <w:rPr>
        <w:noProof/>
      </w:rPr>
      <w:t xml:space="preserve"> </w:t>
    </w:r>
    <w:r w:rsidR="003F553B" w:rsidRPr="003F553B">
      <w:rPr>
        <w:rFonts w:ascii="Times New Roman" w:hAnsi="Times New Roman"/>
        <w:noProof/>
      </w:rPr>
      <w:t>1</w:t>
    </w:r>
    <w:r w:rsidR="003F553B">
      <w:rPr>
        <w:noProof/>
      </w:rPr>
      <w:t xml:space="preserve"> -</w:t>
    </w:r>
    <w:r>
      <w:rPr>
        <w:noProof/>
      </w:rPr>
      <w:fldChar w:fldCharType="end"/>
    </w:r>
  </w:p>
  <w:p w:rsidR="00C94ECB" w:rsidRDefault="00C94ECB" w:rsidP="00B64B90">
    <w:pPr>
      <w:pStyle w:val="ab"/>
      <w:ind w:firstLine="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4ECB" w:rsidRDefault="00C94ECB" w:rsidP="00335DE0">
      <w:pPr>
        <w:ind w:firstLine="640"/>
      </w:pPr>
      <w:r>
        <w:separator/>
      </w:r>
    </w:p>
  </w:footnote>
  <w:footnote w:type="continuationSeparator" w:id="0">
    <w:p w:rsidR="00C94ECB" w:rsidRDefault="00C94ECB" w:rsidP="00335DE0">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ECB" w:rsidRDefault="00C94ECB" w:rsidP="007B1B3D">
    <w:pPr>
      <w:pStyle w:val="a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ECB" w:rsidRDefault="00C94ECB" w:rsidP="00492DBD">
    <w:pPr>
      <w:ind w:firstLineChars="0" w:firstLin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ECB" w:rsidRDefault="00C94ECB" w:rsidP="007B1B3D">
    <w:pPr>
      <w:pStyle w:val="a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22682E4"/>
    <w:lvl w:ilvl="0">
      <w:start w:val="1"/>
      <w:numFmt w:val="bullet"/>
      <w:pStyle w:val="a"/>
      <w:lvlText w:val=""/>
      <w:lvlJc w:val="left"/>
      <w:pPr>
        <w:tabs>
          <w:tab w:val="num" w:pos="2344"/>
        </w:tabs>
        <w:ind w:left="2344" w:hangingChars="200" w:hanging="360"/>
      </w:pPr>
      <w:rPr>
        <w:rFonts w:ascii="Wingdings" w:hAnsi="Wingdings" w:hint="default"/>
      </w:rPr>
    </w:lvl>
  </w:abstractNum>
  <w:abstractNum w:abstractNumId="1">
    <w:nsid w:val="05D44325"/>
    <w:multiLevelType w:val="singleLevel"/>
    <w:tmpl w:val="5D89E7D6"/>
    <w:lvl w:ilvl="0">
      <w:start w:val="1"/>
      <w:numFmt w:val="decimalFullWidth"/>
      <w:lvlText w:val="（%1）"/>
      <w:lvlJc w:val="left"/>
      <w:pPr>
        <w:ind w:left="9209" w:hanging="420"/>
      </w:pPr>
    </w:lvl>
  </w:abstractNum>
  <w:abstractNum w:abstractNumId="2">
    <w:nsid w:val="08CE702C"/>
    <w:multiLevelType w:val="hybridMultilevel"/>
    <w:tmpl w:val="34866B4E"/>
    <w:lvl w:ilvl="0" w:tplc="3D82EDBA">
      <w:start w:val="1"/>
      <w:numFmt w:val="decimal"/>
      <w:lvlText w:val="（%1）"/>
      <w:lvlJc w:val="left"/>
      <w:pPr>
        <w:ind w:left="1060" w:hanging="4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nsid w:val="095408D2"/>
    <w:multiLevelType w:val="singleLevel"/>
    <w:tmpl w:val="5D89E7D6"/>
    <w:lvl w:ilvl="0">
      <w:start w:val="1"/>
      <w:numFmt w:val="decimalFullWidth"/>
      <w:lvlText w:val="（%1）"/>
      <w:lvlJc w:val="left"/>
      <w:pPr>
        <w:ind w:left="2264" w:hanging="420"/>
      </w:pPr>
    </w:lvl>
  </w:abstractNum>
  <w:abstractNum w:abstractNumId="4">
    <w:nsid w:val="12811798"/>
    <w:multiLevelType w:val="hybridMultilevel"/>
    <w:tmpl w:val="9640850A"/>
    <w:lvl w:ilvl="0" w:tplc="5D89E7D6">
      <w:start w:val="1"/>
      <w:numFmt w:val="decimalFullWidth"/>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69D483D"/>
    <w:multiLevelType w:val="singleLevel"/>
    <w:tmpl w:val="5D89E7D6"/>
    <w:lvl w:ilvl="0">
      <w:start w:val="1"/>
      <w:numFmt w:val="decimalFullWidth"/>
      <w:lvlText w:val="（%1）"/>
      <w:lvlJc w:val="left"/>
      <w:pPr>
        <w:ind w:left="5949" w:hanging="420"/>
      </w:pPr>
    </w:lvl>
  </w:abstractNum>
  <w:abstractNum w:abstractNumId="6">
    <w:nsid w:val="1B27588E"/>
    <w:multiLevelType w:val="singleLevel"/>
    <w:tmpl w:val="5D89E7D6"/>
    <w:lvl w:ilvl="0">
      <w:start w:val="1"/>
      <w:numFmt w:val="decimalFullWidth"/>
      <w:lvlText w:val="（%1）"/>
      <w:lvlJc w:val="left"/>
      <w:pPr>
        <w:ind w:left="420" w:hanging="420"/>
      </w:pPr>
    </w:lvl>
  </w:abstractNum>
  <w:abstractNum w:abstractNumId="7">
    <w:nsid w:val="229CE27D"/>
    <w:multiLevelType w:val="multilevel"/>
    <w:tmpl w:val="85F44DD2"/>
    <w:lvl w:ilvl="0">
      <w:start w:val="1"/>
      <w:numFmt w:val="chineseCounting"/>
      <w:pStyle w:val="1"/>
      <w:suff w:val="nothing"/>
      <w:lvlText w:val="%1、"/>
      <w:lvlJc w:val="left"/>
      <w:rPr>
        <w:rFonts w:cs="Times New Roman" w:hint="eastAsia"/>
      </w:rPr>
    </w:lvl>
    <w:lvl w:ilvl="1">
      <w:start w:val="1"/>
      <w:numFmt w:val="chineseCounting"/>
      <w:pStyle w:val="2"/>
      <w:suff w:val="nothing"/>
      <w:lvlText w:val="（%2）"/>
      <w:lvlJc w:val="left"/>
      <w:rPr>
        <w:rFonts w:cs="Times New Roman" w:hint="eastAsia"/>
        <w:lang w:val="en-US"/>
      </w:rPr>
    </w:lvl>
    <w:lvl w:ilvl="2">
      <w:start w:val="1"/>
      <w:numFmt w:val="decimal"/>
      <w:pStyle w:val="3"/>
      <w:suff w:val="nothing"/>
      <w:lvlText w:val="%3."/>
      <w:lvlJc w:val="left"/>
      <w:pPr>
        <w:tabs>
          <w:tab w:val="num" w:pos="17939"/>
        </w:tabs>
        <w:ind w:firstLine="400"/>
      </w:pPr>
      <w:rPr>
        <w:rFonts w:ascii="华文楷体" w:eastAsia="仿宋_GB2312" w:hAnsi="华文楷体" w:cs="Times New Roman"/>
      </w:rPr>
    </w:lvl>
    <w:lvl w:ilvl="3">
      <w:start w:val="1"/>
      <w:numFmt w:val="decimal"/>
      <w:pStyle w:val="4"/>
      <w:suff w:val="nothing"/>
      <w:lvlText w:val="（%4）"/>
      <w:lvlJc w:val="left"/>
      <w:pPr>
        <w:ind w:firstLine="402"/>
      </w:pPr>
      <w:rPr>
        <w:rFonts w:cs="Times New Roman" w:hint="eastAsia"/>
      </w:rPr>
    </w:lvl>
    <w:lvl w:ilvl="4">
      <w:start w:val="1"/>
      <w:numFmt w:val="decimalEnclosedCircleChinese"/>
      <w:pStyle w:val="5"/>
      <w:suff w:val="nothing"/>
      <w:lvlText w:val="%5"/>
      <w:lvlJc w:val="left"/>
      <w:pPr>
        <w:ind w:firstLine="402"/>
      </w:pPr>
      <w:rPr>
        <w:rFonts w:cs="Times New Roman" w:hint="eastAsia"/>
      </w:rPr>
    </w:lvl>
    <w:lvl w:ilvl="5">
      <w:start w:val="1"/>
      <w:numFmt w:val="decimal"/>
      <w:pStyle w:val="6"/>
      <w:suff w:val="nothing"/>
      <w:lvlText w:val="%6）"/>
      <w:lvlJc w:val="left"/>
      <w:pPr>
        <w:ind w:firstLine="402"/>
      </w:pPr>
      <w:rPr>
        <w:rFonts w:cs="Times New Roman" w:hint="eastAsia"/>
      </w:rPr>
    </w:lvl>
    <w:lvl w:ilvl="6">
      <w:start w:val="1"/>
      <w:numFmt w:val="lowerLetter"/>
      <w:pStyle w:val="7"/>
      <w:suff w:val="nothing"/>
      <w:lvlText w:val="%7．"/>
      <w:lvlJc w:val="left"/>
      <w:pPr>
        <w:ind w:firstLine="402"/>
      </w:pPr>
      <w:rPr>
        <w:rFonts w:cs="Times New Roman" w:hint="eastAsia"/>
      </w:rPr>
    </w:lvl>
    <w:lvl w:ilvl="7">
      <w:start w:val="1"/>
      <w:numFmt w:val="lowerLetter"/>
      <w:pStyle w:val="8"/>
      <w:suff w:val="nothing"/>
      <w:lvlText w:val="%8）"/>
      <w:lvlJc w:val="left"/>
      <w:pPr>
        <w:ind w:firstLine="402"/>
      </w:pPr>
      <w:rPr>
        <w:rFonts w:cs="Times New Roman" w:hint="eastAsia"/>
      </w:rPr>
    </w:lvl>
    <w:lvl w:ilvl="8">
      <w:start w:val="1"/>
      <w:numFmt w:val="lowerRoman"/>
      <w:pStyle w:val="9"/>
      <w:suff w:val="nothing"/>
      <w:lvlText w:val="%9 "/>
      <w:lvlJc w:val="left"/>
      <w:pPr>
        <w:ind w:firstLine="402"/>
      </w:pPr>
      <w:rPr>
        <w:rFonts w:cs="Times New Roman" w:hint="eastAsia"/>
      </w:rPr>
    </w:lvl>
  </w:abstractNum>
  <w:abstractNum w:abstractNumId="8">
    <w:nsid w:val="26BA74FE"/>
    <w:multiLevelType w:val="singleLevel"/>
    <w:tmpl w:val="5D89E7D6"/>
    <w:lvl w:ilvl="0">
      <w:start w:val="1"/>
      <w:numFmt w:val="decimalFullWidth"/>
      <w:lvlText w:val="（%1）"/>
      <w:lvlJc w:val="left"/>
      <w:pPr>
        <w:ind w:left="420" w:hanging="420"/>
      </w:pPr>
    </w:lvl>
  </w:abstractNum>
  <w:abstractNum w:abstractNumId="9">
    <w:nsid w:val="2746628E"/>
    <w:multiLevelType w:val="hybridMultilevel"/>
    <w:tmpl w:val="6B1A21A2"/>
    <w:lvl w:ilvl="0" w:tplc="5D89E7D6">
      <w:start w:val="1"/>
      <w:numFmt w:val="decimalFullWidth"/>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2BC86295"/>
    <w:multiLevelType w:val="singleLevel"/>
    <w:tmpl w:val="5D89E7D6"/>
    <w:lvl w:ilvl="0">
      <w:start w:val="1"/>
      <w:numFmt w:val="decimalFullWidth"/>
      <w:lvlText w:val="（%1）"/>
      <w:lvlJc w:val="left"/>
      <w:pPr>
        <w:ind w:left="420" w:hanging="420"/>
      </w:pPr>
    </w:lvl>
  </w:abstractNum>
  <w:abstractNum w:abstractNumId="11">
    <w:nsid w:val="2D0B3313"/>
    <w:multiLevelType w:val="singleLevel"/>
    <w:tmpl w:val="5D89E7D6"/>
    <w:lvl w:ilvl="0">
      <w:start w:val="1"/>
      <w:numFmt w:val="decimalFullWidth"/>
      <w:lvlText w:val="（%1）"/>
      <w:lvlJc w:val="left"/>
      <w:pPr>
        <w:ind w:left="1129" w:hanging="420"/>
      </w:pPr>
    </w:lvl>
  </w:abstractNum>
  <w:abstractNum w:abstractNumId="12">
    <w:nsid w:val="369C2CF7"/>
    <w:multiLevelType w:val="singleLevel"/>
    <w:tmpl w:val="5D89E7D6"/>
    <w:lvl w:ilvl="0">
      <w:start w:val="1"/>
      <w:numFmt w:val="decimalFullWidth"/>
      <w:lvlText w:val="（%1）"/>
      <w:lvlJc w:val="left"/>
      <w:pPr>
        <w:ind w:left="2263" w:hanging="420"/>
      </w:pPr>
    </w:lvl>
  </w:abstractNum>
  <w:abstractNum w:abstractNumId="13">
    <w:nsid w:val="3A395352"/>
    <w:multiLevelType w:val="hybridMultilevel"/>
    <w:tmpl w:val="8FE009F4"/>
    <w:lvl w:ilvl="0" w:tplc="5D89E7D6">
      <w:start w:val="1"/>
      <w:numFmt w:val="decimalFullWidth"/>
      <w:lvlText w:val="（%1）"/>
      <w:lvlJc w:val="left"/>
      <w:pPr>
        <w:ind w:left="2020" w:hanging="420"/>
      </w:pPr>
    </w:lvl>
    <w:lvl w:ilvl="1" w:tplc="04090019" w:tentative="1">
      <w:start w:val="1"/>
      <w:numFmt w:val="lowerLetter"/>
      <w:lvlText w:val="%2)"/>
      <w:lvlJc w:val="left"/>
      <w:pPr>
        <w:ind w:left="2440" w:hanging="420"/>
      </w:pPr>
    </w:lvl>
    <w:lvl w:ilvl="2" w:tplc="0409001B" w:tentative="1">
      <w:start w:val="1"/>
      <w:numFmt w:val="lowerRoman"/>
      <w:lvlText w:val="%3."/>
      <w:lvlJc w:val="right"/>
      <w:pPr>
        <w:ind w:left="2860" w:hanging="420"/>
      </w:pPr>
    </w:lvl>
    <w:lvl w:ilvl="3" w:tplc="0409000F" w:tentative="1">
      <w:start w:val="1"/>
      <w:numFmt w:val="decimal"/>
      <w:lvlText w:val="%4."/>
      <w:lvlJc w:val="left"/>
      <w:pPr>
        <w:ind w:left="3280" w:hanging="420"/>
      </w:pPr>
    </w:lvl>
    <w:lvl w:ilvl="4" w:tplc="04090019" w:tentative="1">
      <w:start w:val="1"/>
      <w:numFmt w:val="lowerLetter"/>
      <w:lvlText w:val="%5)"/>
      <w:lvlJc w:val="left"/>
      <w:pPr>
        <w:ind w:left="3700" w:hanging="420"/>
      </w:pPr>
    </w:lvl>
    <w:lvl w:ilvl="5" w:tplc="0409001B" w:tentative="1">
      <w:start w:val="1"/>
      <w:numFmt w:val="lowerRoman"/>
      <w:lvlText w:val="%6."/>
      <w:lvlJc w:val="right"/>
      <w:pPr>
        <w:ind w:left="4120" w:hanging="420"/>
      </w:pPr>
    </w:lvl>
    <w:lvl w:ilvl="6" w:tplc="0409000F" w:tentative="1">
      <w:start w:val="1"/>
      <w:numFmt w:val="decimal"/>
      <w:lvlText w:val="%7."/>
      <w:lvlJc w:val="left"/>
      <w:pPr>
        <w:ind w:left="4540" w:hanging="420"/>
      </w:pPr>
    </w:lvl>
    <w:lvl w:ilvl="7" w:tplc="04090019" w:tentative="1">
      <w:start w:val="1"/>
      <w:numFmt w:val="lowerLetter"/>
      <w:lvlText w:val="%8)"/>
      <w:lvlJc w:val="left"/>
      <w:pPr>
        <w:ind w:left="4960" w:hanging="420"/>
      </w:pPr>
    </w:lvl>
    <w:lvl w:ilvl="8" w:tplc="0409001B" w:tentative="1">
      <w:start w:val="1"/>
      <w:numFmt w:val="lowerRoman"/>
      <w:lvlText w:val="%9."/>
      <w:lvlJc w:val="right"/>
      <w:pPr>
        <w:ind w:left="5380" w:hanging="420"/>
      </w:pPr>
    </w:lvl>
  </w:abstractNum>
  <w:abstractNum w:abstractNumId="14">
    <w:nsid w:val="3BE623AA"/>
    <w:multiLevelType w:val="singleLevel"/>
    <w:tmpl w:val="5D89E7D6"/>
    <w:lvl w:ilvl="0">
      <w:start w:val="1"/>
      <w:numFmt w:val="decimalFullWidth"/>
      <w:lvlText w:val="（%1）"/>
      <w:lvlJc w:val="left"/>
      <w:pPr>
        <w:ind w:left="420" w:hanging="420"/>
      </w:pPr>
    </w:lvl>
  </w:abstractNum>
  <w:abstractNum w:abstractNumId="15">
    <w:nsid w:val="409C73B9"/>
    <w:multiLevelType w:val="singleLevel"/>
    <w:tmpl w:val="5D89E7D6"/>
    <w:lvl w:ilvl="0">
      <w:start w:val="1"/>
      <w:numFmt w:val="decimalFullWidth"/>
      <w:lvlText w:val="（%1）"/>
      <w:lvlJc w:val="left"/>
      <w:pPr>
        <w:ind w:left="420" w:hanging="420"/>
      </w:pPr>
    </w:lvl>
  </w:abstractNum>
  <w:abstractNum w:abstractNumId="16">
    <w:nsid w:val="4306782D"/>
    <w:multiLevelType w:val="hybridMultilevel"/>
    <w:tmpl w:val="55C6255E"/>
    <w:lvl w:ilvl="0" w:tplc="5D89E7D6">
      <w:start w:val="1"/>
      <w:numFmt w:val="decimalFullWidth"/>
      <w:lvlText w:val="（%1）"/>
      <w:lvlJc w:val="left"/>
      <w:pPr>
        <w:ind w:left="1060" w:hanging="420"/>
      </w:p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7">
    <w:nsid w:val="43F022D9"/>
    <w:multiLevelType w:val="singleLevel"/>
    <w:tmpl w:val="5D89E7D6"/>
    <w:lvl w:ilvl="0">
      <w:start w:val="1"/>
      <w:numFmt w:val="decimalFullWidth"/>
      <w:lvlText w:val="（%1）"/>
      <w:lvlJc w:val="left"/>
      <w:pPr>
        <w:ind w:left="1554" w:hanging="420"/>
      </w:pPr>
    </w:lvl>
  </w:abstractNum>
  <w:abstractNum w:abstractNumId="18">
    <w:nsid w:val="476B1AF9"/>
    <w:multiLevelType w:val="singleLevel"/>
    <w:tmpl w:val="5D89E7D6"/>
    <w:lvl w:ilvl="0">
      <w:start w:val="1"/>
      <w:numFmt w:val="decimalFullWidth"/>
      <w:lvlText w:val="（%1）"/>
      <w:lvlJc w:val="left"/>
      <w:pPr>
        <w:ind w:left="420" w:hanging="420"/>
      </w:pPr>
    </w:lvl>
  </w:abstractNum>
  <w:abstractNum w:abstractNumId="19">
    <w:nsid w:val="4FAF3525"/>
    <w:multiLevelType w:val="hybridMultilevel"/>
    <w:tmpl w:val="F26822A2"/>
    <w:lvl w:ilvl="0" w:tplc="5D89E7D6">
      <w:start w:val="1"/>
      <w:numFmt w:val="decimalFullWidth"/>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nsid w:val="50866D58"/>
    <w:multiLevelType w:val="singleLevel"/>
    <w:tmpl w:val="5D89E7D6"/>
    <w:lvl w:ilvl="0">
      <w:start w:val="1"/>
      <w:numFmt w:val="decimalFullWidth"/>
      <w:lvlText w:val="（%1）"/>
      <w:lvlJc w:val="left"/>
      <w:pPr>
        <w:ind w:left="7367" w:hanging="420"/>
      </w:pPr>
    </w:lvl>
  </w:abstractNum>
  <w:abstractNum w:abstractNumId="21">
    <w:nsid w:val="572D0F1F"/>
    <w:multiLevelType w:val="hybridMultilevel"/>
    <w:tmpl w:val="75BAFFF0"/>
    <w:lvl w:ilvl="0" w:tplc="401836B6">
      <w:start w:val="1"/>
      <w:numFmt w:val="decimal"/>
      <w:lvlText w:val="%1．"/>
      <w:lvlJc w:val="left"/>
      <w:pPr>
        <w:ind w:left="1363" w:hanging="720"/>
      </w:pPr>
      <w:rPr>
        <w:rFonts w:ascii="Times New Roman"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22">
    <w:nsid w:val="5B017D37"/>
    <w:multiLevelType w:val="singleLevel"/>
    <w:tmpl w:val="5D89E7D6"/>
    <w:lvl w:ilvl="0">
      <w:start w:val="1"/>
      <w:numFmt w:val="decimalFullWidth"/>
      <w:lvlText w:val="（%1）"/>
      <w:lvlJc w:val="left"/>
      <w:pPr>
        <w:ind w:left="420" w:hanging="420"/>
      </w:pPr>
    </w:lvl>
  </w:abstractNum>
  <w:abstractNum w:abstractNumId="23">
    <w:nsid w:val="5D89E7D6"/>
    <w:multiLevelType w:val="singleLevel"/>
    <w:tmpl w:val="5D89E7D6"/>
    <w:lvl w:ilvl="0">
      <w:start w:val="1"/>
      <w:numFmt w:val="decimalFullWidth"/>
      <w:lvlText w:val="（%1）"/>
      <w:lvlJc w:val="left"/>
      <w:pPr>
        <w:ind w:left="420" w:hanging="420"/>
      </w:pPr>
    </w:lvl>
  </w:abstractNum>
  <w:abstractNum w:abstractNumId="24">
    <w:nsid w:val="6E854524"/>
    <w:multiLevelType w:val="hybridMultilevel"/>
    <w:tmpl w:val="C51EC3AA"/>
    <w:lvl w:ilvl="0" w:tplc="5D89E7D6">
      <w:start w:val="1"/>
      <w:numFmt w:val="decimalFullWidth"/>
      <w:lvlText w:val="（%1）"/>
      <w:lvlJc w:val="left"/>
      <w:pPr>
        <w:ind w:left="1060" w:hanging="420"/>
      </w:p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5">
    <w:nsid w:val="78BC179B"/>
    <w:multiLevelType w:val="singleLevel"/>
    <w:tmpl w:val="5D89E7D6"/>
    <w:lvl w:ilvl="0">
      <w:start w:val="1"/>
      <w:numFmt w:val="decimalFullWidth"/>
      <w:lvlText w:val="（%1）"/>
      <w:lvlJc w:val="left"/>
      <w:pPr>
        <w:ind w:left="420" w:hanging="420"/>
      </w:pPr>
    </w:lvl>
  </w:abstractNum>
  <w:abstractNum w:abstractNumId="26">
    <w:nsid w:val="7A3D460A"/>
    <w:multiLevelType w:val="hybridMultilevel"/>
    <w:tmpl w:val="33CCA2D4"/>
    <w:lvl w:ilvl="0" w:tplc="5D89E7D6">
      <w:start w:val="1"/>
      <w:numFmt w:val="decimalFullWidth"/>
      <w:lvlText w:val="（%1）"/>
      <w:lvlJc w:val="left"/>
      <w:pPr>
        <w:ind w:left="1060" w:hanging="420"/>
      </w:p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7"/>
  </w:num>
  <w:num w:numId="2">
    <w:abstractNumId w:val="23"/>
  </w:num>
  <w:num w:numId="3">
    <w:abstractNumId w:val="26"/>
  </w:num>
  <w:num w:numId="4">
    <w:abstractNumId w:val="13"/>
  </w:num>
  <w:num w:numId="5">
    <w:abstractNumId w:val="9"/>
  </w:num>
  <w:num w:numId="6">
    <w:abstractNumId w:val="25"/>
  </w:num>
  <w:num w:numId="7">
    <w:abstractNumId w:val="18"/>
  </w:num>
  <w:num w:numId="8">
    <w:abstractNumId w:val="6"/>
  </w:num>
  <w:num w:numId="9">
    <w:abstractNumId w:val="19"/>
  </w:num>
  <w:num w:numId="10">
    <w:abstractNumId w:val="10"/>
  </w:num>
  <w:num w:numId="11">
    <w:abstractNumId w:val="16"/>
  </w:num>
  <w:num w:numId="12">
    <w:abstractNumId w:val="15"/>
  </w:num>
  <w:num w:numId="13">
    <w:abstractNumId w:val="4"/>
  </w:num>
  <w:num w:numId="14">
    <w:abstractNumId w:val="24"/>
  </w:num>
  <w:num w:numId="15">
    <w:abstractNumId w:val="8"/>
  </w:num>
  <w:num w:numId="16">
    <w:abstractNumId w:val="5"/>
  </w:num>
  <w:num w:numId="17">
    <w:abstractNumId w:val="1"/>
  </w:num>
  <w:num w:numId="18">
    <w:abstractNumId w:val="22"/>
  </w:num>
  <w:num w:numId="19">
    <w:abstractNumId w:val="2"/>
  </w:num>
  <w:num w:numId="20">
    <w:abstractNumId w:val="20"/>
  </w:num>
  <w:num w:numId="21">
    <w:abstractNumId w:val="7"/>
  </w:num>
  <w:num w:numId="22">
    <w:abstractNumId w:val="17"/>
  </w:num>
  <w:num w:numId="23">
    <w:abstractNumId w:val="12"/>
  </w:num>
  <w:num w:numId="24">
    <w:abstractNumId w:val="3"/>
  </w:num>
  <w:num w:numId="25">
    <w:abstractNumId w:val="14"/>
  </w:num>
  <w:num w:numId="26">
    <w:abstractNumId w:val="11"/>
  </w:num>
  <w:num w:numId="27">
    <w:abstractNumId w:val="0"/>
  </w:num>
  <w:num w:numId="28">
    <w:abstractNumId w:val="7"/>
  </w:num>
  <w:num w:numId="29">
    <w:abstractNumId w:val="7"/>
  </w:num>
  <w:num w:numId="30">
    <w:abstractNumId w:val="7"/>
  </w:num>
  <w:num w:numId="31">
    <w:abstractNumId w:val="21"/>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60"/>
  <w:drawingGridVerticalSpacing w:val="435"/>
  <w:displayHorizontalDrawingGridEvery w:val="2"/>
  <w:noPunctuationKerning/>
  <w:characterSpacingControl w:val="compressPunctuation"/>
  <w:hdrShapeDefaults>
    <o:shapedefaults v:ext="edit" spidmax="26625"/>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7CD2"/>
    <w:rsid w:val="000002DD"/>
    <w:rsid w:val="000008DC"/>
    <w:rsid w:val="00001D58"/>
    <w:rsid w:val="00005088"/>
    <w:rsid w:val="00005388"/>
    <w:rsid w:val="00007DD0"/>
    <w:rsid w:val="00010F75"/>
    <w:rsid w:val="0001137B"/>
    <w:rsid w:val="00011672"/>
    <w:rsid w:val="00011DBB"/>
    <w:rsid w:val="00011F92"/>
    <w:rsid w:val="00011FCE"/>
    <w:rsid w:val="00012406"/>
    <w:rsid w:val="000125BD"/>
    <w:rsid w:val="00012E27"/>
    <w:rsid w:val="00012F0D"/>
    <w:rsid w:val="000134D4"/>
    <w:rsid w:val="0001371C"/>
    <w:rsid w:val="00013944"/>
    <w:rsid w:val="000143FC"/>
    <w:rsid w:val="00014536"/>
    <w:rsid w:val="00014E37"/>
    <w:rsid w:val="00015279"/>
    <w:rsid w:val="000160F4"/>
    <w:rsid w:val="00016A9C"/>
    <w:rsid w:val="00017282"/>
    <w:rsid w:val="00017E34"/>
    <w:rsid w:val="00020CC7"/>
    <w:rsid w:val="00021869"/>
    <w:rsid w:val="00021F63"/>
    <w:rsid w:val="0002207A"/>
    <w:rsid w:val="000220B4"/>
    <w:rsid w:val="000227FA"/>
    <w:rsid w:val="00022B1C"/>
    <w:rsid w:val="000234C5"/>
    <w:rsid w:val="00023E92"/>
    <w:rsid w:val="00024F12"/>
    <w:rsid w:val="00025233"/>
    <w:rsid w:val="0002528E"/>
    <w:rsid w:val="000258FC"/>
    <w:rsid w:val="00025A72"/>
    <w:rsid w:val="00025D35"/>
    <w:rsid w:val="0002609B"/>
    <w:rsid w:val="000264B4"/>
    <w:rsid w:val="000279FF"/>
    <w:rsid w:val="000302D6"/>
    <w:rsid w:val="0003039D"/>
    <w:rsid w:val="0003058C"/>
    <w:rsid w:val="00030A26"/>
    <w:rsid w:val="0003141A"/>
    <w:rsid w:val="00032C3B"/>
    <w:rsid w:val="00032D31"/>
    <w:rsid w:val="00032FF9"/>
    <w:rsid w:val="0003315B"/>
    <w:rsid w:val="00034C43"/>
    <w:rsid w:val="0003606D"/>
    <w:rsid w:val="000376E6"/>
    <w:rsid w:val="00037D38"/>
    <w:rsid w:val="0004032D"/>
    <w:rsid w:val="00040984"/>
    <w:rsid w:val="00040ABB"/>
    <w:rsid w:val="000411E8"/>
    <w:rsid w:val="000415AA"/>
    <w:rsid w:val="000421B0"/>
    <w:rsid w:val="00042835"/>
    <w:rsid w:val="000433A6"/>
    <w:rsid w:val="000445AC"/>
    <w:rsid w:val="0004482D"/>
    <w:rsid w:val="00044D9B"/>
    <w:rsid w:val="000453C3"/>
    <w:rsid w:val="00045603"/>
    <w:rsid w:val="00046952"/>
    <w:rsid w:val="000470D4"/>
    <w:rsid w:val="00047147"/>
    <w:rsid w:val="000472E4"/>
    <w:rsid w:val="00047927"/>
    <w:rsid w:val="00047AF7"/>
    <w:rsid w:val="00047F44"/>
    <w:rsid w:val="00050B06"/>
    <w:rsid w:val="00050C3C"/>
    <w:rsid w:val="00050F00"/>
    <w:rsid w:val="0005103D"/>
    <w:rsid w:val="0005180D"/>
    <w:rsid w:val="00052D0A"/>
    <w:rsid w:val="00053078"/>
    <w:rsid w:val="00053162"/>
    <w:rsid w:val="000531FA"/>
    <w:rsid w:val="00053451"/>
    <w:rsid w:val="000539E8"/>
    <w:rsid w:val="00053D2D"/>
    <w:rsid w:val="00053E5F"/>
    <w:rsid w:val="0005429B"/>
    <w:rsid w:val="00054B5C"/>
    <w:rsid w:val="000552B5"/>
    <w:rsid w:val="0005605B"/>
    <w:rsid w:val="00056147"/>
    <w:rsid w:val="00056DEE"/>
    <w:rsid w:val="00057DC1"/>
    <w:rsid w:val="000603AC"/>
    <w:rsid w:val="00060736"/>
    <w:rsid w:val="0006097C"/>
    <w:rsid w:val="000614ED"/>
    <w:rsid w:val="00061AE7"/>
    <w:rsid w:val="00061C38"/>
    <w:rsid w:val="0006251A"/>
    <w:rsid w:val="00064BF2"/>
    <w:rsid w:val="000653B4"/>
    <w:rsid w:val="000659B1"/>
    <w:rsid w:val="00067898"/>
    <w:rsid w:val="00067B6F"/>
    <w:rsid w:val="000704CF"/>
    <w:rsid w:val="000714CD"/>
    <w:rsid w:val="00072001"/>
    <w:rsid w:val="00072D26"/>
    <w:rsid w:val="000731B5"/>
    <w:rsid w:val="00073BE0"/>
    <w:rsid w:val="00073EA5"/>
    <w:rsid w:val="00074321"/>
    <w:rsid w:val="000751AF"/>
    <w:rsid w:val="000756EC"/>
    <w:rsid w:val="000766F7"/>
    <w:rsid w:val="0007674D"/>
    <w:rsid w:val="00076DA5"/>
    <w:rsid w:val="00077181"/>
    <w:rsid w:val="0008065D"/>
    <w:rsid w:val="00080A26"/>
    <w:rsid w:val="00080C71"/>
    <w:rsid w:val="00081D3F"/>
    <w:rsid w:val="000824DE"/>
    <w:rsid w:val="0008313A"/>
    <w:rsid w:val="00083E31"/>
    <w:rsid w:val="0008421F"/>
    <w:rsid w:val="00084863"/>
    <w:rsid w:val="00085D37"/>
    <w:rsid w:val="0008736C"/>
    <w:rsid w:val="000926E1"/>
    <w:rsid w:val="0009358A"/>
    <w:rsid w:val="00093EFD"/>
    <w:rsid w:val="00093F5B"/>
    <w:rsid w:val="0009424F"/>
    <w:rsid w:val="000945E9"/>
    <w:rsid w:val="000945F1"/>
    <w:rsid w:val="000948FB"/>
    <w:rsid w:val="00094F89"/>
    <w:rsid w:val="000958A4"/>
    <w:rsid w:val="000962B6"/>
    <w:rsid w:val="00096A3F"/>
    <w:rsid w:val="00097AAD"/>
    <w:rsid w:val="00097D40"/>
    <w:rsid w:val="00097EC7"/>
    <w:rsid w:val="000A033F"/>
    <w:rsid w:val="000A100A"/>
    <w:rsid w:val="000A124B"/>
    <w:rsid w:val="000A15F1"/>
    <w:rsid w:val="000A2A1D"/>
    <w:rsid w:val="000A2EB2"/>
    <w:rsid w:val="000A53B5"/>
    <w:rsid w:val="000A54AE"/>
    <w:rsid w:val="000A59B5"/>
    <w:rsid w:val="000A5BF2"/>
    <w:rsid w:val="000A6A5C"/>
    <w:rsid w:val="000A78F7"/>
    <w:rsid w:val="000B0EDA"/>
    <w:rsid w:val="000B108A"/>
    <w:rsid w:val="000B172D"/>
    <w:rsid w:val="000B1C07"/>
    <w:rsid w:val="000B2F34"/>
    <w:rsid w:val="000B3E29"/>
    <w:rsid w:val="000B4F2E"/>
    <w:rsid w:val="000B4FA5"/>
    <w:rsid w:val="000B5E34"/>
    <w:rsid w:val="000B6AFC"/>
    <w:rsid w:val="000B6D44"/>
    <w:rsid w:val="000B6FE7"/>
    <w:rsid w:val="000B70E3"/>
    <w:rsid w:val="000B7199"/>
    <w:rsid w:val="000B7868"/>
    <w:rsid w:val="000C025E"/>
    <w:rsid w:val="000C065A"/>
    <w:rsid w:val="000C0CA3"/>
    <w:rsid w:val="000C1B47"/>
    <w:rsid w:val="000C2796"/>
    <w:rsid w:val="000C28CE"/>
    <w:rsid w:val="000C3850"/>
    <w:rsid w:val="000C3EE7"/>
    <w:rsid w:val="000C5C76"/>
    <w:rsid w:val="000C6A41"/>
    <w:rsid w:val="000C7B9E"/>
    <w:rsid w:val="000C7DD5"/>
    <w:rsid w:val="000D086F"/>
    <w:rsid w:val="000D0A05"/>
    <w:rsid w:val="000D0FAF"/>
    <w:rsid w:val="000D139B"/>
    <w:rsid w:val="000D28C9"/>
    <w:rsid w:val="000D2C0B"/>
    <w:rsid w:val="000D303A"/>
    <w:rsid w:val="000D31BA"/>
    <w:rsid w:val="000D433A"/>
    <w:rsid w:val="000D517A"/>
    <w:rsid w:val="000D526E"/>
    <w:rsid w:val="000D5578"/>
    <w:rsid w:val="000D5FA9"/>
    <w:rsid w:val="000D60A6"/>
    <w:rsid w:val="000D65B0"/>
    <w:rsid w:val="000D7666"/>
    <w:rsid w:val="000D768E"/>
    <w:rsid w:val="000D7928"/>
    <w:rsid w:val="000D7E2C"/>
    <w:rsid w:val="000E0692"/>
    <w:rsid w:val="000E27DE"/>
    <w:rsid w:val="000E3BA8"/>
    <w:rsid w:val="000E40CF"/>
    <w:rsid w:val="000E42A4"/>
    <w:rsid w:val="000E4678"/>
    <w:rsid w:val="000E52CA"/>
    <w:rsid w:val="000E53A0"/>
    <w:rsid w:val="000E54ED"/>
    <w:rsid w:val="000E58C4"/>
    <w:rsid w:val="000E5C97"/>
    <w:rsid w:val="000E5F35"/>
    <w:rsid w:val="000E7E67"/>
    <w:rsid w:val="000F23CB"/>
    <w:rsid w:val="000F2647"/>
    <w:rsid w:val="000F2BD2"/>
    <w:rsid w:val="000F2C87"/>
    <w:rsid w:val="000F452D"/>
    <w:rsid w:val="000F47F6"/>
    <w:rsid w:val="000F5366"/>
    <w:rsid w:val="000F6366"/>
    <w:rsid w:val="000F67EE"/>
    <w:rsid w:val="000F7AF7"/>
    <w:rsid w:val="000F7BE1"/>
    <w:rsid w:val="00100230"/>
    <w:rsid w:val="001008F0"/>
    <w:rsid w:val="0010111A"/>
    <w:rsid w:val="00101553"/>
    <w:rsid w:val="0010176F"/>
    <w:rsid w:val="00102C5A"/>
    <w:rsid w:val="0010464E"/>
    <w:rsid w:val="00106181"/>
    <w:rsid w:val="001069D4"/>
    <w:rsid w:val="00106CE9"/>
    <w:rsid w:val="001106B6"/>
    <w:rsid w:val="00110E56"/>
    <w:rsid w:val="00111488"/>
    <w:rsid w:val="0011198E"/>
    <w:rsid w:val="00112219"/>
    <w:rsid w:val="00112855"/>
    <w:rsid w:val="001134A7"/>
    <w:rsid w:val="00113A44"/>
    <w:rsid w:val="0011401B"/>
    <w:rsid w:val="00114049"/>
    <w:rsid w:val="0011508A"/>
    <w:rsid w:val="0011627A"/>
    <w:rsid w:val="00116532"/>
    <w:rsid w:val="00120B12"/>
    <w:rsid w:val="00121E08"/>
    <w:rsid w:val="0012326B"/>
    <w:rsid w:val="001232E6"/>
    <w:rsid w:val="00124580"/>
    <w:rsid w:val="00125410"/>
    <w:rsid w:val="001258E9"/>
    <w:rsid w:val="00125AB5"/>
    <w:rsid w:val="00126248"/>
    <w:rsid w:val="0012731D"/>
    <w:rsid w:val="0012763B"/>
    <w:rsid w:val="00127FDF"/>
    <w:rsid w:val="001306F5"/>
    <w:rsid w:val="001326BB"/>
    <w:rsid w:val="001329E4"/>
    <w:rsid w:val="0013359E"/>
    <w:rsid w:val="00133B77"/>
    <w:rsid w:val="0013550F"/>
    <w:rsid w:val="001355DF"/>
    <w:rsid w:val="00135F90"/>
    <w:rsid w:val="00136977"/>
    <w:rsid w:val="00136F17"/>
    <w:rsid w:val="00136F55"/>
    <w:rsid w:val="00136F6B"/>
    <w:rsid w:val="0014035D"/>
    <w:rsid w:val="0014140A"/>
    <w:rsid w:val="00141683"/>
    <w:rsid w:val="001423FA"/>
    <w:rsid w:val="001429E5"/>
    <w:rsid w:val="001432E3"/>
    <w:rsid w:val="00143857"/>
    <w:rsid w:val="00143A42"/>
    <w:rsid w:val="00143C75"/>
    <w:rsid w:val="00143C96"/>
    <w:rsid w:val="001451DC"/>
    <w:rsid w:val="001454E4"/>
    <w:rsid w:val="00145D98"/>
    <w:rsid w:val="00146234"/>
    <w:rsid w:val="00146505"/>
    <w:rsid w:val="00146ED4"/>
    <w:rsid w:val="001479CF"/>
    <w:rsid w:val="00147B3A"/>
    <w:rsid w:val="0015014B"/>
    <w:rsid w:val="001514D3"/>
    <w:rsid w:val="00151812"/>
    <w:rsid w:val="00151F5F"/>
    <w:rsid w:val="0015244F"/>
    <w:rsid w:val="00152DA3"/>
    <w:rsid w:val="00153E33"/>
    <w:rsid w:val="00155AAA"/>
    <w:rsid w:val="00155EF6"/>
    <w:rsid w:val="00155F15"/>
    <w:rsid w:val="0015682C"/>
    <w:rsid w:val="00157EC0"/>
    <w:rsid w:val="001616EE"/>
    <w:rsid w:val="00161CF9"/>
    <w:rsid w:val="00161D7A"/>
    <w:rsid w:val="0016206A"/>
    <w:rsid w:val="001637C7"/>
    <w:rsid w:val="00163BFD"/>
    <w:rsid w:val="00163DEE"/>
    <w:rsid w:val="00163E3E"/>
    <w:rsid w:val="0016439A"/>
    <w:rsid w:val="00164579"/>
    <w:rsid w:val="0016609E"/>
    <w:rsid w:val="00167521"/>
    <w:rsid w:val="001702BE"/>
    <w:rsid w:val="001703AE"/>
    <w:rsid w:val="00171D6A"/>
    <w:rsid w:val="00171EFB"/>
    <w:rsid w:val="00171F41"/>
    <w:rsid w:val="001723DE"/>
    <w:rsid w:val="0017245F"/>
    <w:rsid w:val="00172775"/>
    <w:rsid w:val="00172DF0"/>
    <w:rsid w:val="00175D04"/>
    <w:rsid w:val="00176808"/>
    <w:rsid w:val="00177355"/>
    <w:rsid w:val="00177561"/>
    <w:rsid w:val="00177C9A"/>
    <w:rsid w:val="001808BB"/>
    <w:rsid w:val="00183A1D"/>
    <w:rsid w:val="0018450E"/>
    <w:rsid w:val="00184DD7"/>
    <w:rsid w:val="001858F0"/>
    <w:rsid w:val="001872A3"/>
    <w:rsid w:val="001903DB"/>
    <w:rsid w:val="00190457"/>
    <w:rsid w:val="00191AF5"/>
    <w:rsid w:val="0019269A"/>
    <w:rsid w:val="0019284B"/>
    <w:rsid w:val="0019567A"/>
    <w:rsid w:val="00195D02"/>
    <w:rsid w:val="00195E66"/>
    <w:rsid w:val="00196C75"/>
    <w:rsid w:val="00196F2C"/>
    <w:rsid w:val="001972A5"/>
    <w:rsid w:val="00197A73"/>
    <w:rsid w:val="001A044C"/>
    <w:rsid w:val="001A0917"/>
    <w:rsid w:val="001A0CF8"/>
    <w:rsid w:val="001A1213"/>
    <w:rsid w:val="001A1F6D"/>
    <w:rsid w:val="001A22C1"/>
    <w:rsid w:val="001A29DE"/>
    <w:rsid w:val="001A3A84"/>
    <w:rsid w:val="001A3D33"/>
    <w:rsid w:val="001A41D1"/>
    <w:rsid w:val="001A4D89"/>
    <w:rsid w:val="001A537E"/>
    <w:rsid w:val="001A5EF3"/>
    <w:rsid w:val="001B0A17"/>
    <w:rsid w:val="001B0CFF"/>
    <w:rsid w:val="001B0DBF"/>
    <w:rsid w:val="001B1259"/>
    <w:rsid w:val="001B17EB"/>
    <w:rsid w:val="001B1C3C"/>
    <w:rsid w:val="001B1EF4"/>
    <w:rsid w:val="001B2148"/>
    <w:rsid w:val="001B37E0"/>
    <w:rsid w:val="001B3B60"/>
    <w:rsid w:val="001B3CD5"/>
    <w:rsid w:val="001B4117"/>
    <w:rsid w:val="001B4394"/>
    <w:rsid w:val="001B485F"/>
    <w:rsid w:val="001B4F14"/>
    <w:rsid w:val="001B5121"/>
    <w:rsid w:val="001B5465"/>
    <w:rsid w:val="001B6382"/>
    <w:rsid w:val="001B7794"/>
    <w:rsid w:val="001B78B3"/>
    <w:rsid w:val="001B7C6C"/>
    <w:rsid w:val="001B7D08"/>
    <w:rsid w:val="001B7D65"/>
    <w:rsid w:val="001C000A"/>
    <w:rsid w:val="001C013F"/>
    <w:rsid w:val="001C04DE"/>
    <w:rsid w:val="001C072A"/>
    <w:rsid w:val="001C15BE"/>
    <w:rsid w:val="001C197E"/>
    <w:rsid w:val="001C1C43"/>
    <w:rsid w:val="001C2825"/>
    <w:rsid w:val="001C2CDE"/>
    <w:rsid w:val="001C2F0C"/>
    <w:rsid w:val="001C354A"/>
    <w:rsid w:val="001C43B1"/>
    <w:rsid w:val="001C487C"/>
    <w:rsid w:val="001C48EE"/>
    <w:rsid w:val="001C5693"/>
    <w:rsid w:val="001C5BBB"/>
    <w:rsid w:val="001C6342"/>
    <w:rsid w:val="001C6CC6"/>
    <w:rsid w:val="001C6E1A"/>
    <w:rsid w:val="001C78CD"/>
    <w:rsid w:val="001C7CD2"/>
    <w:rsid w:val="001D023D"/>
    <w:rsid w:val="001D0E12"/>
    <w:rsid w:val="001D1A07"/>
    <w:rsid w:val="001D1ACC"/>
    <w:rsid w:val="001D3023"/>
    <w:rsid w:val="001D3145"/>
    <w:rsid w:val="001D557F"/>
    <w:rsid w:val="001D5E7D"/>
    <w:rsid w:val="001D6B12"/>
    <w:rsid w:val="001D77E7"/>
    <w:rsid w:val="001E07FF"/>
    <w:rsid w:val="001E0B58"/>
    <w:rsid w:val="001E0D9C"/>
    <w:rsid w:val="001E2E79"/>
    <w:rsid w:val="001E2EBB"/>
    <w:rsid w:val="001E399C"/>
    <w:rsid w:val="001E4A08"/>
    <w:rsid w:val="001E5EB4"/>
    <w:rsid w:val="001E608A"/>
    <w:rsid w:val="001E6912"/>
    <w:rsid w:val="001E6D14"/>
    <w:rsid w:val="001E7221"/>
    <w:rsid w:val="001E72D8"/>
    <w:rsid w:val="001E7C5C"/>
    <w:rsid w:val="001F0D12"/>
    <w:rsid w:val="001F0EC0"/>
    <w:rsid w:val="001F101E"/>
    <w:rsid w:val="001F1D43"/>
    <w:rsid w:val="001F1E13"/>
    <w:rsid w:val="001F296F"/>
    <w:rsid w:val="001F2E95"/>
    <w:rsid w:val="001F3A76"/>
    <w:rsid w:val="001F47DE"/>
    <w:rsid w:val="001F4AC2"/>
    <w:rsid w:val="001F4CEE"/>
    <w:rsid w:val="001F4D7D"/>
    <w:rsid w:val="001F508C"/>
    <w:rsid w:val="001F54D8"/>
    <w:rsid w:val="001F794E"/>
    <w:rsid w:val="001F7D0B"/>
    <w:rsid w:val="00201833"/>
    <w:rsid w:val="0020188D"/>
    <w:rsid w:val="0020227F"/>
    <w:rsid w:val="00202874"/>
    <w:rsid w:val="00202987"/>
    <w:rsid w:val="00202A51"/>
    <w:rsid w:val="00203488"/>
    <w:rsid w:val="00203A1C"/>
    <w:rsid w:val="00203A52"/>
    <w:rsid w:val="002045CA"/>
    <w:rsid w:val="002050BF"/>
    <w:rsid w:val="00205152"/>
    <w:rsid w:val="00205244"/>
    <w:rsid w:val="002053BF"/>
    <w:rsid w:val="00205803"/>
    <w:rsid w:val="00205932"/>
    <w:rsid w:val="00205CE2"/>
    <w:rsid w:val="00205E2C"/>
    <w:rsid w:val="00206CD0"/>
    <w:rsid w:val="0020726F"/>
    <w:rsid w:val="00210876"/>
    <w:rsid w:val="00210D01"/>
    <w:rsid w:val="00210E31"/>
    <w:rsid w:val="00211B1D"/>
    <w:rsid w:val="00211F9C"/>
    <w:rsid w:val="00212544"/>
    <w:rsid w:val="00214BC5"/>
    <w:rsid w:val="00214EE0"/>
    <w:rsid w:val="0021614F"/>
    <w:rsid w:val="00217FE3"/>
    <w:rsid w:val="00220175"/>
    <w:rsid w:val="002205B5"/>
    <w:rsid w:val="002208CA"/>
    <w:rsid w:val="00222256"/>
    <w:rsid w:val="00222D37"/>
    <w:rsid w:val="002237AD"/>
    <w:rsid w:val="00223D62"/>
    <w:rsid w:val="00224EEE"/>
    <w:rsid w:val="00225709"/>
    <w:rsid w:val="00226080"/>
    <w:rsid w:val="00226431"/>
    <w:rsid w:val="00226C0E"/>
    <w:rsid w:val="0022776E"/>
    <w:rsid w:val="00227F83"/>
    <w:rsid w:val="00230E63"/>
    <w:rsid w:val="00231396"/>
    <w:rsid w:val="00231A40"/>
    <w:rsid w:val="00234B6E"/>
    <w:rsid w:val="00235188"/>
    <w:rsid w:val="002368E9"/>
    <w:rsid w:val="00236D5E"/>
    <w:rsid w:val="00236E80"/>
    <w:rsid w:val="00237A2F"/>
    <w:rsid w:val="00240440"/>
    <w:rsid w:val="00240791"/>
    <w:rsid w:val="002409E4"/>
    <w:rsid w:val="00243D9B"/>
    <w:rsid w:val="0024566E"/>
    <w:rsid w:val="002463B6"/>
    <w:rsid w:val="00246791"/>
    <w:rsid w:val="00247644"/>
    <w:rsid w:val="00250359"/>
    <w:rsid w:val="002504E6"/>
    <w:rsid w:val="00250944"/>
    <w:rsid w:val="00250E37"/>
    <w:rsid w:val="00250F55"/>
    <w:rsid w:val="00251D36"/>
    <w:rsid w:val="00251FF3"/>
    <w:rsid w:val="00252735"/>
    <w:rsid w:val="00252A0A"/>
    <w:rsid w:val="002536C0"/>
    <w:rsid w:val="002542BA"/>
    <w:rsid w:val="00254C7B"/>
    <w:rsid w:val="00255857"/>
    <w:rsid w:val="00256163"/>
    <w:rsid w:val="00256EF4"/>
    <w:rsid w:val="00260A3F"/>
    <w:rsid w:val="0026150E"/>
    <w:rsid w:val="00261783"/>
    <w:rsid w:val="00261A3E"/>
    <w:rsid w:val="0026207A"/>
    <w:rsid w:val="002627C9"/>
    <w:rsid w:val="0026287A"/>
    <w:rsid w:val="002632B0"/>
    <w:rsid w:val="00263C16"/>
    <w:rsid w:val="00264B39"/>
    <w:rsid w:val="0026607C"/>
    <w:rsid w:val="00266355"/>
    <w:rsid w:val="0026678B"/>
    <w:rsid w:val="00266CFD"/>
    <w:rsid w:val="002704DB"/>
    <w:rsid w:val="002708A4"/>
    <w:rsid w:val="00271DD3"/>
    <w:rsid w:val="00272062"/>
    <w:rsid w:val="00272C9C"/>
    <w:rsid w:val="00273609"/>
    <w:rsid w:val="00273B91"/>
    <w:rsid w:val="00273E9D"/>
    <w:rsid w:val="00274F73"/>
    <w:rsid w:val="00275975"/>
    <w:rsid w:val="00275FE0"/>
    <w:rsid w:val="002762A6"/>
    <w:rsid w:val="00276720"/>
    <w:rsid w:val="0027733C"/>
    <w:rsid w:val="00277F0C"/>
    <w:rsid w:val="00281F4F"/>
    <w:rsid w:val="002822D0"/>
    <w:rsid w:val="002824C3"/>
    <w:rsid w:val="002825FB"/>
    <w:rsid w:val="00282B31"/>
    <w:rsid w:val="002834C1"/>
    <w:rsid w:val="00283C6D"/>
    <w:rsid w:val="0028557D"/>
    <w:rsid w:val="00286BFE"/>
    <w:rsid w:val="00286D71"/>
    <w:rsid w:val="00287941"/>
    <w:rsid w:val="00287EC0"/>
    <w:rsid w:val="00290345"/>
    <w:rsid w:val="00290BFE"/>
    <w:rsid w:val="00291CE2"/>
    <w:rsid w:val="00292359"/>
    <w:rsid w:val="0029382C"/>
    <w:rsid w:val="00293B08"/>
    <w:rsid w:val="00294D11"/>
    <w:rsid w:val="002950AF"/>
    <w:rsid w:val="002951A4"/>
    <w:rsid w:val="00295D4E"/>
    <w:rsid w:val="00297DA3"/>
    <w:rsid w:val="002A0D17"/>
    <w:rsid w:val="002A0EAE"/>
    <w:rsid w:val="002A10F5"/>
    <w:rsid w:val="002A202E"/>
    <w:rsid w:val="002A2668"/>
    <w:rsid w:val="002A2755"/>
    <w:rsid w:val="002A2801"/>
    <w:rsid w:val="002A2D61"/>
    <w:rsid w:val="002A3430"/>
    <w:rsid w:val="002A3680"/>
    <w:rsid w:val="002A384C"/>
    <w:rsid w:val="002A3D83"/>
    <w:rsid w:val="002A78BF"/>
    <w:rsid w:val="002A79F6"/>
    <w:rsid w:val="002A7C18"/>
    <w:rsid w:val="002B11AC"/>
    <w:rsid w:val="002B14D8"/>
    <w:rsid w:val="002B180A"/>
    <w:rsid w:val="002B23A7"/>
    <w:rsid w:val="002B2652"/>
    <w:rsid w:val="002B271B"/>
    <w:rsid w:val="002B295D"/>
    <w:rsid w:val="002B29BF"/>
    <w:rsid w:val="002B2A14"/>
    <w:rsid w:val="002B2A42"/>
    <w:rsid w:val="002B3A82"/>
    <w:rsid w:val="002B4AB0"/>
    <w:rsid w:val="002B5B1F"/>
    <w:rsid w:val="002B6000"/>
    <w:rsid w:val="002B6C6E"/>
    <w:rsid w:val="002B7368"/>
    <w:rsid w:val="002B763D"/>
    <w:rsid w:val="002B782A"/>
    <w:rsid w:val="002B7EBE"/>
    <w:rsid w:val="002C0AFC"/>
    <w:rsid w:val="002C0E99"/>
    <w:rsid w:val="002C1E51"/>
    <w:rsid w:val="002C3711"/>
    <w:rsid w:val="002C4DA5"/>
    <w:rsid w:val="002C59BF"/>
    <w:rsid w:val="002C5D7B"/>
    <w:rsid w:val="002C6300"/>
    <w:rsid w:val="002C68C9"/>
    <w:rsid w:val="002C7A00"/>
    <w:rsid w:val="002D17B9"/>
    <w:rsid w:val="002D1E7F"/>
    <w:rsid w:val="002D1EEE"/>
    <w:rsid w:val="002D256B"/>
    <w:rsid w:val="002D276A"/>
    <w:rsid w:val="002D2F64"/>
    <w:rsid w:val="002D3348"/>
    <w:rsid w:val="002D4536"/>
    <w:rsid w:val="002D4A6E"/>
    <w:rsid w:val="002D4D70"/>
    <w:rsid w:val="002D5153"/>
    <w:rsid w:val="002D5767"/>
    <w:rsid w:val="002D5AD8"/>
    <w:rsid w:val="002D6412"/>
    <w:rsid w:val="002D75A2"/>
    <w:rsid w:val="002D7898"/>
    <w:rsid w:val="002E00EA"/>
    <w:rsid w:val="002E069C"/>
    <w:rsid w:val="002E06F7"/>
    <w:rsid w:val="002E190F"/>
    <w:rsid w:val="002E194E"/>
    <w:rsid w:val="002E1C2D"/>
    <w:rsid w:val="002E1E0B"/>
    <w:rsid w:val="002E2627"/>
    <w:rsid w:val="002E2CE3"/>
    <w:rsid w:val="002E2F03"/>
    <w:rsid w:val="002E2F1F"/>
    <w:rsid w:val="002E442F"/>
    <w:rsid w:val="002E48CF"/>
    <w:rsid w:val="002E53EF"/>
    <w:rsid w:val="002E582A"/>
    <w:rsid w:val="002E78DD"/>
    <w:rsid w:val="002F0FE9"/>
    <w:rsid w:val="002F2AE2"/>
    <w:rsid w:val="002F35BD"/>
    <w:rsid w:val="002F44CE"/>
    <w:rsid w:val="002F4D20"/>
    <w:rsid w:val="002F4E85"/>
    <w:rsid w:val="002F64A5"/>
    <w:rsid w:val="002F672E"/>
    <w:rsid w:val="002F7EAE"/>
    <w:rsid w:val="002F7F5B"/>
    <w:rsid w:val="00301123"/>
    <w:rsid w:val="00302155"/>
    <w:rsid w:val="00303F1A"/>
    <w:rsid w:val="0030447C"/>
    <w:rsid w:val="0030494D"/>
    <w:rsid w:val="00305083"/>
    <w:rsid w:val="00305385"/>
    <w:rsid w:val="003056B5"/>
    <w:rsid w:val="003066FC"/>
    <w:rsid w:val="00306CF9"/>
    <w:rsid w:val="00307020"/>
    <w:rsid w:val="0030758E"/>
    <w:rsid w:val="0031054C"/>
    <w:rsid w:val="00310903"/>
    <w:rsid w:val="00312618"/>
    <w:rsid w:val="003132C1"/>
    <w:rsid w:val="00315BC7"/>
    <w:rsid w:val="0031627D"/>
    <w:rsid w:val="0031700A"/>
    <w:rsid w:val="00317247"/>
    <w:rsid w:val="003175A0"/>
    <w:rsid w:val="00320466"/>
    <w:rsid w:val="00320536"/>
    <w:rsid w:val="00320685"/>
    <w:rsid w:val="0032103E"/>
    <w:rsid w:val="0032166F"/>
    <w:rsid w:val="00321709"/>
    <w:rsid w:val="00321B24"/>
    <w:rsid w:val="00322064"/>
    <w:rsid w:val="003221B2"/>
    <w:rsid w:val="00322BB3"/>
    <w:rsid w:val="00322E76"/>
    <w:rsid w:val="00323D35"/>
    <w:rsid w:val="00324A84"/>
    <w:rsid w:val="003251B7"/>
    <w:rsid w:val="003257D7"/>
    <w:rsid w:val="00325977"/>
    <w:rsid w:val="00325D83"/>
    <w:rsid w:val="00326333"/>
    <w:rsid w:val="00326414"/>
    <w:rsid w:val="003271AC"/>
    <w:rsid w:val="003277B9"/>
    <w:rsid w:val="00327C8D"/>
    <w:rsid w:val="00330722"/>
    <w:rsid w:val="00332EE0"/>
    <w:rsid w:val="00334392"/>
    <w:rsid w:val="003349D1"/>
    <w:rsid w:val="0033502B"/>
    <w:rsid w:val="00335700"/>
    <w:rsid w:val="003357D7"/>
    <w:rsid w:val="00335DE0"/>
    <w:rsid w:val="003369ED"/>
    <w:rsid w:val="00337081"/>
    <w:rsid w:val="003407D0"/>
    <w:rsid w:val="00340A07"/>
    <w:rsid w:val="00340CD7"/>
    <w:rsid w:val="0034181F"/>
    <w:rsid w:val="00341FBB"/>
    <w:rsid w:val="003422C8"/>
    <w:rsid w:val="00342C70"/>
    <w:rsid w:val="00342D55"/>
    <w:rsid w:val="003435B7"/>
    <w:rsid w:val="0034412D"/>
    <w:rsid w:val="003445F6"/>
    <w:rsid w:val="003447D7"/>
    <w:rsid w:val="00345CBD"/>
    <w:rsid w:val="00347046"/>
    <w:rsid w:val="00347CB5"/>
    <w:rsid w:val="003502FE"/>
    <w:rsid w:val="00350687"/>
    <w:rsid w:val="00350A00"/>
    <w:rsid w:val="00352154"/>
    <w:rsid w:val="0035236A"/>
    <w:rsid w:val="003525F7"/>
    <w:rsid w:val="0035262F"/>
    <w:rsid w:val="00353921"/>
    <w:rsid w:val="00353A1F"/>
    <w:rsid w:val="00356DE3"/>
    <w:rsid w:val="003573FB"/>
    <w:rsid w:val="00360546"/>
    <w:rsid w:val="0036164F"/>
    <w:rsid w:val="00362564"/>
    <w:rsid w:val="00362939"/>
    <w:rsid w:val="00363345"/>
    <w:rsid w:val="003640E0"/>
    <w:rsid w:val="00364AAC"/>
    <w:rsid w:val="003650C2"/>
    <w:rsid w:val="003653F5"/>
    <w:rsid w:val="00367959"/>
    <w:rsid w:val="00367FFB"/>
    <w:rsid w:val="00370625"/>
    <w:rsid w:val="003745EF"/>
    <w:rsid w:val="0037506D"/>
    <w:rsid w:val="00375087"/>
    <w:rsid w:val="0037578A"/>
    <w:rsid w:val="003757A9"/>
    <w:rsid w:val="00375BD8"/>
    <w:rsid w:val="00375DC3"/>
    <w:rsid w:val="00375FE0"/>
    <w:rsid w:val="003769E0"/>
    <w:rsid w:val="003819B8"/>
    <w:rsid w:val="00381D60"/>
    <w:rsid w:val="00384F57"/>
    <w:rsid w:val="00386B79"/>
    <w:rsid w:val="00386FBD"/>
    <w:rsid w:val="0039005E"/>
    <w:rsid w:val="00390224"/>
    <w:rsid w:val="003903C0"/>
    <w:rsid w:val="00391844"/>
    <w:rsid w:val="00391B10"/>
    <w:rsid w:val="0039241A"/>
    <w:rsid w:val="00394654"/>
    <w:rsid w:val="00394E24"/>
    <w:rsid w:val="003952EA"/>
    <w:rsid w:val="0039533C"/>
    <w:rsid w:val="0039656B"/>
    <w:rsid w:val="003970BC"/>
    <w:rsid w:val="00397409"/>
    <w:rsid w:val="00397546"/>
    <w:rsid w:val="00397680"/>
    <w:rsid w:val="00397784"/>
    <w:rsid w:val="00397C22"/>
    <w:rsid w:val="003A055A"/>
    <w:rsid w:val="003A05D5"/>
    <w:rsid w:val="003A0874"/>
    <w:rsid w:val="003A161F"/>
    <w:rsid w:val="003A1B09"/>
    <w:rsid w:val="003A1D89"/>
    <w:rsid w:val="003A2913"/>
    <w:rsid w:val="003A32E0"/>
    <w:rsid w:val="003A3B37"/>
    <w:rsid w:val="003A4EB6"/>
    <w:rsid w:val="003A60C3"/>
    <w:rsid w:val="003A67A3"/>
    <w:rsid w:val="003A6E55"/>
    <w:rsid w:val="003B048C"/>
    <w:rsid w:val="003B05E0"/>
    <w:rsid w:val="003B07FB"/>
    <w:rsid w:val="003B117A"/>
    <w:rsid w:val="003B120F"/>
    <w:rsid w:val="003B2BA9"/>
    <w:rsid w:val="003B3E18"/>
    <w:rsid w:val="003B642E"/>
    <w:rsid w:val="003B6614"/>
    <w:rsid w:val="003B674E"/>
    <w:rsid w:val="003B6926"/>
    <w:rsid w:val="003B6C3C"/>
    <w:rsid w:val="003B6E13"/>
    <w:rsid w:val="003B77F4"/>
    <w:rsid w:val="003B7FEE"/>
    <w:rsid w:val="003C0CE1"/>
    <w:rsid w:val="003C0FB3"/>
    <w:rsid w:val="003C0FFB"/>
    <w:rsid w:val="003C2BD9"/>
    <w:rsid w:val="003C35C2"/>
    <w:rsid w:val="003C3696"/>
    <w:rsid w:val="003C4FAA"/>
    <w:rsid w:val="003C571F"/>
    <w:rsid w:val="003C5A1E"/>
    <w:rsid w:val="003C7A20"/>
    <w:rsid w:val="003C7C21"/>
    <w:rsid w:val="003D03E6"/>
    <w:rsid w:val="003D0883"/>
    <w:rsid w:val="003D26E5"/>
    <w:rsid w:val="003D28A6"/>
    <w:rsid w:val="003D2C97"/>
    <w:rsid w:val="003D440F"/>
    <w:rsid w:val="003D56F2"/>
    <w:rsid w:val="003D71F8"/>
    <w:rsid w:val="003D7339"/>
    <w:rsid w:val="003E0320"/>
    <w:rsid w:val="003E0959"/>
    <w:rsid w:val="003E0AF5"/>
    <w:rsid w:val="003E151A"/>
    <w:rsid w:val="003E15F6"/>
    <w:rsid w:val="003E18A2"/>
    <w:rsid w:val="003E1A74"/>
    <w:rsid w:val="003E1C14"/>
    <w:rsid w:val="003E20F9"/>
    <w:rsid w:val="003E2E94"/>
    <w:rsid w:val="003E4ED3"/>
    <w:rsid w:val="003E4F95"/>
    <w:rsid w:val="003E52A7"/>
    <w:rsid w:val="003E544B"/>
    <w:rsid w:val="003E549C"/>
    <w:rsid w:val="003E5DF5"/>
    <w:rsid w:val="003E5F0E"/>
    <w:rsid w:val="003E7415"/>
    <w:rsid w:val="003E7DC8"/>
    <w:rsid w:val="003E7F62"/>
    <w:rsid w:val="003F065B"/>
    <w:rsid w:val="003F086D"/>
    <w:rsid w:val="003F1711"/>
    <w:rsid w:val="003F45F2"/>
    <w:rsid w:val="003F4F25"/>
    <w:rsid w:val="003F553B"/>
    <w:rsid w:val="003F5841"/>
    <w:rsid w:val="003F59DD"/>
    <w:rsid w:val="003F5B63"/>
    <w:rsid w:val="003F6466"/>
    <w:rsid w:val="003F7611"/>
    <w:rsid w:val="003F7A98"/>
    <w:rsid w:val="003F7EC8"/>
    <w:rsid w:val="00400118"/>
    <w:rsid w:val="00400300"/>
    <w:rsid w:val="00401C09"/>
    <w:rsid w:val="00401DE7"/>
    <w:rsid w:val="00403054"/>
    <w:rsid w:val="0040440E"/>
    <w:rsid w:val="0040530C"/>
    <w:rsid w:val="00405B47"/>
    <w:rsid w:val="00405F39"/>
    <w:rsid w:val="004066CA"/>
    <w:rsid w:val="004068C9"/>
    <w:rsid w:val="004074C5"/>
    <w:rsid w:val="00407DD9"/>
    <w:rsid w:val="00407EBA"/>
    <w:rsid w:val="00410232"/>
    <w:rsid w:val="004105BD"/>
    <w:rsid w:val="00412044"/>
    <w:rsid w:val="0041214C"/>
    <w:rsid w:val="0041499A"/>
    <w:rsid w:val="00414DDE"/>
    <w:rsid w:val="00415288"/>
    <w:rsid w:val="00416DF2"/>
    <w:rsid w:val="00422317"/>
    <w:rsid w:val="00422A0D"/>
    <w:rsid w:val="00422E8E"/>
    <w:rsid w:val="00423C28"/>
    <w:rsid w:val="004242FE"/>
    <w:rsid w:val="004243FD"/>
    <w:rsid w:val="00425E96"/>
    <w:rsid w:val="00426876"/>
    <w:rsid w:val="00426B88"/>
    <w:rsid w:val="004306CC"/>
    <w:rsid w:val="004310A0"/>
    <w:rsid w:val="00431CEA"/>
    <w:rsid w:val="004320D4"/>
    <w:rsid w:val="00432774"/>
    <w:rsid w:val="0043380D"/>
    <w:rsid w:val="004347A7"/>
    <w:rsid w:val="00435686"/>
    <w:rsid w:val="00435FFD"/>
    <w:rsid w:val="0043611E"/>
    <w:rsid w:val="0043649A"/>
    <w:rsid w:val="004365D3"/>
    <w:rsid w:val="00437A7A"/>
    <w:rsid w:val="00437C49"/>
    <w:rsid w:val="0044001B"/>
    <w:rsid w:val="00440292"/>
    <w:rsid w:val="004405B1"/>
    <w:rsid w:val="00440972"/>
    <w:rsid w:val="00441540"/>
    <w:rsid w:val="004416C2"/>
    <w:rsid w:val="00441C73"/>
    <w:rsid w:val="00441DE6"/>
    <w:rsid w:val="004421C9"/>
    <w:rsid w:val="004424E4"/>
    <w:rsid w:val="0044394C"/>
    <w:rsid w:val="004442DF"/>
    <w:rsid w:val="004443B8"/>
    <w:rsid w:val="00444761"/>
    <w:rsid w:val="00445725"/>
    <w:rsid w:val="00445FCF"/>
    <w:rsid w:val="0044686C"/>
    <w:rsid w:val="00446B01"/>
    <w:rsid w:val="00446D66"/>
    <w:rsid w:val="00447B90"/>
    <w:rsid w:val="00447BC0"/>
    <w:rsid w:val="00447CA1"/>
    <w:rsid w:val="00447D77"/>
    <w:rsid w:val="00450BE9"/>
    <w:rsid w:val="00450F2B"/>
    <w:rsid w:val="004513D0"/>
    <w:rsid w:val="0045189D"/>
    <w:rsid w:val="0045189F"/>
    <w:rsid w:val="00451B15"/>
    <w:rsid w:val="00453052"/>
    <w:rsid w:val="00453413"/>
    <w:rsid w:val="00453480"/>
    <w:rsid w:val="00453967"/>
    <w:rsid w:val="00453E36"/>
    <w:rsid w:val="00454186"/>
    <w:rsid w:val="004543F6"/>
    <w:rsid w:val="00455B12"/>
    <w:rsid w:val="00457DB4"/>
    <w:rsid w:val="0046009A"/>
    <w:rsid w:val="0046026F"/>
    <w:rsid w:val="00460308"/>
    <w:rsid w:val="00461192"/>
    <w:rsid w:val="0046152E"/>
    <w:rsid w:val="00462227"/>
    <w:rsid w:val="004623CF"/>
    <w:rsid w:val="00462BD1"/>
    <w:rsid w:val="00463210"/>
    <w:rsid w:val="00463A7D"/>
    <w:rsid w:val="00464685"/>
    <w:rsid w:val="004649F6"/>
    <w:rsid w:val="00464A33"/>
    <w:rsid w:val="00464E09"/>
    <w:rsid w:val="00466096"/>
    <w:rsid w:val="00467351"/>
    <w:rsid w:val="00467621"/>
    <w:rsid w:val="00467D11"/>
    <w:rsid w:val="00467EBD"/>
    <w:rsid w:val="00467FB8"/>
    <w:rsid w:val="00470188"/>
    <w:rsid w:val="004702AE"/>
    <w:rsid w:val="004716F4"/>
    <w:rsid w:val="0047192F"/>
    <w:rsid w:val="00473236"/>
    <w:rsid w:val="00473237"/>
    <w:rsid w:val="00473478"/>
    <w:rsid w:val="004736F1"/>
    <w:rsid w:val="00473AC3"/>
    <w:rsid w:val="00474933"/>
    <w:rsid w:val="004754A2"/>
    <w:rsid w:val="00477606"/>
    <w:rsid w:val="0047763D"/>
    <w:rsid w:val="004805CB"/>
    <w:rsid w:val="00480686"/>
    <w:rsid w:val="00481CC4"/>
    <w:rsid w:val="00482260"/>
    <w:rsid w:val="00483902"/>
    <w:rsid w:val="00484374"/>
    <w:rsid w:val="00484D41"/>
    <w:rsid w:val="00485123"/>
    <w:rsid w:val="004874DD"/>
    <w:rsid w:val="00490044"/>
    <w:rsid w:val="0049009C"/>
    <w:rsid w:val="004901C9"/>
    <w:rsid w:val="00490321"/>
    <w:rsid w:val="00490D81"/>
    <w:rsid w:val="004917A7"/>
    <w:rsid w:val="00492DBD"/>
    <w:rsid w:val="00493397"/>
    <w:rsid w:val="004936F9"/>
    <w:rsid w:val="004939C2"/>
    <w:rsid w:val="00493F4D"/>
    <w:rsid w:val="00494923"/>
    <w:rsid w:val="00494DAF"/>
    <w:rsid w:val="00496162"/>
    <w:rsid w:val="00496D12"/>
    <w:rsid w:val="00496E6F"/>
    <w:rsid w:val="004A09B1"/>
    <w:rsid w:val="004A0F87"/>
    <w:rsid w:val="004A23C5"/>
    <w:rsid w:val="004A26D7"/>
    <w:rsid w:val="004A2A7E"/>
    <w:rsid w:val="004A45D6"/>
    <w:rsid w:val="004A4C15"/>
    <w:rsid w:val="004A4CB6"/>
    <w:rsid w:val="004A4DC4"/>
    <w:rsid w:val="004A5B63"/>
    <w:rsid w:val="004A5B72"/>
    <w:rsid w:val="004A6282"/>
    <w:rsid w:val="004A70D1"/>
    <w:rsid w:val="004A7416"/>
    <w:rsid w:val="004A74B6"/>
    <w:rsid w:val="004A798E"/>
    <w:rsid w:val="004B385F"/>
    <w:rsid w:val="004B3B17"/>
    <w:rsid w:val="004B56EB"/>
    <w:rsid w:val="004B5C99"/>
    <w:rsid w:val="004B6370"/>
    <w:rsid w:val="004B7AE4"/>
    <w:rsid w:val="004B7BC5"/>
    <w:rsid w:val="004C058E"/>
    <w:rsid w:val="004C10A4"/>
    <w:rsid w:val="004C2581"/>
    <w:rsid w:val="004C2A2B"/>
    <w:rsid w:val="004C2E44"/>
    <w:rsid w:val="004C3686"/>
    <w:rsid w:val="004C3C60"/>
    <w:rsid w:val="004C437B"/>
    <w:rsid w:val="004C46A8"/>
    <w:rsid w:val="004C4837"/>
    <w:rsid w:val="004C4ED1"/>
    <w:rsid w:val="004C5237"/>
    <w:rsid w:val="004C5669"/>
    <w:rsid w:val="004C56A8"/>
    <w:rsid w:val="004C7032"/>
    <w:rsid w:val="004C79FB"/>
    <w:rsid w:val="004D0782"/>
    <w:rsid w:val="004D1851"/>
    <w:rsid w:val="004D22B9"/>
    <w:rsid w:val="004D2ED0"/>
    <w:rsid w:val="004D356C"/>
    <w:rsid w:val="004D526F"/>
    <w:rsid w:val="004D5496"/>
    <w:rsid w:val="004D5C19"/>
    <w:rsid w:val="004D63C8"/>
    <w:rsid w:val="004E00A1"/>
    <w:rsid w:val="004E0158"/>
    <w:rsid w:val="004E0636"/>
    <w:rsid w:val="004E1A6D"/>
    <w:rsid w:val="004E1E5F"/>
    <w:rsid w:val="004E221E"/>
    <w:rsid w:val="004E3DB9"/>
    <w:rsid w:val="004E65B3"/>
    <w:rsid w:val="004E7F39"/>
    <w:rsid w:val="004F0027"/>
    <w:rsid w:val="004F085A"/>
    <w:rsid w:val="004F18C5"/>
    <w:rsid w:val="004F232C"/>
    <w:rsid w:val="004F2A3B"/>
    <w:rsid w:val="004F345D"/>
    <w:rsid w:val="004F3BD8"/>
    <w:rsid w:val="004F438F"/>
    <w:rsid w:val="004F4586"/>
    <w:rsid w:val="004F487B"/>
    <w:rsid w:val="004F57D5"/>
    <w:rsid w:val="004F5C35"/>
    <w:rsid w:val="004F5C40"/>
    <w:rsid w:val="004F780B"/>
    <w:rsid w:val="005005E6"/>
    <w:rsid w:val="00500D20"/>
    <w:rsid w:val="005011BC"/>
    <w:rsid w:val="00501657"/>
    <w:rsid w:val="00502894"/>
    <w:rsid w:val="00502EF7"/>
    <w:rsid w:val="0050385F"/>
    <w:rsid w:val="00503BB4"/>
    <w:rsid w:val="00503EF7"/>
    <w:rsid w:val="005040EA"/>
    <w:rsid w:val="00504AA8"/>
    <w:rsid w:val="00504E22"/>
    <w:rsid w:val="00504FED"/>
    <w:rsid w:val="0050506F"/>
    <w:rsid w:val="00505B2B"/>
    <w:rsid w:val="00505FA7"/>
    <w:rsid w:val="005065F8"/>
    <w:rsid w:val="0050720D"/>
    <w:rsid w:val="00507CE2"/>
    <w:rsid w:val="005112A9"/>
    <w:rsid w:val="0051138B"/>
    <w:rsid w:val="00511C64"/>
    <w:rsid w:val="00512C7B"/>
    <w:rsid w:val="00512F74"/>
    <w:rsid w:val="005162D7"/>
    <w:rsid w:val="00516EAE"/>
    <w:rsid w:val="00517755"/>
    <w:rsid w:val="00517AC2"/>
    <w:rsid w:val="00517AF9"/>
    <w:rsid w:val="00517E96"/>
    <w:rsid w:val="00520CEC"/>
    <w:rsid w:val="00520F15"/>
    <w:rsid w:val="00520FA5"/>
    <w:rsid w:val="00520FF3"/>
    <w:rsid w:val="00521528"/>
    <w:rsid w:val="0052174D"/>
    <w:rsid w:val="0052330B"/>
    <w:rsid w:val="005237F2"/>
    <w:rsid w:val="00523B72"/>
    <w:rsid w:val="005247D0"/>
    <w:rsid w:val="00524A22"/>
    <w:rsid w:val="0052532B"/>
    <w:rsid w:val="005262AE"/>
    <w:rsid w:val="00526917"/>
    <w:rsid w:val="005270B7"/>
    <w:rsid w:val="005273BF"/>
    <w:rsid w:val="00527B80"/>
    <w:rsid w:val="00530D20"/>
    <w:rsid w:val="005311AA"/>
    <w:rsid w:val="00533E94"/>
    <w:rsid w:val="00534091"/>
    <w:rsid w:val="00534A17"/>
    <w:rsid w:val="0053510F"/>
    <w:rsid w:val="00535432"/>
    <w:rsid w:val="00535979"/>
    <w:rsid w:val="00536B37"/>
    <w:rsid w:val="00536D6A"/>
    <w:rsid w:val="0053715F"/>
    <w:rsid w:val="00537393"/>
    <w:rsid w:val="00537FC7"/>
    <w:rsid w:val="00540F38"/>
    <w:rsid w:val="00544196"/>
    <w:rsid w:val="00544370"/>
    <w:rsid w:val="005465D3"/>
    <w:rsid w:val="005465FC"/>
    <w:rsid w:val="0054677A"/>
    <w:rsid w:val="0054716B"/>
    <w:rsid w:val="0054724D"/>
    <w:rsid w:val="00547E49"/>
    <w:rsid w:val="00550197"/>
    <w:rsid w:val="0055101F"/>
    <w:rsid w:val="00551B42"/>
    <w:rsid w:val="00552D92"/>
    <w:rsid w:val="005530CA"/>
    <w:rsid w:val="00553554"/>
    <w:rsid w:val="00553A4E"/>
    <w:rsid w:val="0055484F"/>
    <w:rsid w:val="00554C3A"/>
    <w:rsid w:val="00555426"/>
    <w:rsid w:val="00555670"/>
    <w:rsid w:val="005562D9"/>
    <w:rsid w:val="00560B76"/>
    <w:rsid w:val="005612DB"/>
    <w:rsid w:val="005620F8"/>
    <w:rsid w:val="005634EB"/>
    <w:rsid w:val="00563B2E"/>
    <w:rsid w:val="005659A3"/>
    <w:rsid w:val="00565B19"/>
    <w:rsid w:val="005663A6"/>
    <w:rsid w:val="005668E0"/>
    <w:rsid w:val="00567867"/>
    <w:rsid w:val="005678BF"/>
    <w:rsid w:val="00567D28"/>
    <w:rsid w:val="00570757"/>
    <w:rsid w:val="005708A8"/>
    <w:rsid w:val="00571A38"/>
    <w:rsid w:val="00572461"/>
    <w:rsid w:val="00572ED8"/>
    <w:rsid w:val="00572F1D"/>
    <w:rsid w:val="0057312E"/>
    <w:rsid w:val="00573B58"/>
    <w:rsid w:val="005752BD"/>
    <w:rsid w:val="0057568F"/>
    <w:rsid w:val="005758FF"/>
    <w:rsid w:val="00575F11"/>
    <w:rsid w:val="00577207"/>
    <w:rsid w:val="005778AD"/>
    <w:rsid w:val="00581FDE"/>
    <w:rsid w:val="00584AE6"/>
    <w:rsid w:val="00584ECC"/>
    <w:rsid w:val="00587997"/>
    <w:rsid w:val="00587A2D"/>
    <w:rsid w:val="00591124"/>
    <w:rsid w:val="00591FD0"/>
    <w:rsid w:val="0059213D"/>
    <w:rsid w:val="00592503"/>
    <w:rsid w:val="00593B35"/>
    <w:rsid w:val="00595283"/>
    <w:rsid w:val="00595E08"/>
    <w:rsid w:val="00596C3B"/>
    <w:rsid w:val="0059731A"/>
    <w:rsid w:val="005977BA"/>
    <w:rsid w:val="00597894"/>
    <w:rsid w:val="005A0B1B"/>
    <w:rsid w:val="005A1B8A"/>
    <w:rsid w:val="005A1C9D"/>
    <w:rsid w:val="005A1D1D"/>
    <w:rsid w:val="005A3064"/>
    <w:rsid w:val="005A371E"/>
    <w:rsid w:val="005A3DAF"/>
    <w:rsid w:val="005A4539"/>
    <w:rsid w:val="005A48B0"/>
    <w:rsid w:val="005A5966"/>
    <w:rsid w:val="005A639B"/>
    <w:rsid w:val="005B0A1A"/>
    <w:rsid w:val="005B1038"/>
    <w:rsid w:val="005B1D1A"/>
    <w:rsid w:val="005B1F16"/>
    <w:rsid w:val="005B2370"/>
    <w:rsid w:val="005B2E24"/>
    <w:rsid w:val="005B420F"/>
    <w:rsid w:val="005B4246"/>
    <w:rsid w:val="005B487B"/>
    <w:rsid w:val="005B5839"/>
    <w:rsid w:val="005B5890"/>
    <w:rsid w:val="005B5EB8"/>
    <w:rsid w:val="005B62F5"/>
    <w:rsid w:val="005B666F"/>
    <w:rsid w:val="005B705C"/>
    <w:rsid w:val="005C071A"/>
    <w:rsid w:val="005C09F7"/>
    <w:rsid w:val="005C0A99"/>
    <w:rsid w:val="005C0F28"/>
    <w:rsid w:val="005C12DE"/>
    <w:rsid w:val="005C189B"/>
    <w:rsid w:val="005C2154"/>
    <w:rsid w:val="005C21D2"/>
    <w:rsid w:val="005C478C"/>
    <w:rsid w:val="005C49C9"/>
    <w:rsid w:val="005C5471"/>
    <w:rsid w:val="005C5BF6"/>
    <w:rsid w:val="005C6D0E"/>
    <w:rsid w:val="005C6E45"/>
    <w:rsid w:val="005D0B37"/>
    <w:rsid w:val="005D0DA4"/>
    <w:rsid w:val="005D1177"/>
    <w:rsid w:val="005D20FE"/>
    <w:rsid w:val="005D49B2"/>
    <w:rsid w:val="005D5044"/>
    <w:rsid w:val="005D596C"/>
    <w:rsid w:val="005D6D93"/>
    <w:rsid w:val="005D7E4B"/>
    <w:rsid w:val="005E09F6"/>
    <w:rsid w:val="005E0C81"/>
    <w:rsid w:val="005E1888"/>
    <w:rsid w:val="005E1FFC"/>
    <w:rsid w:val="005E1FFF"/>
    <w:rsid w:val="005E224B"/>
    <w:rsid w:val="005E3039"/>
    <w:rsid w:val="005E32E7"/>
    <w:rsid w:val="005E3FF0"/>
    <w:rsid w:val="005E455E"/>
    <w:rsid w:val="005E5E59"/>
    <w:rsid w:val="005E5E93"/>
    <w:rsid w:val="005E7100"/>
    <w:rsid w:val="005E7259"/>
    <w:rsid w:val="005F06DA"/>
    <w:rsid w:val="005F0F4F"/>
    <w:rsid w:val="005F11DC"/>
    <w:rsid w:val="005F1AA5"/>
    <w:rsid w:val="005F1D70"/>
    <w:rsid w:val="005F272A"/>
    <w:rsid w:val="005F3649"/>
    <w:rsid w:val="005F4AB8"/>
    <w:rsid w:val="005F4B17"/>
    <w:rsid w:val="005F4F85"/>
    <w:rsid w:val="005F4FCD"/>
    <w:rsid w:val="005F5F01"/>
    <w:rsid w:val="005F5FC5"/>
    <w:rsid w:val="005F7A8E"/>
    <w:rsid w:val="005F7ADF"/>
    <w:rsid w:val="006018FE"/>
    <w:rsid w:val="0060204E"/>
    <w:rsid w:val="0060221A"/>
    <w:rsid w:val="006034D9"/>
    <w:rsid w:val="006044F6"/>
    <w:rsid w:val="006046F4"/>
    <w:rsid w:val="006051BA"/>
    <w:rsid w:val="00605BA0"/>
    <w:rsid w:val="00605D54"/>
    <w:rsid w:val="00607C3A"/>
    <w:rsid w:val="00607E40"/>
    <w:rsid w:val="0061046A"/>
    <w:rsid w:val="006108E6"/>
    <w:rsid w:val="00610DC3"/>
    <w:rsid w:val="006115A4"/>
    <w:rsid w:val="006130E0"/>
    <w:rsid w:val="006134FF"/>
    <w:rsid w:val="00613EEB"/>
    <w:rsid w:val="00613FDE"/>
    <w:rsid w:val="006141B0"/>
    <w:rsid w:val="0061433A"/>
    <w:rsid w:val="006148EC"/>
    <w:rsid w:val="006154FD"/>
    <w:rsid w:val="006158DD"/>
    <w:rsid w:val="00616097"/>
    <w:rsid w:val="00621389"/>
    <w:rsid w:val="006214FE"/>
    <w:rsid w:val="00621E80"/>
    <w:rsid w:val="00622166"/>
    <w:rsid w:val="006237FE"/>
    <w:rsid w:val="00624006"/>
    <w:rsid w:val="006247C3"/>
    <w:rsid w:val="00624CF0"/>
    <w:rsid w:val="0062573A"/>
    <w:rsid w:val="00625C59"/>
    <w:rsid w:val="00625C83"/>
    <w:rsid w:val="0062695B"/>
    <w:rsid w:val="00626ABB"/>
    <w:rsid w:val="00627C02"/>
    <w:rsid w:val="00630123"/>
    <w:rsid w:val="00630901"/>
    <w:rsid w:val="006313A2"/>
    <w:rsid w:val="006327F0"/>
    <w:rsid w:val="0063321D"/>
    <w:rsid w:val="00634345"/>
    <w:rsid w:val="00634BCE"/>
    <w:rsid w:val="00634DE6"/>
    <w:rsid w:val="00634F8E"/>
    <w:rsid w:val="00635178"/>
    <w:rsid w:val="00635280"/>
    <w:rsid w:val="0063571A"/>
    <w:rsid w:val="0063585F"/>
    <w:rsid w:val="0063599F"/>
    <w:rsid w:val="00636FEB"/>
    <w:rsid w:val="00637FD2"/>
    <w:rsid w:val="0064009D"/>
    <w:rsid w:val="006411E7"/>
    <w:rsid w:val="00641E68"/>
    <w:rsid w:val="00642343"/>
    <w:rsid w:val="006424AF"/>
    <w:rsid w:val="00642A8F"/>
    <w:rsid w:val="006438FB"/>
    <w:rsid w:val="00643F7E"/>
    <w:rsid w:val="00645147"/>
    <w:rsid w:val="00645963"/>
    <w:rsid w:val="006462CC"/>
    <w:rsid w:val="00646895"/>
    <w:rsid w:val="00647031"/>
    <w:rsid w:val="006471AD"/>
    <w:rsid w:val="006503A6"/>
    <w:rsid w:val="00651FAD"/>
    <w:rsid w:val="0065236A"/>
    <w:rsid w:val="006527D7"/>
    <w:rsid w:val="006527E9"/>
    <w:rsid w:val="00653616"/>
    <w:rsid w:val="00653B6A"/>
    <w:rsid w:val="00656FD5"/>
    <w:rsid w:val="0065733B"/>
    <w:rsid w:val="00660CB9"/>
    <w:rsid w:val="00660DF8"/>
    <w:rsid w:val="00661772"/>
    <w:rsid w:val="00662334"/>
    <w:rsid w:val="00662652"/>
    <w:rsid w:val="00662861"/>
    <w:rsid w:val="00663486"/>
    <w:rsid w:val="00663D4B"/>
    <w:rsid w:val="00664147"/>
    <w:rsid w:val="006643D2"/>
    <w:rsid w:val="00664512"/>
    <w:rsid w:val="006647CC"/>
    <w:rsid w:val="00664AD9"/>
    <w:rsid w:val="00664BAC"/>
    <w:rsid w:val="006654A9"/>
    <w:rsid w:val="00665B96"/>
    <w:rsid w:val="00666489"/>
    <w:rsid w:val="0066672C"/>
    <w:rsid w:val="00666BC6"/>
    <w:rsid w:val="00666C29"/>
    <w:rsid w:val="00667CB1"/>
    <w:rsid w:val="00672476"/>
    <w:rsid w:val="00673070"/>
    <w:rsid w:val="006732A2"/>
    <w:rsid w:val="00673504"/>
    <w:rsid w:val="006735C8"/>
    <w:rsid w:val="00673D13"/>
    <w:rsid w:val="0067520D"/>
    <w:rsid w:val="006771DD"/>
    <w:rsid w:val="00677244"/>
    <w:rsid w:val="00677542"/>
    <w:rsid w:val="0068024E"/>
    <w:rsid w:val="00680BE4"/>
    <w:rsid w:val="00681E1B"/>
    <w:rsid w:val="00682291"/>
    <w:rsid w:val="00682C74"/>
    <w:rsid w:val="00683A0C"/>
    <w:rsid w:val="00683DEE"/>
    <w:rsid w:val="0068439C"/>
    <w:rsid w:val="0068490F"/>
    <w:rsid w:val="0068498B"/>
    <w:rsid w:val="00684FC7"/>
    <w:rsid w:val="00685774"/>
    <w:rsid w:val="00686FE5"/>
    <w:rsid w:val="00690F64"/>
    <w:rsid w:val="0069103C"/>
    <w:rsid w:val="00691EE2"/>
    <w:rsid w:val="00692AE5"/>
    <w:rsid w:val="00692B69"/>
    <w:rsid w:val="00692F90"/>
    <w:rsid w:val="006939F9"/>
    <w:rsid w:val="00693D35"/>
    <w:rsid w:val="006951C6"/>
    <w:rsid w:val="0069609F"/>
    <w:rsid w:val="00696408"/>
    <w:rsid w:val="0069669E"/>
    <w:rsid w:val="006968DA"/>
    <w:rsid w:val="0069702D"/>
    <w:rsid w:val="006974C6"/>
    <w:rsid w:val="006A09B8"/>
    <w:rsid w:val="006A2F87"/>
    <w:rsid w:val="006A3DA1"/>
    <w:rsid w:val="006A4229"/>
    <w:rsid w:val="006A4E2A"/>
    <w:rsid w:val="006A4EB8"/>
    <w:rsid w:val="006A608B"/>
    <w:rsid w:val="006A6486"/>
    <w:rsid w:val="006A6836"/>
    <w:rsid w:val="006A68F0"/>
    <w:rsid w:val="006A75F0"/>
    <w:rsid w:val="006A77D1"/>
    <w:rsid w:val="006B0893"/>
    <w:rsid w:val="006B0AB3"/>
    <w:rsid w:val="006B32F3"/>
    <w:rsid w:val="006B35C3"/>
    <w:rsid w:val="006B5210"/>
    <w:rsid w:val="006B524B"/>
    <w:rsid w:val="006B52B5"/>
    <w:rsid w:val="006B59F5"/>
    <w:rsid w:val="006B5ABA"/>
    <w:rsid w:val="006B5CB6"/>
    <w:rsid w:val="006B5D4A"/>
    <w:rsid w:val="006B6CB6"/>
    <w:rsid w:val="006B739B"/>
    <w:rsid w:val="006B7A27"/>
    <w:rsid w:val="006B7D72"/>
    <w:rsid w:val="006C048A"/>
    <w:rsid w:val="006C079F"/>
    <w:rsid w:val="006C17C8"/>
    <w:rsid w:val="006C1D94"/>
    <w:rsid w:val="006C21BA"/>
    <w:rsid w:val="006C2F4B"/>
    <w:rsid w:val="006C3501"/>
    <w:rsid w:val="006C350B"/>
    <w:rsid w:val="006C3EB1"/>
    <w:rsid w:val="006C4C04"/>
    <w:rsid w:val="006C4D68"/>
    <w:rsid w:val="006C5B00"/>
    <w:rsid w:val="006C5D38"/>
    <w:rsid w:val="006C63AA"/>
    <w:rsid w:val="006D0814"/>
    <w:rsid w:val="006D14E2"/>
    <w:rsid w:val="006D16DB"/>
    <w:rsid w:val="006D1A0E"/>
    <w:rsid w:val="006D30D1"/>
    <w:rsid w:val="006D32B7"/>
    <w:rsid w:val="006D38A3"/>
    <w:rsid w:val="006D3A00"/>
    <w:rsid w:val="006D3E56"/>
    <w:rsid w:val="006D48C5"/>
    <w:rsid w:val="006D5C2B"/>
    <w:rsid w:val="006D630B"/>
    <w:rsid w:val="006D6916"/>
    <w:rsid w:val="006D69D9"/>
    <w:rsid w:val="006D7C42"/>
    <w:rsid w:val="006E003D"/>
    <w:rsid w:val="006E3273"/>
    <w:rsid w:val="006E3A40"/>
    <w:rsid w:val="006E3C05"/>
    <w:rsid w:val="006E3E8A"/>
    <w:rsid w:val="006E442D"/>
    <w:rsid w:val="006E461A"/>
    <w:rsid w:val="006E476F"/>
    <w:rsid w:val="006E4A6A"/>
    <w:rsid w:val="006E4BD6"/>
    <w:rsid w:val="006E5DA7"/>
    <w:rsid w:val="006E6182"/>
    <w:rsid w:val="006E7D99"/>
    <w:rsid w:val="006F2595"/>
    <w:rsid w:val="006F25AC"/>
    <w:rsid w:val="006F2DEE"/>
    <w:rsid w:val="006F36C0"/>
    <w:rsid w:val="006F3CF9"/>
    <w:rsid w:val="006F4E05"/>
    <w:rsid w:val="006F4E34"/>
    <w:rsid w:val="006F55D7"/>
    <w:rsid w:val="006F5E82"/>
    <w:rsid w:val="006F6117"/>
    <w:rsid w:val="006F63B0"/>
    <w:rsid w:val="006F69B4"/>
    <w:rsid w:val="006F7C72"/>
    <w:rsid w:val="007005D1"/>
    <w:rsid w:val="0070084F"/>
    <w:rsid w:val="00700866"/>
    <w:rsid w:val="0070088A"/>
    <w:rsid w:val="00700975"/>
    <w:rsid w:val="0070099B"/>
    <w:rsid w:val="00700C34"/>
    <w:rsid w:val="007010B3"/>
    <w:rsid w:val="00701E20"/>
    <w:rsid w:val="00702A62"/>
    <w:rsid w:val="00703C46"/>
    <w:rsid w:val="00703EDA"/>
    <w:rsid w:val="00704060"/>
    <w:rsid w:val="00704B9A"/>
    <w:rsid w:val="00705397"/>
    <w:rsid w:val="00707461"/>
    <w:rsid w:val="00707B62"/>
    <w:rsid w:val="0071144B"/>
    <w:rsid w:val="007122F3"/>
    <w:rsid w:val="007125AC"/>
    <w:rsid w:val="00713006"/>
    <w:rsid w:val="007153FA"/>
    <w:rsid w:val="00715B0B"/>
    <w:rsid w:val="007162AA"/>
    <w:rsid w:val="00717C53"/>
    <w:rsid w:val="00717FBD"/>
    <w:rsid w:val="00720382"/>
    <w:rsid w:val="00720551"/>
    <w:rsid w:val="00720A9A"/>
    <w:rsid w:val="00720C33"/>
    <w:rsid w:val="0072153F"/>
    <w:rsid w:val="007216D0"/>
    <w:rsid w:val="00721B69"/>
    <w:rsid w:val="007220F6"/>
    <w:rsid w:val="00722925"/>
    <w:rsid w:val="00723707"/>
    <w:rsid w:val="00723CDB"/>
    <w:rsid w:val="00724196"/>
    <w:rsid w:val="007249DE"/>
    <w:rsid w:val="00725114"/>
    <w:rsid w:val="00726BFB"/>
    <w:rsid w:val="00726E7C"/>
    <w:rsid w:val="0072759C"/>
    <w:rsid w:val="00727B7B"/>
    <w:rsid w:val="00727C2E"/>
    <w:rsid w:val="00727D7F"/>
    <w:rsid w:val="00730460"/>
    <w:rsid w:val="007304D3"/>
    <w:rsid w:val="0073051D"/>
    <w:rsid w:val="007305D8"/>
    <w:rsid w:val="00730ABA"/>
    <w:rsid w:val="00731634"/>
    <w:rsid w:val="007323C2"/>
    <w:rsid w:val="00732A99"/>
    <w:rsid w:val="00732B5B"/>
    <w:rsid w:val="00732F7F"/>
    <w:rsid w:val="00733B32"/>
    <w:rsid w:val="00733CDC"/>
    <w:rsid w:val="00733EC3"/>
    <w:rsid w:val="007349C5"/>
    <w:rsid w:val="00734B86"/>
    <w:rsid w:val="00735863"/>
    <w:rsid w:val="00736005"/>
    <w:rsid w:val="00736F25"/>
    <w:rsid w:val="00737B0E"/>
    <w:rsid w:val="0074099C"/>
    <w:rsid w:val="007413C7"/>
    <w:rsid w:val="007413E9"/>
    <w:rsid w:val="0074158D"/>
    <w:rsid w:val="007423FE"/>
    <w:rsid w:val="00742423"/>
    <w:rsid w:val="0074287A"/>
    <w:rsid w:val="00742E64"/>
    <w:rsid w:val="00744D27"/>
    <w:rsid w:val="00744F95"/>
    <w:rsid w:val="00745928"/>
    <w:rsid w:val="00745F8D"/>
    <w:rsid w:val="007462B5"/>
    <w:rsid w:val="00746312"/>
    <w:rsid w:val="0074658F"/>
    <w:rsid w:val="007468EC"/>
    <w:rsid w:val="007470C7"/>
    <w:rsid w:val="00747AC4"/>
    <w:rsid w:val="00750BA1"/>
    <w:rsid w:val="007516BE"/>
    <w:rsid w:val="007521C3"/>
    <w:rsid w:val="00752409"/>
    <w:rsid w:val="0075271F"/>
    <w:rsid w:val="00752B43"/>
    <w:rsid w:val="00753627"/>
    <w:rsid w:val="00753E03"/>
    <w:rsid w:val="0075421D"/>
    <w:rsid w:val="00754896"/>
    <w:rsid w:val="007551AC"/>
    <w:rsid w:val="00755B53"/>
    <w:rsid w:val="00755CB0"/>
    <w:rsid w:val="00757562"/>
    <w:rsid w:val="00757BF4"/>
    <w:rsid w:val="00757E10"/>
    <w:rsid w:val="00760152"/>
    <w:rsid w:val="0076016C"/>
    <w:rsid w:val="007607F3"/>
    <w:rsid w:val="00760818"/>
    <w:rsid w:val="00761BB7"/>
    <w:rsid w:val="00761E1B"/>
    <w:rsid w:val="00763023"/>
    <w:rsid w:val="007632E4"/>
    <w:rsid w:val="007632F7"/>
    <w:rsid w:val="00763DFE"/>
    <w:rsid w:val="00763F8B"/>
    <w:rsid w:val="00764CD3"/>
    <w:rsid w:val="00764EB4"/>
    <w:rsid w:val="00764ECE"/>
    <w:rsid w:val="00765340"/>
    <w:rsid w:val="0076613E"/>
    <w:rsid w:val="00766479"/>
    <w:rsid w:val="00766802"/>
    <w:rsid w:val="00766BED"/>
    <w:rsid w:val="00766EA6"/>
    <w:rsid w:val="00767E5E"/>
    <w:rsid w:val="007701E5"/>
    <w:rsid w:val="007709A4"/>
    <w:rsid w:val="007712CD"/>
    <w:rsid w:val="00771525"/>
    <w:rsid w:val="00771D8C"/>
    <w:rsid w:val="00772627"/>
    <w:rsid w:val="00772D83"/>
    <w:rsid w:val="0077310A"/>
    <w:rsid w:val="00773F03"/>
    <w:rsid w:val="007743CA"/>
    <w:rsid w:val="00774A09"/>
    <w:rsid w:val="0077509A"/>
    <w:rsid w:val="00775ADC"/>
    <w:rsid w:val="00775B7C"/>
    <w:rsid w:val="00775C56"/>
    <w:rsid w:val="00776BDA"/>
    <w:rsid w:val="00776D0B"/>
    <w:rsid w:val="00777741"/>
    <w:rsid w:val="00782138"/>
    <w:rsid w:val="0078376D"/>
    <w:rsid w:val="0078392A"/>
    <w:rsid w:val="0078393A"/>
    <w:rsid w:val="00785239"/>
    <w:rsid w:val="0078531D"/>
    <w:rsid w:val="00786D30"/>
    <w:rsid w:val="00790308"/>
    <w:rsid w:val="007908E6"/>
    <w:rsid w:val="0079252F"/>
    <w:rsid w:val="00793153"/>
    <w:rsid w:val="0079337B"/>
    <w:rsid w:val="00793B0E"/>
    <w:rsid w:val="00794546"/>
    <w:rsid w:val="00794639"/>
    <w:rsid w:val="0079466B"/>
    <w:rsid w:val="00794A2A"/>
    <w:rsid w:val="00794E98"/>
    <w:rsid w:val="00795258"/>
    <w:rsid w:val="00796F47"/>
    <w:rsid w:val="007973E0"/>
    <w:rsid w:val="007973E4"/>
    <w:rsid w:val="007A007F"/>
    <w:rsid w:val="007A08DB"/>
    <w:rsid w:val="007A0B66"/>
    <w:rsid w:val="007A0CCC"/>
    <w:rsid w:val="007A0D03"/>
    <w:rsid w:val="007A2478"/>
    <w:rsid w:val="007A2A91"/>
    <w:rsid w:val="007A2D30"/>
    <w:rsid w:val="007A322B"/>
    <w:rsid w:val="007A33F8"/>
    <w:rsid w:val="007A3D88"/>
    <w:rsid w:val="007A4431"/>
    <w:rsid w:val="007A4719"/>
    <w:rsid w:val="007A4A82"/>
    <w:rsid w:val="007A5EDB"/>
    <w:rsid w:val="007A73D4"/>
    <w:rsid w:val="007A7BB0"/>
    <w:rsid w:val="007B0553"/>
    <w:rsid w:val="007B15D6"/>
    <w:rsid w:val="007B1887"/>
    <w:rsid w:val="007B191E"/>
    <w:rsid w:val="007B1972"/>
    <w:rsid w:val="007B1B3D"/>
    <w:rsid w:val="007B2D6C"/>
    <w:rsid w:val="007B2E29"/>
    <w:rsid w:val="007B3521"/>
    <w:rsid w:val="007B3A46"/>
    <w:rsid w:val="007B3CBA"/>
    <w:rsid w:val="007B59BA"/>
    <w:rsid w:val="007B66CB"/>
    <w:rsid w:val="007B70D3"/>
    <w:rsid w:val="007C0242"/>
    <w:rsid w:val="007C0D44"/>
    <w:rsid w:val="007C2109"/>
    <w:rsid w:val="007C2482"/>
    <w:rsid w:val="007C361A"/>
    <w:rsid w:val="007C3719"/>
    <w:rsid w:val="007C39F6"/>
    <w:rsid w:val="007C42F5"/>
    <w:rsid w:val="007C6A0C"/>
    <w:rsid w:val="007C6E17"/>
    <w:rsid w:val="007C6FFA"/>
    <w:rsid w:val="007C7E15"/>
    <w:rsid w:val="007D1818"/>
    <w:rsid w:val="007D1E4E"/>
    <w:rsid w:val="007D2354"/>
    <w:rsid w:val="007D24B3"/>
    <w:rsid w:val="007D5D18"/>
    <w:rsid w:val="007D680F"/>
    <w:rsid w:val="007D7349"/>
    <w:rsid w:val="007E01A3"/>
    <w:rsid w:val="007E0C1E"/>
    <w:rsid w:val="007E0F8A"/>
    <w:rsid w:val="007E121A"/>
    <w:rsid w:val="007E1335"/>
    <w:rsid w:val="007E175E"/>
    <w:rsid w:val="007E1EF3"/>
    <w:rsid w:val="007E2A2B"/>
    <w:rsid w:val="007E3858"/>
    <w:rsid w:val="007E3C94"/>
    <w:rsid w:val="007E42A1"/>
    <w:rsid w:val="007E44AB"/>
    <w:rsid w:val="007E4C9D"/>
    <w:rsid w:val="007E546D"/>
    <w:rsid w:val="007E5506"/>
    <w:rsid w:val="007E5B30"/>
    <w:rsid w:val="007E5EAD"/>
    <w:rsid w:val="007E618B"/>
    <w:rsid w:val="007F0877"/>
    <w:rsid w:val="007F2DEF"/>
    <w:rsid w:val="007F3B72"/>
    <w:rsid w:val="007F42A4"/>
    <w:rsid w:val="007F466D"/>
    <w:rsid w:val="007F560A"/>
    <w:rsid w:val="007F6926"/>
    <w:rsid w:val="007F6B89"/>
    <w:rsid w:val="00800198"/>
    <w:rsid w:val="008009EF"/>
    <w:rsid w:val="00800CDF"/>
    <w:rsid w:val="0080123B"/>
    <w:rsid w:val="00801CBB"/>
    <w:rsid w:val="00801F9A"/>
    <w:rsid w:val="008050C3"/>
    <w:rsid w:val="00805CEF"/>
    <w:rsid w:val="008061DA"/>
    <w:rsid w:val="00810D3D"/>
    <w:rsid w:val="008110CE"/>
    <w:rsid w:val="008113F0"/>
    <w:rsid w:val="00811A63"/>
    <w:rsid w:val="0081246F"/>
    <w:rsid w:val="008139DD"/>
    <w:rsid w:val="00814369"/>
    <w:rsid w:val="008144B2"/>
    <w:rsid w:val="00815255"/>
    <w:rsid w:val="0081570D"/>
    <w:rsid w:val="00816501"/>
    <w:rsid w:val="008166A8"/>
    <w:rsid w:val="008176AB"/>
    <w:rsid w:val="00817CCF"/>
    <w:rsid w:val="00817D7A"/>
    <w:rsid w:val="00817DFC"/>
    <w:rsid w:val="00817F4E"/>
    <w:rsid w:val="00820197"/>
    <w:rsid w:val="0082149F"/>
    <w:rsid w:val="00823B81"/>
    <w:rsid w:val="00823F0D"/>
    <w:rsid w:val="00825610"/>
    <w:rsid w:val="00825EF9"/>
    <w:rsid w:val="008262A1"/>
    <w:rsid w:val="00826FCC"/>
    <w:rsid w:val="00827925"/>
    <w:rsid w:val="0083073B"/>
    <w:rsid w:val="00830AA3"/>
    <w:rsid w:val="00832285"/>
    <w:rsid w:val="008326FF"/>
    <w:rsid w:val="00832A8D"/>
    <w:rsid w:val="008330D6"/>
    <w:rsid w:val="0083329C"/>
    <w:rsid w:val="00833C88"/>
    <w:rsid w:val="00835A10"/>
    <w:rsid w:val="00835B36"/>
    <w:rsid w:val="00835BB2"/>
    <w:rsid w:val="00836379"/>
    <w:rsid w:val="00836F48"/>
    <w:rsid w:val="00836F8A"/>
    <w:rsid w:val="00837FDA"/>
    <w:rsid w:val="008401DA"/>
    <w:rsid w:val="0084032A"/>
    <w:rsid w:val="00840CCF"/>
    <w:rsid w:val="00841460"/>
    <w:rsid w:val="0084161A"/>
    <w:rsid w:val="00841EB3"/>
    <w:rsid w:val="00842BFC"/>
    <w:rsid w:val="00843793"/>
    <w:rsid w:val="00846938"/>
    <w:rsid w:val="00846DC1"/>
    <w:rsid w:val="00846E82"/>
    <w:rsid w:val="008472D4"/>
    <w:rsid w:val="008474D1"/>
    <w:rsid w:val="00850266"/>
    <w:rsid w:val="008504BA"/>
    <w:rsid w:val="00850A72"/>
    <w:rsid w:val="00850E2F"/>
    <w:rsid w:val="00851B4E"/>
    <w:rsid w:val="00852993"/>
    <w:rsid w:val="0085364F"/>
    <w:rsid w:val="0085414E"/>
    <w:rsid w:val="00854D5D"/>
    <w:rsid w:val="0085596D"/>
    <w:rsid w:val="00856CEE"/>
    <w:rsid w:val="008578B5"/>
    <w:rsid w:val="00857F71"/>
    <w:rsid w:val="00860282"/>
    <w:rsid w:val="008607B9"/>
    <w:rsid w:val="008617A7"/>
    <w:rsid w:val="00861FFA"/>
    <w:rsid w:val="008630D5"/>
    <w:rsid w:val="008641D5"/>
    <w:rsid w:val="00865A6B"/>
    <w:rsid w:val="00865B6E"/>
    <w:rsid w:val="008665F1"/>
    <w:rsid w:val="00867A65"/>
    <w:rsid w:val="00867F87"/>
    <w:rsid w:val="00870605"/>
    <w:rsid w:val="00870CEF"/>
    <w:rsid w:val="00870FE6"/>
    <w:rsid w:val="00871550"/>
    <w:rsid w:val="00871EFA"/>
    <w:rsid w:val="00872B2A"/>
    <w:rsid w:val="00872BD9"/>
    <w:rsid w:val="00872C31"/>
    <w:rsid w:val="008745CC"/>
    <w:rsid w:val="00875977"/>
    <w:rsid w:val="00876939"/>
    <w:rsid w:val="00876C19"/>
    <w:rsid w:val="00876CF3"/>
    <w:rsid w:val="00876D4B"/>
    <w:rsid w:val="00876EC4"/>
    <w:rsid w:val="0087730C"/>
    <w:rsid w:val="0088014D"/>
    <w:rsid w:val="00880E95"/>
    <w:rsid w:val="0088160D"/>
    <w:rsid w:val="00881CB3"/>
    <w:rsid w:val="008836C4"/>
    <w:rsid w:val="008837E6"/>
    <w:rsid w:val="00883D68"/>
    <w:rsid w:val="008840EB"/>
    <w:rsid w:val="008842AE"/>
    <w:rsid w:val="0088432D"/>
    <w:rsid w:val="008845EB"/>
    <w:rsid w:val="00885C8D"/>
    <w:rsid w:val="008867A6"/>
    <w:rsid w:val="00887C80"/>
    <w:rsid w:val="0089004E"/>
    <w:rsid w:val="008912B2"/>
    <w:rsid w:val="008917C0"/>
    <w:rsid w:val="00892398"/>
    <w:rsid w:val="00893BAA"/>
    <w:rsid w:val="008942A8"/>
    <w:rsid w:val="00894CBA"/>
    <w:rsid w:val="008950EA"/>
    <w:rsid w:val="00895CDA"/>
    <w:rsid w:val="00895DBA"/>
    <w:rsid w:val="008962EB"/>
    <w:rsid w:val="008964E1"/>
    <w:rsid w:val="0089799A"/>
    <w:rsid w:val="00897AAD"/>
    <w:rsid w:val="008A01EF"/>
    <w:rsid w:val="008A0747"/>
    <w:rsid w:val="008A078B"/>
    <w:rsid w:val="008A0BB0"/>
    <w:rsid w:val="008A2165"/>
    <w:rsid w:val="008A2C3C"/>
    <w:rsid w:val="008A2DFE"/>
    <w:rsid w:val="008A2F03"/>
    <w:rsid w:val="008A322E"/>
    <w:rsid w:val="008A33F2"/>
    <w:rsid w:val="008A3777"/>
    <w:rsid w:val="008A4BFB"/>
    <w:rsid w:val="008A5561"/>
    <w:rsid w:val="008A556B"/>
    <w:rsid w:val="008A56B1"/>
    <w:rsid w:val="008A57C5"/>
    <w:rsid w:val="008A612A"/>
    <w:rsid w:val="008A6868"/>
    <w:rsid w:val="008A7483"/>
    <w:rsid w:val="008B00B5"/>
    <w:rsid w:val="008B032E"/>
    <w:rsid w:val="008B0FBC"/>
    <w:rsid w:val="008B102A"/>
    <w:rsid w:val="008B105E"/>
    <w:rsid w:val="008B295F"/>
    <w:rsid w:val="008B2BF1"/>
    <w:rsid w:val="008B3336"/>
    <w:rsid w:val="008B3751"/>
    <w:rsid w:val="008B3FF9"/>
    <w:rsid w:val="008B407E"/>
    <w:rsid w:val="008B4FD1"/>
    <w:rsid w:val="008B5293"/>
    <w:rsid w:val="008B5CEF"/>
    <w:rsid w:val="008B72D4"/>
    <w:rsid w:val="008B75E9"/>
    <w:rsid w:val="008C0AAA"/>
    <w:rsid w:val="008C17CB"/>
    <w:rsid w:val="008C1850"/>
    <w:rsid w:val="008C1E93"/>
    <w:rsid w:val="008C23DA"/>
    <w:rsid w:val="008C24F5"/>
    <w:rsid w:val="008C2645"/>
    <w:rsid w:val="008C3222"/>
    <w:rsid w:val="008C35C2"/>
    <w:rsid w:val="008C52BB"/>
    <w:rsid w:val="008C52BF"/>
    <w:rsid w:val="008C53BF"/>
    <w:rsid w:val="008C54A2"/>
    <w:rsid w:val="008C5DFB"/>
    <w:rsid w:val="008C6CB7"/>
    <w:rsid w:val="008C70CA"/>
    <w:rsid w:val="008C7509"/>
    <w:rsid w:val="008C75DE"/>
    <w:rsid w:val="008C7AE1"/>
    <w:rsid w:val="008D1517"/>
    <w:rsid w:val="008D1943"/>
    <w:rsid w:val="008D2267"/>
    <w:rsid w:val="008D2826"/>
    <w:rsid w:val="008D36DA"/>
    <w:rsid w:val="008D3D60"/>
    <w:rsid w:val="008D4549"/>
    <w:rsid w:val="008D4FCE"/>
    <w:rsid w:val="008D5846"/>
    <w:rsid w:val="008D5F64"/>
    <w:rsid w:val="008D6217"/>
    <w:rsid w:val="008D67CE"/>
    <w:rsid w:val="008D6ACD"/>
    <w:rsid w:val="008D715E"/>
    <w:rsid w:val="008D7F30"/>
    <w:rsid w:val="008E0ED8"/>
    <w:rsid w:val="008E12C3"/>
    <w:rsid w:val="008E147B"/>
    <w:rsid w:val="008E2896"/>
    <w:rsid w:val="008E290A"/>
    <w:rsid w:val="008E29E0"/>
    <w:rsid w:val="008E382A"/>
    <w:rsid w:val="008E3BF9"/>
    <w:rsid w:val="008E54E0"/>
    <w:rsid w:val="008E5A98"/>
    <w:rsid w:val="008E5D0A"/>
    <w:rsid w:val="008E5DE7"/>
    <w:rsid w:val="008E5E8D"/>
    <w:rsid w:val="008E5EFF"/>
    <w:rsid w:val="008F06FA"/>
    <w:rsid w:val="008F0944"/>
    <w:rsid w:val="008F2740"/>
    <w:rsid w:val="008F31D5"/>
    <w:rsid w:val="008F37F9"/>
    <w:rsid w:val="008F54A5"/>
    <w:rsid w:val="008F54D0"/>
    <w:rsid w:val="008F70B2"/>
    <w:rsid w:val="008F7D5F"/>
    <w:rsid w:val="008F7FBB"/>
    <w:rsid w:val="009006AC"/>
    <w:rsid w:val="00900FDE"/>
    <w:rsid w:val="0090130C"/>
    <w:rsid w:val="00901700"/>
    <w:rsid w:val="0090320E"/>
    <w:rsid w:val="00904029"/>
    <w:rsid w:val="00904611"/>
    <w:rsid w:val="00904BF6"/>
    <w:rsid w:val="00905570"/>
    <w:rsid w:val="00905C2D"/>
    <w:rsid w:val="00906FB3"/>
    <w:rsid w:val="00907CDC"/>
    <w:rsid w:val="00910AD1"/>
    <w:rsid w:val="00911D6F"/>
    <w:rsid w:val="00911EEA"/>
    <w:rsid w:val="00912133"/>
    <w:rsid w:val="009124E6"/>
    <w:rsid w:val="00912620"/>
    <w:rsid w:val="00915BFA"/>
    <w:rsid w:val="009164DA"/>
    <w:rsid w:val="00916632"/>
    <w:rsid w:val="00916CDF"/>
    <w:rsid w:val="00916E01"/>
    <w:rsid w:val="00917279"/>
    <w:rsid w:val="009175EC"/>
    <w:rsid w:val="00920A03"/>
    <w:rsid w:val="009210EA"/>
    <w:rsid w:val="00921843"/>
    <w:rsid w:val="00921F2C"/>
    <w:rsid w:val="00922197"/>
    <w:rsid w:val="0092317A"/>
    <w:rsid w:val="009231B3"/>
    <w:rsid w:val="009242F3"/>
    <w:rsid w:val="00924FF0"/>
    <w:rsid w:val="0092596B"/>
    <w:rsid w:val="0092656B"/>
    <w:rsid w:val="00927DAE"/>
    <w:rsid w:val="00927F98"/>
    <w:rsid w:val="009310BD"/>
    <w:rsid w:val="00932E15"/>
    <w:rsid w:val="00933737"/>
    <w:rsid w:val="00933789"/>
    <w:rsid w:val="00933A68"/>
    <w:rsid w:val="00934071"/>
    <w:rsid w:val="0093593C"/>
    <w:rsid w:val="00936AB9"/>
    <w:rsid w:val="00937DFB"/>
    <w:rsid w:val="0094124C"/>
    <w:rsid w:val="00941D50"/>
    <w:rsid w:val="00941DE3"/>
    <w:rsid w:val="00942305"/>
    <w:rsid w:val="00942F1C"/>
    <w:rsid w:val="00943BA7"/>
    <w:rsid w:val="0094442F"/>
    <w:rsid w:val="00944999"/>
    <w:rsid w:val="00945E9A"/>
    <w:rsid w:val="00945F6D"/>
    <w:rsid w:val="00946718"/>
    <w:rsid w:val="009479E5"/>
    <w:rsid w:val="009500ED"/>
    <w:rsid w:val="009512F8"/>
    <w:rsid w:val="009518D3"/>
    <w:rsid w:val="00951B7A"/>
    <w:rsid w:val="00952D4A"/>
    <w:rsid w:val="00952E29"/>
    <w:rsid w:val="00952F4F"/>
    <w:rsid w:val="0095321A"/>
    <w:rsid w:val="009541A1"/>
    <w:rsid w:val="009542DF"/>
    <w:rsid w:val="009544A3"/>
    <w:rsid w:val="009557AA"/>
    <w:rsid w:val="00957D9D"/>
    <w:rsid w:val="00960BEA"/>
    <w:rsid w:val="009618C2"/>
    <w:rsid w:val="009619B5"/>
    <w:rsid w:val="00961A14"/>
    <w:rsid w:val="00961DCF"/>
    <w:rsid w:val="00962015"/>
    <w:rsid w:val="009620EC"/>
    <w:rsid w:val="00963BDE"/>
    <w:rsid w:val="00964216"/>
    <w:rsid w:val="00964614"/>
    <w:rsid w:val="009647C7"/>
    <w:rsid w:val="009649D0"/>
    <w:rsid w:val="0096534E"/>
    <w:rsid w:val="0096593B"/>
    <w:rsid w:val="0096642B"/>
    <w:rsid w:val="00966A61"/>
    <w:rsid w:val="00966AC1"/>
    <w:rsid w:val="00966DB3"/>
    <w:rsid w:val="00967214"/>
    <w:rsid w:val="009672A4"/>
    <w:rsid w:val="00967B6F"/>
    <w:rsid w:val="00967F60"/>
    <w:rsid w:val="00971DED"/>
    <w:rsid w:val="009721E6"/>
    <w:rsid w:val="009727D7"/>
    <w:rsid w:val="00973B39"/>
    <w:rsid w:val="00974AB4"/>
    <w:rsid w:val="009761CC"/>
    <w:rsid w:val="00977611"/>
    <w:rsid w:val="00977DBE"/>
    <w:rsid w:val="00980F83"/>
    <w:rsid w:val="0098128C"/>
    <w:rsid w:val="0098219E"/>
    <w:rsid w:val="00982690"/>
    <w:rsid w:val="00984E35"/>
    <w:rsid w:val="009858F1"/>
    <w:rsid w:val="00986D16"/>
    <w:rsid w:val="00990941"/>
    <w:rsid w:val="009911C1"/>
    <w:rsid w:val="009912D9"/>
    <w:rsid w:val="00991DCF"/>
    <w:rsid w:val="00991F5F"/>
    <w:rsid w:val="009926BB"/>
    <w:rsid w:val="00993090"/>
    <w:rsid w:val="00993D94"/>
    <w:rsid w:val="00995AE7"/>
    <w:rsid w:val="00997606"/>
    <w:rsid w:val="0099791D"/>
    <w:rsid w:val="00997D6D"/>
    <w:rsid w:val="009A0BC0"/>
    <w:rsid w:val="009A1027"/>
    <w:rsid w:val="009A139B"/>
    <w:rsid w:val="009A20DD"/>
    <w:rsid w:val="009A224F"/>
    <w:rsid w:val="009A287F"/>
    <w:rsid w:val="009A2890"/>
    <w:rsid w:val="009A28B4"/>
    <w:rsid w:val="009A2B80"/>
    <w:rsid w:val="009A3260"/>
    <w:rsid w:val="009A38E8"/>
    <w:rsid w:val="009A3B4D"/>
    <w:rsid w:val="009A4469"/>
    <w:rsid w:val="009A4C4A"/>
    <w:rsid w:val="009A575F"/>
    <w:rsid w:val="009A7373"/>
    <w:rsid w:val="009A7D97"/>
    <w:rsid w:val="009A7E86"/>
    <w:rsid w:val="009B0904"/>
    <w:rsid w:val="009B09A8"/>
    <w:rsid w:val="009B0C32"/>
    <w:rsid w:val="009B0E8E"/>
    <w:rsid w:val="009B105D"/>
    <w:rsid w:val="009B2445"/>
    <w:rsid w:val="009B2B3C"/>
    <w:rsid w:val="009B307C"/>
    <w:rsid w:val="009B34FA"/>
    <w:rsid w:val="009B3F61"/>
    <w:rsid w:val="009B5574"/>
    <w:rsid w:val="009B56C0"/>
    <w:rsid w:val="009B5966"/>
    <w:rsid w:val="009C0E38"/>
    <w:rsid w:val="009C24A7"/>
    <w:rsid w:val="009C2EA0"/>
    <w:rsid w:val="009C337B"/>
    <w:rsid w:val="009C3DA2"/>
    <w:rsid w:val="009C4099"/>
    <w:rsid w:val="009C4A7F"/>
    <w:rsid w:val="009C4BF6"/>
    <w:rsid w:val="009C5624"/>
    <w:rsid w:val="009C5639"/>
    <w:rsid w:val="009C6149"/>
    <w:rsid w:val="009C63E4"/>
    <w:rsid w:val="009C7690"/>
    <w:rsid w:val="009C77C5"/>
    <w:rsid w:val="009D03DA"/>
    <w:rsid w:val="009D0918"/>
    <w:rsid w:val="009D0AFC"/>
    <w:rsid w:val="009D0C9A"/>
    <w:rsid w:val="009D1445"/>
    <w:rsid w:val="009D204A"/>
    <w:rsid w:val="009D3845"/>
    <w:rsid w:val="009D61D8"/>
    <w:rsid w:val="009D67F3"/>
    <w:rsid w:val="009D6DBF"/>
    <w:rsid w:val="009D7C6C"/>
    <w:rsid w:val="009E0476"/>
    <w:rsid w:val="009E0BED"/>
    <w:rsid w:val="009E1082"/>
    <w:rsid w:val="009E1A58"/>
    <w:rsid w:val="009E1AD2"/>
    <w:rsid w:val="009E1CD2"/>
    <w:rsid w:val="009E2261"/>
    <w:rsid w:val="009E268F"/>
    <w:rsid w:val="009E2723"/>
    <w:rsid w:val="009E28BC"/>
    <w:rsid w:val="009E29A6"/>
    <w:rsid w:val="009E2B59"/>
    <w:rsid w:val="009E35A4"/>
    <w:rsid w:val="009E375D"/>
    <w:rsid w:val="009E3D41"/>
    <w:rsid w:val="009E42C4"/>
    <w:rsid w:val="009E4313"/>
    <w:rsid w:val="009E6036"/>
    <w:rsid w:val="009E63E4"/>
    <w:rsid w:val="009E71AF"/>
    <w:rsid w:val="009E74BA"/>
    <w:rsid w:val="009F0622"/>
    <w:rsid w:val="009F1489"/>
    <w:rsid w:val="009F1EE7"/>
    <w:rsid w:val="009F358E"/>
    <w:rsid w:val="009F3A66"/>
    <w:rsid w:val="009F3C76"/>
    <w:rsid w:val="009F4B92"/>
    <w:rsid w:val="009F58F7"/>
    <w:rsid w:val="009F5909"/>
    <w:rsid w:val="009F6461"/>
    <w:rsid w:val="009F6BB2"/>
    <w:rsid w:val="009F6C3C"/>
    <w:rsid w:val="009F71B8"/>
    <w:rsid w:val="009F7868"/>
    <w:rsid w:val="00A00C17"/>
    <w:rsid w:val="00A01B1A"/>
    <w:rsid w:val="00A041D3"/>
    <w:rsid w:val="00A04CB2"/>
    <w:rsid w:val="00A04D6A"/>
    <w:rsid w:val="00A06910"/>
    <w:rsid w:val="00A10C24"/>
    <w:rsid w:val="00A10E7F"/>
    <w:rsid w:val="00A110EB"/>
    <w:rsid w:val="00A1146D"/>
    <w:rsid w:val="00A12061"/>
    <w:rsid w:val="00A13422"/>
    <w:rsid w:val="00A1405B"/>
    <w:rsid w:val="00A165F7"/>
    <w:rsid w:val="00A16C5D"/>
    <w:rsid w:val="00A16D9C"/>
    <w:rsid w:val="00A20590"/>
    <w:rsid w:val="00A20D0F"/>
    <w:rsid w:val="00A218A2"/>
    <w:rsid w:val="00A22AF9"/>
    <w:rsid w:val="00A22CE2"/>
    <w:rsid w:val="00A255F6"/>
    <w:rsid w:val="00A25943"/>
    <w:rsid w:val="00A25D24"/>
    <w:rsid w:val="00A25DE7"/>
    <w:rsid w:val="00A2757E"/>
    <w:rsid w:val="00A2795D"/>
    <w:rsid w:val="00A302D3"/>
    <w:rsid w:val="00A30420"/>
    <w:rsid w:val="00A30588"/>
    <w:rsid w:val="00A30703"/>
    <w:rsid w:val="00A321F0"/>
    <w:rsid w:val="00A327C7"/>
    <w:rsid w:val="00A34611"/>
    <w:rsid w:val="00A37005"/>
    <w:rsid w:val="00A40105"/>
    <w:rsid w:val="00A40165"/>
    <w:rsid w:val="00A404FD"/>
    <w:rsid w:val="00A40567"/>
    <w:rsid w:val="00A40819"/>
    <w:rsid w:val="00A41B42"/>
    <w:rsid w:val="00A41E72"/>
    <w:rsid w:val="00A42DF8"/>
    <w:rsid w:val="00A42F40"/>
    <w:rsid w:val="00A43F96"/>
    <w:rsid w:val="00A445C1"/>
    <w:rsid w:val="00A44EF0"/>
    <w:rsid w:val="00A453A8"/>
    <w:rsid w:val="00A469A9"/>
    <w:rsid w:val="00A46B0A"/>
    <w:rsid w:val="00A47562"/>
    <w:rsid w:val="00A47CE2"/>
    <w:rsid w:val="00A503CB"/>
    <w:rsid w:val="00A50559"/>
    <w:rsid w:val="00A5106A"/>
    <w:rsid w:val="00A51CE9"/>
    <w:rsid w:val="00A525FC"/>
    <w:rsid w:val="00A53846"/>
    <w:rsid w:val="00A53F34"/>
    <w:rsid w:val="00A5495C"/>
    <w:rsid w:val="00A54C29"/>
    <w:rsid w:val="00A54DCD"/>
    <w:rsid w:val="00A551B1"/>
    <w:rsid w:val="00A554C4"/>
    <w:rsid w:val="00A5639A"/>
    <w:rsid w:val="00A56BE0"/>
    <w:rsid w:val="00A576E7"/>
    <w:rsid w:val="00A60CE4"/>
    <w:rsid w:val="00A617D0"/>
    <w:rsid w:val="00A63AA3"/>
    <w:rsid w:val="00A63B3C"/>
    <w:rsid w:val="00A64D1B"/>
    <w:rsid w:val="00A64F95"/>
    <w:rsid w:val="00A650E4"/>
    <w:rsid w:val="00A652B9"/>
    <w:rsid w:val="00A657F9"/>
    <w:rsid w:val="00A664DB"/>
    <w:rsid w:val="00A66564"/>
    <w:rsid w:val="00A66841"/>
    <w:rsid w:val="00A66D02"/>
    <w:rsid w:val="00A70397"/>
    <w:rsid w:val="00A70524"/>
    <w:rsid w:val="00A72C78"/>
    <w:rsid w:val="00A72FD0"/>
    <w:rsid w:val="00A7330E"/>
    <w:rsid w:val="00A73B21"/>
    <w:rsid w:val="00A73C8A"/>
    <w:rsid w:val="00A7449A"/>
    <w:rsid w:val="00A7519F"/>
    <w:rsid w:val="00A753BA"/>
    <w:rsid w:val="00A755EE"/>
    <w:rsid w:val="00A756E9"/>
    <w:rsid w:val="00A75AEF"/>
    <w:rsid w:val="00A7694C"/>
    <w:rsid w:val="00A77882"/>
    <w:rsid w:val="00A77DFC"/>
    <w:rsid w:val="00A81A8C"/>
    <w:rsid w:val="00A82415"/>
    <w:rsid w:val="00A82DE7"/>
    <w:rsid w:val="00A84746"/>
    <w:rsid w:val="00A85BDA"/>
    <w:rsid w:val="00A86E3B"/>
    <w:rsid w:val="00A87DD1"/>
    <w:rsid w:val="00A91437"/>
    <w:rsid w:val="00A9147C"/>
    <w:rsid w:val="00A91F46"/>
    <w:rsid w:val="00A92285"/>
    <w:rsid w:val="00A937A6"/>
    <w:rsid w:val="00A937D2"/>
    <w:rsid w:val="00A93B0B"/>
    <w:rsid w:val="00A94391"/>
    <w:rsid w:val="00A94C5C"/>
    <w:rsid w:val="00A955C0"/>
    <w:rsid w:val="00A96ED3"/>
    <w:rsid w:val="00A97281"/>
    <w:rsid w:val="00A9753D"/>
    <w:rsid w:val="00A97D12"/>
    <w:rsid w:val="00AA07BA"/>
    <w:rsid w:val="00AA1B42"/>
    <w:rsid w:val="00AA2312"/>
    <w:rsid w:val="00AA257A"/>
    <w:rsid w:val="00AA3B1D"/>
    <w:rsid w:val="00AA424E"/>
    <w:rsid w:val="00AA50BB"/>
    <w:rsid w:val="00AA5D06"/>
    <w:rsid w:val="00AA5DB2"/>
    <w:rsid w:val="00AA6605"/>
    <w:rsid w:val="00AA6DFE"/>
    <w:rsid w:val="00AA75EE"/>
    <w:rsid w:val="00AB0A40"/>
    <w:rsid w:val="00AB0ABB"/>
    <w:rsid w:val="00AB1334"/>
    <w:rsid w:val="00AB244F"/>
    <w:rsid w:val="00AB2841"/>
    <w:rsid w:val="00AB2D99"/>
    <w:rsid w:val="00AB2DC5"/>
    <w:rsid w:val="00AB34FE"/>
    <w:rsid w:val="00AB47DA"/>
    <w:rsid w:val="00AB4845"/>
    <w:rsid w:val="00AB4E36"/>
    <w:rsid w:val="00AB5461"/>
    <w:rsid w:val="00AB54D7"/>
    <w:rsid w:val="00AB5CA6"/>
    <w:rsid w:val="00AB6F53"/>
    <w:rsid w:val="00AC05F5"/>
    <w:rsid w:val="00AC0C2B"/>
    <w:rsid w:val="00AC1096"/>
    <w:rsid w:val="00AC1447"/>
    <w:rsid w:val="00AC165C"/>
    <w:rsid w:val="00AC1AC6"/>
    <w:rsid w:val="00AC1D75"/>
    <w:rsid w:val="00AC21DE"/>
    <w:rsid w:val="00AC262D"/>
    <w:rsid w:val="00AC2BE4"/>
    <w:rsid w:val="00AC2F71"/>
    <w:rsid w:val="00AC3088"/>
    <w:rsid w:val="00AC32A3"/>
    <w:rsid w:val="00AC3FCB"/>
    <w:rsid w:val="00AC4189"/>
    <w:rsid w:val="00AC4484"/>
    <w:rsid w:val="00AC4D53"/>
    <w:rsid w:val="00AC5342"/>
    <w:rsid w:val="00AC5A5B"/>
    <w:rsid w:val="00AC624E"/>
    <w:rsid w:val="00AC6534"/>
    <w:rsid w:val="00AC7A32"/>
    <w:rsid w:val="00AD03EB"/>
    <w:rsid w:val="00AD054B"/>
    <w:rsid w:val="00AD06B8"/>
    <w:rsid w:val="00AD0A16"/>
    <w:rsid w:val="00AD2072"/>
    <w:rsid w:val="00AD2A53"/>
    <w:rsid w:val="00AD4A39"/>
    <w:rsid w:val="00AD4EA5"/>
    <w:rsid w:val="00AD73C3"/>
    <w:rsid w:val="00AD7585"/>
    <w:rsid w:val="00AE0407"/>
    <w:rsid w:val="00AE1BD0"/>
    <w:rsid w:val="00AE20FD"/>
    <w:rsid w:val="00AE2EAC"/>
    <w:rsid w:val="00AE3227"/>
    <w:rsid w:val="00AE3262"/>
    <w:rsid w:val="00AE4188"/>
    <w:rsid w:val="00AE46BF"/>
    <w:rsid w:val="00AE4E73"/>
    <w:rsid w:val="00AE5E63"/>
    <w:rsid w:val="00AE5F97"/>
    <w:rsid w:val="00AE6886"/>
    <w:rsid w:val="00AE688B"/>
    <w:rsid w:val="00AE7697"/>
    <w:rsid w:val="00AF134F"/>
    <w:rsid w:val="00AF1E19"/>
    <w:rsid w:val="00AF2E85"/>
    <w:rsid w:val="00AF2F80"/>
    <w:rsid w:val="00AF4FDE"/>
    <w:rsid w:val="00AF6376"/>
    <w:rsid w:val="00AF6EF4"/>
    <w:rsid w:val="00AF7569"/>
    <w:rsid w:val="00B00583"/>
    <w:rsid w:val="00B009B2"/>
    <w:rsid w:val="00B012AE"/>
    <w:rsid w:val="00B0172B"/>
    <w:rsid w:val="00B01973"/>
    <w:rsid w:val="00B01D1E"/>
    <w:rsid w:val="00B0205F"/>
    <w:rsid w:val="00B037AC"/>
    <w:rsid w:val="00B04150"/>
    <w:rsid w:val="00B04FBF"/>
    <w:rsid w:val="00B05D85"/>
    <w:rsid w:val="00B0643D"/>
    <w:rsid w:val="00B06F81"/>
    <w:rsid w:val="00B0702D"/>
    <w:rsid w:val="00B0733A"/>
    <w:rsid w:val="00B0742F"/>
    <w:rsid w:val="00B117D8"/>
    <w:rsid w:val="00B11C83"/>
    <w:rsid w:val="00B124D2"/>
    <w:rsid w:val="00B12E0D"/>
    <w:rsid w:val="00B131EF"/>
    <w:rsid w:val="00B134E3"/>
    <w:rsid w:val="00B137BC"/>
    <w:rsid w:val="00B145D0"/>
    <w:rsid w:val="00B14BCC"/>
    <w:rsid w:val="00B155BE"/>
    <w:rsid w:val="00B159F7"/>
    <w:rsid w:val="00B15CE5"/>
    <w:rsid w:val="00B15F2E"/>
    <w:rsid w:val="00B164ED"/>
    <w:rsid w:val="00B176C5"/>
    <w:rsid w:val="00B207DD"/>
    <w:rsid w:val="00B21D95"/>
    <w:rsid w:val="00B2256F"/>
    <w:rsid w:val="00B22861"/>
    <w:rsid w:val="00B22A0D"/>
    <w:rsid w:val="00B23310"/>
    <w:rsid w:val="00B2384B"/>
    <w:rsid w:val="00B23A8D"/>
    <w:rsid w:val="00B25346"/>
    <w:rsid w:val="00B261C6"/>
    <w:rsid w:val="00B2675F"/>
    <w:rsid w:val="00B26BC8"/>
    <w:rsid w:val="00B2701A"/>
    <w:rsid w:val="00B27ED4"/>
    <w:rsid w:val="00B30A23"/>
    <w:rsid w:val="00B31300"/>
    <w:rsid w:val="00B33062"/>
    <w:rsid w:val="00B330CD"/>
    <w:rsid w:val="00B33113"/>
    <w:rsid w:val="00B33916"/>
    <w:rsid w:val="00B34471"/>
    <w:rsid w:val="00B348B5"/>
    <w:rsid w:val="00B3531E"/>
    <w:rsid w:val="00B35C79"/>
    <w:rsid w:val="00B3615E"/>
    <w:rsid w:val="00B3659E"/>
    <w:rsid w:val="00B36B63"/>
    <w:rsid w:val="00B36FC0"/>
    <w:rsid w:val="00B372C0"/>
    <w:rsid w:val="00B376D4"/>
    <w:rsid w:val="00B40722"/>
    <w:rsid w:val="00B4084F"/>
    <w:rsid w:val="00B40DD4"/>
    <w:rsid w:val="00B4203C"/>
    <w:rsid w:val="00B427F5"/>
    <w:rsid w:val="00B42977"/>
    <w:rsid w:val="00B442A1"/>
    <w:rsid w:val="00B4523C"/>
    <w:rsid w:val="00B47B31"/>
    <w:rsid w:val="00B508CB"/>
    <w:rsid w:val="00B50930"/>
    <w:rsid w:val="00B50B39"/>
    <w:rsid w:val="00B5109B"/>
    <w:rsid w:val="00B51CAB"/>
    <w:rsid w:val="00B51D2E"/>
    <w:rsid w:val="00B523D1"/>
    <w:rsid w:val="00B529B6"/>
    <w:rsid w:val="00B52B15"/>
    <w:rsid w:val="00B52BED"/>
    <w:rsid w:val="00B52D90"/>
    <w:rsid w:val="00B5412B"/>
    <w:rsid w:val="00B541BF"/>
    <w:rsid w:val="00B5485C"/>
    <w:rsid w:val="00B54A0E"/>
    <w:rsid w:val="00B559AA"/>
    <w:rsid w:val="00B55EF5"/>
    <w:rsid w:val="00B56A8E"/>
    <w:rsid w:val="00B56E0F"/>
    <w:rsid w:val="00B57118"/>
    <w:rsid w:val="00B57DE5"/>
    <w:rsid w:val="00B60428"/>
    <w:rsid w:val="00B619EE"/>
    <w:rsid w:val="00B6201F"/>
    <w:rsid w:val="00B62350"/>
    <w:rsid w:val="00B624F3"/>
    <w:rsid w:val="00B627F9"/>
    <w:rsid w:val="00B62AE8"/>
    <w:rsid w:val="00B6361C"/>
    <w:rsid w:val="00B641D3"/>
    <w:rsid w:val="00B64353"/>
    <w:rsid w:val="00B64B90"/>
    <w:rsid w:val="00B653B0"/>
    <w:rsid w:val="00B66102"/>
    <w:rsid w:val="00B6659E"/>
    <w:rsid w:val="00B66DB4"/>
    <w:rsid w:val="00B6713D"/>
    <w:rsid w:val="00B67535"/>
    <w:rsid w:val="00B7017C"/>
    <w:rsid w:val="00B701BF"/>
    <w:rsid w:val="00B70D9F"/>
    <w:rsid w:val="00B70E4B"/>
    <w:rsid w:val="00B71253"/>
    <w:rsid w:val="00B71976"/>
    <w:rsid w:val="00B72A15"/>
    <w:rsid w:val="00B7334A"/>
    <w:rsid w:val="00B7408B"/>
    <w:rsid w:val="00B74714"/>
    <w:rsid w:val="00B75D92"/>
    <w:rsid w:val="00B77061"/>
    <w:rsid w:val="00B77B16"/>
    <w:rsid w:val="00B77FBE"/>
    <w:rsid w:val="00B818A0"/>
    <w:rsid w:val="00B820F3"/>
    <w:rsid w:val="00B8328D"/>
    <w:rsid w:val="00B83591"/>
    <w:rsid w:val="00B852BE"/>
    <w:rsid w:val="00B8569D"/>
    <w:rsid w:val="00B86EF3"/>
    <w:rsid w:val="00B8733A"/>
    <w:rsid w:val="00B906F7"/>
    <w:rsid w:val="00B9083B"/>
    <w:rsid w:val="00B92667"/>
    <w:rsid w:val="00B92A32"/>
    <w:rsid w:val="00B9373E"/>
    <w:rsid w:val="00B941A0"/>
    <w:rsid w:val="00B95034"/>
    <w:rsid w:val="00B9518E"/>
    <w:rsid w:val="00B95768"/>
    <w:rsid w:val="00B95C28"/>
    <w:rsid w:val="00B95C77"/>
    <w:rsid w:val="00B968F9"/>
    <w:rsid w:val="00B96C9F"/>
    <w:rsid w:val="00B96F38"/>
    <w:rsid w:val="00B97B43"/>
    <w:rsid w:val="00BA0621"/>
    <w:rsid w:val="00BA0ED5"/>
    <w:rsid w:val="00BA1020"/>
    <w:rsid w:val="00BA138C"/>
    <w:rsid w:val="00BA14C8"/>
    <w:rsid w:val="00BA176B"/>
    <w:rsid w:val="00BA180A"/>
    <w:rsid w:val="00BA2EC4"/>
    <w:rsid w:val="00BA3127"/>
    <w:rsid w:val="00BA44C9"/>
    <w:rsid w:val="00BA4CF6"/>
    <w:rsid w:val="00BA5D18"/>
    <w:rsid w:val="00BA5E56"/>
    <w:rsid w:val="00BA5FAA"/>
    <w:rsid w:val="00BA655A"/>
    <w:rsid w:val="00BA6C13"/>
    <w:rsid w:val="00BA7043"/>
    <w:rsid w:val="00BA7369"/>
    <w:rsid w:val="00BB0A02"/>
    <w:rsid w:val="00BB1018"/>
    <w:rsid w:val="00BB16B6"/>
    <w:rsid w:val="00BB2E0E"/>
    <w:rsid w:val="00BB2E72"/>
    <w:rsid w:val="00BB343F"/>
    <w:rsid w:val="00BB51BC"/>
    <w:rsid w:val="00BB5576"/>
    <w:rsid w:val="00BB5AA6"/>
    <w:rsid w:val="00BB5DD3"/>
    <w:rsid w:val="00BB5E8A"/>
    <w:rsid w:val="00BB6DC0"/>
    <w:rsid w:val="00BB6DDA"/>
    <w:rsid w:val="00BB7B9A"/>
    <w:rsid w:val="00BB7F6F"/>
    <w:rsid w:val="00BC0318"/>
    <w:rsid w:val="00BC0F13"/>
    <w:rsid w:val="00BC1076"/>
    <w:rsid w:val="00BC12A4"/>
    <w:rsid w:val="00BC1D84"/>
    <w:rsid w:val="00BC21DF"/>
    <w:rsid w:val="00BC275C"/>
    <w:rsid w:val="00BC35AF"/>
    <w:rsid w:val="00BC55C6"/>
    <w:rsid w:val="00BC6410"/>
    <w:rsid w:val="00BC66D9"/>
    <w:rsid w:val="00BC6AEB"/>
    <w:rsid w:val="00BC6F50"/>
    <w:rsid w:val="00BC72F7"/>
    <w:rsid w:val="00BD02E7"/>
    <w:rsid w:val="00BD070F"/>
    <w:rsid w:val="00BD0879"/>
    <w:rsid w:val="00BD0A67"/>
    <w:rsid w:val="00BD0B93"/>
    <w:rsid w:val="00BD157E"/>
    <w:rsid w:val="00BD1C5A"/>
    <w:rsid w:val="00BD2535"/>
    <w:rsid w:val="00BD27E0"/>
    <w:rsid w:val="00BD2976"/>
    <w:rsid w:val="00BD3111"/>
    <w:rsid w:val="00BD4D25"/>
    <w:rsid w:val="00BD536B"/>
    <w:rsid w:val="00BD5548"/>
    <w:rsid w:val="00BD5DAE"/>
    <w:rsid w:val="00BD60A9"/>
    <w:rsid w:val="00BD63AD"/>
    <w:rsid w:val="00BD7231"/>
    <w:rsid w:val="00BD7DFD"/>
    <w:rsid w:val="00BE0B79"/>
    <w:rsid w:val="00BE209E"/>
    <w:rsid w:val="00BE2897"/>
    <w:rsid w:val="00BE2C1A"/>
    <w:rsid w:val="00BE3E97"/>
    <w:rsid w:val="00BE4327"/>
    <w:rsid w:val="00BE586F"/>
    <w:rsid w:val="00BE6183"/>
    <w:rsid w:val="00BE627F"/>
    <w:rsid w:val="00BE6EDC"/>
    <w:rsid w:val="00BE701B"/>
    <w:rsid w:val="00BE7FB4"/>
    <w:rsid w:val="00BF0B87"/>
    <w:rsid w:val="00BF0DE4"/>
    <w:rsid w:val="00BF1723"/>
    <w:rsid w:val="00BF1D20"/>
    <w:rsid w:val="00BF230C"/>
    <w:rsid w:val="00BF2430"/>
    <w:rsid w:val="00BF2EF2"/>
    <w:rsid w:val="00BF3B24"/>
    <w:rsid w:val="00BF3CE6"/>
    <w:rsid w:val="00BF46CF"/>
    <w:rsid w:val="00BF5054"/>
    <w:rsid w:val="00BF59AC"/>
    <w:rsid w:val="00BF5F56"/>
    <w:rsid w:val="00BF6EFC"/>
    <w:rsid w:val="00C0006B"/>
    <w:rsid w:val="00C0019E"/>
    <w:rsid w:val="00C00DA3"/>
    <w:rsid w:val="00C01216"/>
    <w:rsid w:val="00C019C0"/>
    <w:rsid w:val="00C01F41"/>
    <w:rsid w:val="00C02635"/>
    <w:rsid w:val="00C037D2"/>
    <w:rsid w:val="00C04D79"/>
    <w:rsid w:val="00C050F5"/>
    <w:rsid w:val="00C057D9"/>
    <w:rsid w:val="00C0657E"/>
    <w:rsid w:val="00C06BFA"/>
    <w:rsid w:val="00C071ED"/>
    <w:rsid w:val="00C10F41"/>
    <w:rsid w:val="00C11135"/>
    <w:rsid w:val="00C119C0"/>
    <w:rsid w:val="00C1230F"/>
    <w:rsid w:val="00C123F6"/>
    <w:rsid w:val="00C127D6"/>
    <w:rsid w:val="00C12B90"/>
    <w:rsid w:val="00C13553"/>
    <w:rsid w:val="00C13CE0"/>
    <w:rsid w:val="00C13F6E"/>
    <w:rsid w:val="00C14059"/>
    <w:rsid w:val="00C149CF"/>
    <w:rsid w:val="00C15854"/>
    <w:rsid w:val="00C15D1B"/>
    <w:rsid w:val="00C160AE"/>
    <w:rsid w:val="00C1642E"/>
    <w:rsid w:val="00C16488"/>
    <w:rsid w:val="00C16558"/>
    <w:rsid w:val="00C17DBD"/>
    <w:rsid w:val="00C210F9"/>
    <w:rsid w:val="00C21184"/>
    <w:rsid w:val="00C2154D"/>
    <w:rsid w:val="00C23025"/>
    <w:rsid w:val="00C23315"/>
    <w:rsid w:val="00C23C2B"/>
    <w:rsid w:val="00C24418"/>
    <w:rsid w:val="00C24A2D"/>
    <w:rsid w:val="00C24AA2"/>
    <w:rsid w:val="00C24FED"/>
    <w:rsid w:val="00C257BE"/>
    <w:rsid w:val="00C2676B"/>
    <w:rsid w:val="00C26AEB"/>
    <w:rsid w:val="00C26B61"/>
    <w:rsid w:val="00C303D0"/>
    <w:rsid w:val="00C30766"/>
    <w:rsid w:val="00C30D97"/>
    <w:rsid w:val="00C31EE7"/>
    <w:rsid w:val="00C33CB2"/>
    <w:rsid w:val="00C33E5A"/>
    <w:rsid w:val="00C33FC2"/>
    <w:rsid w:val="00C340B8"/>
    <w:rsid w:val="00C341D9"/>
    <w:rsid w:val="00C344E0"/>
    <w:rsid w:val="00C34899"/>
    <w:rsid w:val="00C34FF6"/>
    <w:rsid w:val="00C35054"/>
    <w:rsid w:val="00C35C69"/>
    <w:rsid w:val="00C35E81"/>
    <w:rsid w:val="00C364EE"/>
    <w:rsid w:val="00C36FA4"/>
    <w:rsid w:val="00C37884"/>
    <w:rsid w:val="00C37D4F"/>
    <w:rsid w:val="00C4055D"/>
    <w:rsid w:val="00C41227"/>
    <w:rsid w:val="00C4139E"/>
    <w:rsid w:val="00C418D4"/>
    <w:rsid w:val="00C42450"/>
    <w:rsid w:val="00C42587"/>
    <w:rsid w:val="00C43C4C"/>
    <w:rsid w:val="00C4515D"/>
    <w:rsid w:val="00C45AC3"/>
    <w:rsid w:val="00C467C9"/>
    <w:rsid w:val="00C46B6B"/>
    <w:rsid w:val="00C471F1"/>
    <w:rsid w:val="00C47F44"/>
    <w:rsid w:val="00C50BD9"/>
    <w:rsid w:val="00C51373"/>
    <w:rsid w:val="00C513E5"/>
    <w:rsid w:val="00C51803"/>
    <w:rsid w:val="00C518BC"/>
    <w:rsid w:val="00C51952"/>
    <w:rsid w:val="00C53228"/>
    <w:rsid w:val="00C53F77"/>
    <w:rsid w:val="00C541AF"/>
    <w:rsid w:val="00C54547"/>
    <w:rsid w:val="00C549A7"/>
    <w:rsid w:val="00C5533D"/>
    <w:rsid w:val="00C55C69"/>
    <w:rsid w:val="00C565A0"/>
    <w:rsid w:val="00C56761"/>
    <w:rsid w:val="00C568B4"/>
    <w:rsid w:val="00C5732F"/>
    <w:rsid w:val="00C60029"/>
    <w:rsid w:val="00C601B9"/>
    <w:rsid w:val="00C6041E"/>
    <w:rsid w:val="00C606DB"/>
    <w:rsid w:val="00C607B5"/>
    <w:rsid w:val="00C60CFF"/>
    <w:rsid w:val="00C61C99"/>
    <w:rsid w:val="00C61F72"/>
    <w:rsid w:val="00C62950"/>
    <w:rsid w:val="00C62F16"/>
    <w:rsid w:val="00C62F9C"/>
    <w:rsid w:val="00C63D41"/>
    <w:rsid w:val="00C63E06"/>
    <w:rsid w:val="00C63F1A"/>
    <w:rsid w:val="00C645EB"/>
    <w:rsid w:val="00C64652"/>
    <w:rsid w:val="00C64F3D"/>
    <w:rsid w:val="00C65230"/>
    <w:rsid w:val="00C65467"/>
    <w:rsid w:val="00C655EC"/>
    <w:rsid w:val="00C65E1E"/>
    <w:rsid w:val="00C6608D"/>
    <w:rsid w:val="00C66166"/>
    <w:rsid w:val="00C66BE0"/>
    <w:rsid w:val="00C7075C"/>
    <w:rsid w:val="00C71838"/>
    <w:rsid w:val="00C7210F"/>
    <w:rsid w:val="00C7258D"/>
    <w:rsid w:val="00C733C3"/>
    <w:rsid w:val="00C75278"/>
    <w:rsid w:val="00C7678B"/>
    <w:rsid w:val="00C76C44"/>
    <w:rsid w:val="00C76F96"/>
    <w:rsid w:val="00C77181"/>
    <w:rsid w:val="00C77628"/>
    <w:rsid w:val="00C80753"/>
    <w:rsid w:val="00C816D8"/>
    <w:rsid w:val="00C82938"/>
    <w:rsid w:val="00C830A9"/>
    <w:rsid w:val="00C83A7C"/>
    <w:rsid w:val="00C84BF4"/>
    <w:rsid w:val="00C84C5B"/>
    <w:rsid w:val="00C8520D"/>
    <w:rsid w:val="00C8525A"/>
    <w:rsid w:val="00C85B0A"/>
    <w:rsid w:val="00C86670"/>
    <w:rsid w:val="00C86F03"/>
    <w:rsid w:val="00C90597"/>
    <w:rsid w:val="00C90913"/>
    <w:rsid w:val="00C90C9A"/>
    <w:rsid w:val="00C91092"/>
    <w:rsid w:val="00C921CE"/>
    <w:rsid w:val="00C945FB"/>
    <w:rsid w:val="00C94ECB"/>
    <w:rsid w:val="00C95E80"/>
    <w:rsid w:val="00C95EA1"/>
    <w:rsid w:val="00C9665F"/>
    <w:rsid w:val="00C96DD2"/>
    <w:rsid w:val="00CA06D1"/>
    <w:rsid w:val="00CA1180"/>
    <w:rsid w:val="00CA12EC"/>
    <w:rsid w:val="00CA1A5C"/>
    <w:rsid w:val="00CA2813"/>
    <w:rsid w:val="00CA286A"/>
    <w:rsid w:val="00CA4A4E"/>
    <w:rsid w:val="00CA5162"/>
    <w:rsid w:val="00CA573A"/>
    <w:rsid w:val="00CA59B9"/>
    <w:rsid w:val="00CA6632"/>
    <w:rsid w:val="00CB06B6"/>
    <w:rsid w:val="00CB0FD5"/>
    <w:rsid w:val="00CB13AD"/>
    <w:rsid w:val="00CB22D7"/>
    <w:rsid w:val="00CB25B6"/>
    <w:rsid w:val="00CB543A"/>
    <w:rsid w:val="00CB5522"/>
    <w:rsid w:val="00CB5827"/>
    <w:rsid w:val="00CB590C"/>
    <w:rsid w:val="00CB6256"/>
    <w:rsid w:val="00CB76DD"/>
    <w:rsid w:val="00CB7A55"/>
    <w:rsid w:val="00CC09A1"/>
    <w:rsid w:val="00CC36A3"/>
    <w:rsid w:val="00CC462A"/>
    <w:rsid w:val="00CC5483"/>
    <w:rsid w:val="00CC769B"/>
    <w:rsid w:val="00CD0899"/>
    <w:rsid w:val="00CD0980"/>
    <w:rsid w:val="00CD0E03"/>
    <w:rsid w:val="00CD1999"/>
    <w:rsid w:val="00CD1C57"/>
    <w:rsid w:val="00CD1CA8"/>
    <w:rsid w:val="00CD300D"/>
    <w:rsid w:val="00CD3440"/>
    <w:rsid w:val="00CD3A2D"/>
    <w:rsid w:val="00CD4C3A"/>
    <w:rsid w:val="00CD71FC"/>
    <w:rsid w:val="00CE0A2B"/>
    <w:rsid w:val="00CE0A6A"/>
    <w:rsid w:val="00CE0EAF"/>
    <w:rsid w:val="00CE12E3"/>
    <w:rsid w:val="00CE133A"/>
    <w:rsid w:val="00CE17A6"/>
    <w:rsid w:val="00CE3275"/>
    <w:rsid w:val="00CE4328"/>
    <w:rsid w:val="00CE5EA6"/>
    <w:rsid w:val="00CE6C22"/>
    <w:rsid w:val="00CE7FA5"/>
    <w:rsid w:val="00CF0858"/>
    <w:rsid w:val="00CF11B5"/>
    <w:rsid w:val="00CF23BA"/>
    <w:rsid w:val="00CF23C2"/>
    <w:rsid w:val="00CF3530"/>
    <w:rsid w:val="00CF3EF0"/>
    <w:rsid w:val="00CF3F56"/>
    <w:rsid w:val="00CF4689"/>
    <w:rsid w:val="00CF5888"/>
    <w:rsid w:val="00CF5D25"/>
    <w:rsid w:val="00CF7698"/>
    <w:rsid w:val="00CF7783"/>
    <w:rsid w:val="00CF7CFE"/>
    <w:rsid w:val="00CF7D6D"/>
    <w:rsid w:val="00D00974"/>
    <w:rsid w:val="00D012B1"/>
    <w:rsid w:val="00D0268C"/>
    <w:rsid w:val="00D039A7"/>
    <w:rsid w:val="00D046C4"/>
    <w:rsid w:val="00D05CD2"/>
    <w:rsid w:val="00D063F0"/>
    <w:rsid w:val="00D067B1"/>
    <w:rsid w:val="00D06C8E"/>
    <w:rsid w:val="00D06F03"/>
    <w:rsid w:val="00D0724E"/>
    <w:rsid w:val="00D07FC5"/>
    <w:rsid w:val="00D100F6"/>
    <w:rsid w:val="00D10176"/>
    <w:rsid w:val="00D10CDD"/>
    <w:rsid w:val="00D110CD"/>
    <w:rsid w:val="00D110DE"/>
    <w:rsid w:val="00D11B74"/>
    <w:rsid w:val="00D11D4B"/>
    <w:rsid w:val="00D1216F"/>
    <w:rsid w:val="00D12B2B"/>
    <w:rsid w:val="00D12E51"/>
    <w:rsid w:val="00D143D4"/>
    <w:rsid w:val="00D145BF"/>
    <w:rsid w:val="00D14A6E"/>
    <w:rsid w:val="00D151A7"/>
    <w:rsid w:val="00D16459"/>
    <w:rsid w:val="00D1786C"/>
    <w:rsid w:val="00D20582"/>
    <w:rsid w:val="00D21760"/>
    <w:rsid w:val="00D219D8"/>
    <w:rsid w:val="00D23D96"/>
    <w:rsid w:val="00D23F46"/>
    <w:rsid w:val="00D249CB"/>
    <w:rsid w:val="00D24D00"/>
    <w:rsid w:val="00D25544"/>
    <w:rsid w:val="00D25770"/>
    <w:rsid w:val="00D26233"/>
    <w:rsid w:val="00D27911"/>
    <w:rsid w:val="00D316DA"/>
    <w:rsid w:val="00D328C7"/>
    <w:rsid w:val="00D32B93"/>
    <w:rsid w:val="00D32E92"/>
    <w:rsid w:val="00D331CC"/>
    <w:rsid w:val="00D33731"/>
    <w:rsid w:val="00D33B8F"/>
    <w:rsid w:val="00D34244"/>
    <w:rsid w:val="00D35097"/>
    <w:rsid w:val="00D35A71"/>
    <w:rsid w:val="00D35EE1"/>
    <w:rsid w:val="00D3656A"/>
    <w:rsid w:val="00D366DD"/>
    <w:rsid w:val="00D36B7F"/>
    <w:rsid w:val="00D36BA0"/>
    <w:rsid w:val="00D36BFD"/>
    <w:rsid w:val="00D37DFD"/>
    <w:rsid w:val="00D4168E"/>
    <w:rsid w:val="00D41C0F"/>
    <w:rsid w:val="00D41DAC"/>
    <w:rsid w:val="00D41DCC"/>
    <w:rsid w:val="00D4252B"/>
    <w:rsid w:val="00D42E9C"/>
    <w:rsid w:val="00D4394B"/>
    <w:rsid w:val="00D43C1A"/>
    <w:rsid w:val="00D43D8B"/>
    <w:rsid w:val="00D45896"/>
    <w:rsid w:val="00D4659A"/>
    <w:rsid w:val="00D4673B"/>
    <w:rsid w:val="00D470A4"/>
    <w:rsid w:val="00D47262"/>
    <w:rsid w:val="00D479DD"/>
    <w:rsid w:val="00D47ABA"/>
    <w:rsid w:val="00D47D3E"/>
    <w:rsid w:val="00D504DD"/>
    <w:rsid w:val="00D50949"/>
    <w:rsid w:val="00D512F8"/>
    <w:rsid w:val="00D52FCB"/>
    <w:rsid w:val="00D5381E"/>
    <w:rsid w:val="00D54E25"/>
    <w:rsid w:val="00D54EF3"/>
    <w:rsid w:val="00D54FC7"/>
    <w:rsid w:val="00D559B3"/>
    <w:rsid w:val="00D55A35"/>
    <w:rsid w:val="00D55C7C"/>
    <w:rsid w:val="00D55D1C"/>
    <w:rsid w:val="00D57617"/>
    <w:rsid w:val="00D57D03"/>
    <w:rsid w:val="00D60C27"/>
    <w:rsid w:val="00D632C7"/>
    <w:rsid w:val="00D637E5"/>
    <w:rsid w:val="00D63C58"/>
    <w:rsid w:val="00D63F1B"/>
    <w:rsid w:val="00D64050"/>
    <w:rsid w:val="00D640C7"/>
    <w:rsid w:val="00D64159"/>
    <w:rsid w:val="00D65109"/>
    <w:rsid w:val="00D65161"/>
    <w:rsid w:val="00D65807"/>
    <w:rsid w:val="00D65EB7"/>
    <w:rsid w:val="00D714B6"/>
    <w:rsid w:val="00D71BA1"/>
    <w:rsid w:val="00D7335C"/>
    <w:rsid w:val="00D7492F"/>
    <w:rsid w:val="00D754C8"/>
    <w:rsid w:val="00D7661B"/>
    <w:rsid w:val="00D773DD"/>
    <w:rsid w:val="00D806E7"/>
    <w:rsid w:val="00D80836"/>
    <w:rsid w:val="00D80D12"/>
    <w:rsid w:val="00D80E30"/>
    <w:rsid w:val="00D81A0C"/>
    <w:rsid w:val="00D822AD"/>
    <w:rsid w:val="00D8256A"/>
    <w:rsid w:val="00D83149"/>
    <w:rsid w:val="00D84940"/>
    <w:rsid w:val="00D84CBA"/>
    <w:rsid w:val="00D85150"/>
    <w:rsid w:val="00D865E6"/>
    <w:rsid w:val="00D87255"/>
    <w:rsid w:val="00D9002E"/>
    <w:rsid w:val="00D92112"/>
    <w:rsid w:val="00D922E4"/>
    <w:rsid w:val="00D927DB"/>
    <w:rsid w:val="00D92807"/>
    <w:rsid w:val="00D936DF"/>
    <w:rsid w:val="00D93C19"/>
    <w:rsid w:val="00D94191"/>
    <w:rsid w:val="00D948AE"/>
    <w:rsid w:val="00D9524D"/>
    <w:rsid w:val="00D95985"/>
    <w:rsid w:val="00D96280"/>
    <w:rsid w:val="00D96A65"/>
    <w:rsid w:val="00D974A0"/>
    <w:rsid w:val="00DA02B1"/>
    <w:rsid w:val="00DA0665"/>
    <w:rsid w:val="00DA0B30"/>
    <w:rsid w:val="00DA11B7"/>
    <w:rsid w:val="00DA19E1"/>
    <w:rsid w:val="00DA1A5E"/>
    <w:rsid w:val="00DA2F04"/>
    <w:rsid w:val="00DA3317"/>
    <w:rsid w:val="00DA382C"/>
    <w:rsid w:val="00DA3C2C"/>
    <w:rsid w:val="00DA40EE"/>
    <w:rsid w:val="00DA45DB"/>
    <w:rsid w:val="00DA4D93"/>
    <w:rsid w:val="00DA5657"/>
    <w:rsid w:val="00DA6F92"/>
    <w:rsid w:val="00DA7EC5"/>
    <w:rsid w:val="00DA7FA1"/>
    <w:rsid w:val="00DB04F8"/>
    <w:rsid w:val="00DB0B55"/>
    <w:rsid w:val="00DB0B62"/>
    <w:rsid w:val="00DB12B7"/>
    <w:rsid w:val="00DB13AA"/>
    <w:rsid w:val="00DB1654"/>
    <w:rsid w:val="00DB1990"/>
    <w:rsid w:val="00DB1DDE"/>
    <w:rsid w:val="00DB489D"/>
    <w:rsid w:val="00DB4BD4"/>
    <w:rsid w:val="00DB4D09"/>
    <w:rsid w:val="00DB51A2"/>
    <w:rsid w:val="00DB5845"/>
    <w:rsid w:val="00DB6601"/>
    <w:rsid w:val="00DB67D3"/>
    <w:rsid w:val="00DB6908"/>
    <w:rsid w:val="00DB7DAF"/>
    <w:rsid w:val="00DC01F1"/>
    <w:rsid w:val="00DC0276"/>
    <w:rsid w:val="00DC04AE"/>
    <w:rsid w:val="00DC04DC"/>
    <w:rsid w:val="00DC07DD"/>
    <w:rsid w:val="00DC08FF"/>
    <w:rsid w:val="00DC3208"/>
    <w:rsid w:val="00DC369F"/>
    <w:rsid w:val="00DC4544"/>
    <w:rsid w:val="00DC477B"/>
    <w:rsid w:val="00DC528B"/>
    <w:rsid w:val="00DC5544"/>
    <w:rsid w:val="00DC55EE"/>
    <w:rsid w:val="00DC576B"/>
    <w:rsid w:val="00DC5936"/>
    <w:rsid w:val="00DC6B6E"/>
    <w:rsid w:val="00DC7118"/>
    <w:rsid w:val="00DC7A51"/>
    <w:rsid w:val="00DD18B9"/>
    <w:rsid w:val="00DD2862"/>
    <w:rsid w:val="00DD2B2A"/>
    <w:rsid w:val="00DD310C"/>
    <w:rsid w:val="00DD3DAF"/>
    <w:rsid w:val="00DD6CE1"/>
    <w:rsid w:val="00DD6D1A"/>
    <w:rsid w:val="00DD6DA0"/>
    <w:rsid w:val="00DD7562"/>
    <w:rsid w:val="00DD7D17"/>
    <w:rsid w:val="00DD7E1A"/>
    <w:rsid w:val="00DE1C98"/>
    <w:rsid w:val="00DE23B3"/>
    <w:rsid w:val="00DE2814"/>
    <w:rsid w:val="00DE3122"/>
    <w:rsid w:val="00DE316C"/>
    <w:rsid w:val="00DE3CC7"/>
    <w:rsid w:val="00DE3D74"/>
    <w:rsid w:val="00DE3F05"/>
    <w:rsid w:val="00DE4780"/>
    <w:rsid w:val="00DE496B"/>
    <w:rsid w:val="00DE4E0D"/>
    <w:rsid w:val="00DE5807"/>
    <w:rsid w:val="00DE5B35"/>
    <w:rsid w:val="00DE605E"/>
    <w:rsid w:val="00DE6189"/>
    <w:rsid w:val="00DE6328"/>
    <w:rsid w:val="00DE678F"/>
    <w:rsid w:val="00DE7109"/>
    <w:rsid w:val="00DE7720"/>
    <w:rsid w:val="00DF29D5"/>
    <w:rsid w:val="00DF3131"/>
    <w:rsid w:val="00DF34B8"/>
    <w:rsid w:val="00DF381A"/>
    <w:rsid w:val="00DF3A27"/>
    <w:rsid w:val="00DF44BC"/>
    <w:rsid w:val="00DF4632"/>
    <w:rsid w:val="00DF4A8B"/>
    <w:rsid w:val="00DF4B4E"/>
    <w:rsid w:val="00DF4E2C"/>
    <w:rsid w:val="00DF4EC0"/>
    <w:rsid w:val="00DF5799"/>
    <w:rsid w:val="00DF6377"/>
    <w:rsid w:val="00DF6C26"/>
    <w:rsid w:val="00DF6C82"/>
    <w:rsid w:val="00DF6EB4"/>
    <w:rsid w:val="00DF7056"/>
    <w:rsid w:val="00DF7124"/>
    <w:rsid w:val="00DF76E9"/>
    <w:rsid w:val="00DF7D15"/>
    <w:rsid w:val="00DF7ED9"/>
    <w:rsid w:val="00E006C5"/>
    <w:rsid w:val="00E00AA9"/>
    <w:rsid w:val="00E00F11"/>
    <w:rsid w:val="00E00FAD"/>
    <w:rsid w:val="00E00FB5"/>
    <w:rsid w:val="00E01D1C"/>
    <w:rsid w:val="00E029D6"/>
    <w:rsid w:val="00E02B2E"/>
    <w:rsid w:val="00E02E6D"/>
    <w:rsid w:val="00E030D4"/>
    <w:rsid w:val="00E03123"/>
    <w:rsid w:val="00E038AA"/>
    <w:rsid w:val="00E03A36"/>
    <w:rsid w:val="00E04BB8"/>
    <w:rsid w:val="00E04DE2"/>
    <w:rsid w:val="00E056F0"/>
    <w:rsid w:val="00E060AD"/>
    <w:rsid w:val="00E06DC7"/>
    <w:rsid w:val="00E06F23"/>
    <w:rsid w:val="00E07024"/>
    <w:rsid w:val="00E072BE"/>
    <w:rsid w:val="00E0769F"/>
    <w:rsid w:val="00E07D54"/>
    <w:rsid w:val="00E07ECC"/>
    <w:rsid w:val="00E101A0"/>
    <w:rsid w:val="00E10A99"/>
    <w:rsid w:val="00E10F4D"/>
    <w:rsid w:val="00E1273E"/>
    <w:rsid w:val="00E1336B"/>
    <w:rsid w:val="00E1342D"/>
    <w:rsid w:val="00E1364F"/>
    <w:rsid w:val="00E13E0E"/>
    <w:rsid w:val="00E13FC0"/>
    <w:rsid w:val="00E1504B"/>
    <w:rsid w:val="00E15C91"/>
    <w:rsid w:val="00E165A8"/>
    <w:rsid w:val="00E209DE"/>
    <w:rsid w:val="00E20A18"/>
    <w:rsid w:val="00E20A66"/>
    <w:rsid w:val="00E216DF"/>
    <w:rsid w:val="00E21AD0"/>
    <w:rsid w:val="00E21B2B"/>
    <w:rsid w:val="00E21DA5"/>
    <w:rsid w:val="00E21FE0"/>
    <w:rsid w:val="00E23121"/>
    <w:rsid w:val="00E23150"/>
    <w:rsid w:val="00E2421F"/>
    <w:rsid w:val="00E2424B"/>
    <w:rsid w:val="00E249B5"/>
    <w:rsid w:val="00E2578E"/>
    <w:rsid w:val="00E25A57"/>
    <w:rsid w:val="00E25ED9"/>
    <w:rsid w:val="00E273B9"/>
    <w:rsid w:val="00E27415"/>
    <w:rsid w:val="00E27A71"/>
    <w:rsid w:val="00E27D8A"/>
    <w:rsid w:val="00E3019D"/>
    <w:rsid w:val="00E30830"/>
    <w:rsid w:val="00E32B88"/>
    <w:rsid w:val="00E33FB4"/>
    <w:rsid w:val="00E348F3"/>
    <w:rsid w:val="00E35C71"/>
    <w:rsid w:val="00E35ECD"/>
    <w:rsid w:val="00E36C6E"/>
    <w:rsid w:val="00E37605"/>
    <w:rsid w:val="00E40538"/>
    <w:rsid w:val="00E40571"/>
    <w:rsid w:val="00E40CE8"/>
    <w:rsid w:val="00E41820"/>
    <w:rsid w:val="00E4200A"/>
    <w:rsid w:val="00E42350"/>
    <w:rsid w:val="00E4324C"/>
    <w:rsid w:val="00E43411"/>
    <w:rsid w:val="00E4376A"/>
    <w:rsid w:val="00E43A42"/>
    <w:rsid w:val="00E43A4B"/>
    <w:rsid w:val="00E44BDD"/>
    <w:rsid w:val="00E44DFF"/>
    <w:rsid w:val="00E45BCC"/>
    <w:rsid w:val="00E462C0"/>
    <w:rsid w:val="00E46352"/>
    <w:rsid w:val="00E46AE0"/>
    <w:rsid w:val="00E47BFD"/>
    <w:rsid w:val="00E504D1"/>
    <w:rsid w:val="00E506A2"/>
    <w:rsid w:val="00E5150F"/>
    <w:rsid w:val="00E51802"/>
    <w:rsid w:val="00E53BA2"/>
    <w:rsid w:val="00E53E32"/>
    <w:rsid w:val="00E53EFE"/>
    <w:rsid w:val="00E54115"/>
    <w:rsid w:val="00E54A2F"/>
    <w:rsid w:val="00E55903"/>
    <w:rsid w:val="00E55EEC"/>
    <w:rsid w:val="00E568AF"/>
    <w:rsid w:val="00E5755E"/>
    <w:rsid w:val="00E57749"/>
    <w:rsid w:val="00E57B71"/>
    <w:rsid w:val="00E616B7"/>
    <w:rsid w:val="00E61CFD"/>
    <w:rsid w:val="00E61E19"/>
    <w:rsid w:val="00E624A2"/>
    <w:rsid w:val="00E625EA"/>
    <w:rsid w:val="00E626D7"/>
    <w:rsid w:val="00E62C2D"/>
    <w:rsid w:val="00E634F9"/>
    <w:rsid w:val="00E63F5B"/>
    <w:rsid w:val="00E646B3"/>
    <w:rsid w:val="00E65AAF"/>
    <w:rsid w:val="00E65C16"/>
    <w:rsid w:val="00E65C6D"/>
    <w:rsid w:val="00E66334"/>
    <w:rsid w:val="00E66592"/>
    <w:rsid w:val="00E6695A"/>
    <w:rsid w:val="00E674CA"/>
    <w:rsid w:val="00E67F44"/>
    <w:rsid w:val="00E7075B"/>
    <w:rsid w:val="00E71C74"/>
    <w:rsid w:val="00E7271B"/>
    <w:rsid w:val="00E728F1"/>
    <w:rsid w:val="00E7449C"/>
    <w:rsid w:val="00E749E6"/>
    <w:rsid w:val="00E74F6B"/>
    <w:rsid w:val="00E76152"/>
    <w:rsid w:val="00E7641A"/>
    <w:rsid w:val="00E77CC7"/>
    <w:rsid w:val="00E8147E"/>
    <w:rsid w:val="00E81DFE"/>
    <w:rsid w:val="00E83677"/>
    <w:rsid w:val="00E83C6D"/>
    <w:rsid w:val="00E845BA"/>
    <w:rsid w:val="00E845F5"/>
    <w:rsid w:val="00E85840"/>
    <w:rsid w:val="00E85881"/>
    <w:rsid w:val="00E859C6"/>
    <w:rsid w:val="00E85DFD"/>
    <w:rsid w:val="00E85E01"/>
    <w:rsid w:val="00E87C37"/>
    <w:rsid w:val="00E90595"/>
    <w:rsid w:val="00E90EEB"/>
    <w:rsid w:val="00E9292C"/>
    <w:rsid w:val="00E93CF3"/>
    <w:rsid w:val="00E9418B"/>
    <w:rsid w:val="00E949ED"/>
    <w:rsid w:val="00E94EAE"/>
    <w:rsid w:val="00E9511A"/>
    <w:rsid w:val="00E95A0A"/>
    <w:rsid w:val="00E95B28"/>
    <w:rsid w:val="00E9609C"/>
    <w:rsid w:val="00E96628"/>
    <w:rsid w:val="00E96C1D"/>
    <w:rsid w:val="00E97040"/>
    <w:rsid w:val="00E972C8"/>
    <w:rsid w:val="00E974E7"/>
    <w:rsid w:val="00EA084E"/>
    <w:rsid w:val="00EA0975"/>
    <w:rsid w:val="00EA0AAD"/>
    <w:rsid w:val="00EA14E0"/>
    <w:rsid w:val="00EA18EA"/>
    <w:rsid w:val="00EA20A6"/>
    <w:rsid w:val="00EA2885"/>
    <w:rsid w:val="00EA295E"/>
    <w:rsid w:val="00EA3530"/>
    <w:rsid w:val="00EA446D"/>
    <w:rsid w:val="00EA44B1"/>
    <w:rsid w:val="00EA48C4"/>
    <w:rsid w:val="00EA4BF4"/>
    <w:rsid w:val="00EA7008"/>
    <w:rsid w:val="00EA70EA"/>
    <w:rsid w:val="00EA7315"/>
    <w:rsid w:val="00EA784C"/>
    <w:rsid w:val="00EA7980"/>
    <w:rsid w:val="00EA7CFB"/>
    <w:rsid w:val="00EB0140"/>
    <w:rsid w:val="00EB04E0"/>
    <w:rsid w:val="00EB0CC5"/>
    <w:rsid w:val="00EB16B0"/>
    <w:rsid w:val="00EB19AC"/>
    <w:rsid w:val="00EB1FD1"/>
    <w:rsid w:val="00EB202E"/>
    <w:rsid w:val="00EB2054"/>
    <w:rsid w:val="00EB2C9F"/>
    <w:rsid w:val="00EB2E7E"/>
    <w:rsid w:val="00EB36C4"/>
    <w:rsid w:val="00EB4CA1"/>
    <w:rsid w:val="00EB6963"/>
    <w:rsid w:val="00EB6F75"/>
    <w:rsid w:val="00EB71B3"/>
    <w:rsid w:val="00EB735B"/>
    <w:rsid w:val="00EB743D"/>
    <w:rsid w:val="00EB7D20"/>
    <w:rsid w:val="00EC0556"/>
    <w:rsid w:val="00EC0613"/>
    <w:rsid w:val="00EC11D4"/>
    <w:rsid w:val="00EC1AF3"/>
    <w:rsid w:val="00EC244E"/>
    <w:rsid w:val="00EC4DB8"/>
    <w:rsid w:val="00EC501C"/>
    <w:rsid w:val="00EC5196"/>
    <w:rsid w:val="00EC587D"/>
    <w:rsid w:val="00EC64FC"/>
    <w:rsid w:val="00EC70EF"/>
    <w:rsid w:val="00EC778F"/>
    <w:rsid w:val="00EC78D8"/>
    <w:rsid w:val="00ED0309"/>
    <w:rsid w:val="00ED0720"/>
    <w:rsid w:val="00ED0893"/>
    <w:rsid w:val="00ED0CE7"/>
    <w:rsid w:val="00ED1771"/>
    <w:rsid w:val="00ED1FC9"/>
    <w:rsid w:val="00ED28E9"/>
    <w:rsid w:val="00ED30C0"/>
    <w:rsid w:val="00ED325F"/>
    <w:rsid w:val="00ED339A"/>
    <w:rsid w:val="00ED37F1"/>
    <w:rsid w:val="00ED4008"/>
    <w:rsid w:val="00ED4A1B"/>
    <w:rsid w:val="00ED5279"/>
    <w:rsid w:val="00ED561E"/>
    <w:rsid w:val="00ED653E"/>
    <w:rsid w:val="00ED6806"/>
    <w:rsid w:val="00ED6FA0"/>
    <w:rsid w:val="00EE006D"/>
    <w:rsid w:val="00EE04B6"/>
    <w:rsid w:val="00EE3A06"/>
    <w:rsid w:val="00EE43F1"/>
    <w:rsid w:val="00EE46D2"/>
    <w:rsid w:val="00EE54E5"/>
    <w:rsid w:val="00EE5972"/>
    <w:rsid w:val="00EE59F1"/>
    <w:rsid w:val="00EE796A"/>
    <w:rsid w:val="00EF14BC"/>
    <w:rsid w:val="00EF1EA7"/>
    <w:rsid w:val="00EF21B6"/>
    <w:rsid w:val="00EF29C6"/>
    <w:rsid w:val="00EF42B2"/>
    <w:rsid w:val="00EF4A3B"/>
    <w:rsid w:val="00EF4B07"/>
    <w:rsid w:val="00EF566C"/>
    <w:rsid w:val="00EF5B01"/>
    <w:rsid w:val="00EF6BFA"/>
    <w:rsid w:val="00EF6D4F"/>
    <w:rsid w:val="00EF6DE9"/>
    <w:rsid w:val="00EF70DE"/>
    <w:rsid w:val="00EF7964"/>
    <w:rsid w:val="00F00B73"/>
    <w:rsid w:val="00F01C12"/>
    <w:rsid w:val="00F02C84"/>
    <w:rsid w:val="00F02F2C"/>
    <w:rsid w:val="00F04383"/>
    <w:rsid w:val="00F043A4"/>
    <w:rsid w:val="00F05284"/>
    <w:rsid w:val="00F0535A"/>
    <w:rsid w:val="00F05ACE"/>
    <w:rsid w:val="00F05E4F"/>
    <w:rsid w:val="00F06287"/>
    <w:rsid w:val="00F06E83"/>
    <w:rsid w:val="00F072D0"/>
    <w:rsid w:val="00F10A5E"/>
    <w:rsid w:val="00F11A89"/>
    <w:rsid w:val="00F12880"/>
    <w:rsid w:val="00F1385F"/>
    <w:rsid w:val="00F13A31"/>
    <w:rsid w:val="00F14AE9"/>
    <w:rsid w:val="00F152BE"/>
    <w:rsid w:val="00F152F9"/>
    <w:rsid w:val="00F15E3A"/>
    <w:rsid w:val="00F16352"/>
    <w:rsid w:val="00F17489"/>
    <w:rsid w:val="00F20652"/>
    <w:rsid w:val="00F21055"/>
    <w:rsid w:val="00F220E8"/>
    <w:rsid w:val="00F222E8"/>
    <w:rsid w:val="00F227A2"/>
    <w:rsid w:val="00F2285E"/>
    <w:rsid w:val="00F22EF7"/>
    <w:rsid w:val="00F22F0B"/>
    <w:rsid w:val="00F239F8"/>
    <w:rsid w:val="00F23CCE"/>
    <w:rsid w:val="00F23D61"/>
    <w:rsid w:val="00F24183"/>
    <w:rsid w:val="00F24B41"/>
    <w:rsid w:val="00F24B5B"/>
    <w:rsid w:val="00F25783"/>
    <w:rsid w:val="00F25827"/>
    <w:rsid w:val="00F2590F"/>
    <w:rsid w:val="00F25A0D"/>
    <w:rsid w:val="00F27294"/>
    <w:rsid w:val="00F2787C"/>
    <w:rsid w:val="00F3084D"/>
    <w:rsid w:val="00F308A7"/>
    <w:rsid w:val="00F30AF7"/>
    <w:rsid w:val="00F31CE5"/>
    <w:rsid w:val="00F31D9C"/>
    <w:rsid w:val="00F31EBD"/>
    <w:rsid w:val="00F31FEF"/>
    <w:rsid w:val="00F3244F"/>
    <w:rsid w:val="00F3272E"/>
    <w:rsid w:val="00F327E4"/>
    <w:rsid w:val="00F33629"/>
    <w:rsid w:val="00F33684"/>
    <w:rsid w:val="00F346CD"/>
    <w:rsid w:val="00F34B68"/>
    <w:rsid w:val="00F34D07"/>
    <w:rsid w:val="00F34E15"/>
    <w:rsid w:val="00F356A2"/>
    <w:rsid w:val="00F35AFF"/>
    <w:rsid w:val="00F40115"/>
    <w:rsid w:val="00F40DE4"/>
    <w:rsid w:val="00F40EEB"/>
    <w:rsid w:val="00F4209A"/>
    <w:rsid w:val="00F425DD"/>
    <w:rsid w:val="00F42B78"/>
    <w:rsid w:val="00F442E3"/>
    <w:rsid w:val="00F44452"/>
    <w:rsid w:val="00F45477"/>
    <w:rsid w:val="00F4602F"/>
    <w:rsid w:val="00F461FC"/>
    <w:rsid w:val="00F46805"/>
    <w:rsid w:val="00F469DB"/>
    <w:rsid w:val="00F470DE"/>
    <w:rsid w:val="00F4712E"/>
    <w:rsid w:val="00F47BFF"/>
    <w:rsid w:val="00F50699"/>
    <w:rsid w:val="00F506AC"/>
    <w:rsid w:val="00F51088"/>
    <w:rsid w:val="00F51A85"/>
    <w:rsid w:val="00F51D07"/>
    <w:rsid w:val="00F51E69"/>
    <w:rsid w:val="00F53186"/>
    <w:rsid w:val="00F54387"/>
    <w:rsid w:val="00F558F2"/>
    <w:rsid w:val="00F55F38"/>
    <w:rsid w:val="00F56298"/>
    <w:rsid w:val="00F56EEC"/>
    <w:rsid w:val="00F60493"/>
    <w:rsid w:val="00F604A1"/>
    <w:rsid w:val="00F60DA4"/>
    <w:rsid w:val="00F61849"/>
    <w:rsid w:val="00F619D9"/>
    <w:rsid w:val="00F639F1"/>
    <w:rsid w:val="00F63A40"/>
    <w:rsid w:val="00F63D09"/>
    <w:rsid w:val="00F645B5"/>
    <w:rsid w:val="00F64BFD"/>
    <w:rsid w:val="00F64FB9"/>
    <w:rsid w:val="00F658AD"/>
    <w:rsid w:val="00F65988"/>
    <w:rsid w:val="00F66368"/>
    <w:rsid w:val="00F66461"/>
    <w:rsid w:val="00F708FE"/>
    <w:rsid w:val="00F70B34"/>
    <w:rsid w:val="00F718BD"/>
    <w:rsid w:val="00F72E1D"/>
    <w:rsid w:val="00F73F36"/>
    <w:rsid w:val="00F74298"/>
    <w:rsid w:val="00F74314"/>
    <w:rsid w:val="00F75ABE"/>
    <w:rsid w:val="00F75C4B"/>
    <w:rsid w:val="00F75F7A"/>
    <w:rsid w:val="00F76749"/>
    <w:rsid w:val="00F770AC"/>
    <w:rsid w:val="00F80396"/>
    <w:rsid w:val="00F83022"/>
    <w:rsid w:val="00F830B8"/>
    <w:rsid w:val="00F83CA6"/>
    <w:rsid w:val="00F84231"/>
    <w:rsid w:val="00F84C1F"/>
    <w:rsid w:val="00F852A9"/>
    <w:rsid w:val="00F85449"/>
    <w:rsid w:val="00F87425"/>
    <w:rsid w:val="00F87A27"/>
    <w:rsid w:val="00F90762"/>
    <w:rsid w:val="00F90DA4"/>
    <w:rsid w:val="00F91780"/>
    <w:rsid w:val="00F91D8F"/>
    <w:rsid w:val="00F91FCA"/>
    <w:rsid w:val="00F9274F"/>
    <w:rsid w:val="00F943DE"/>
    <w:rsid w:val="00F94AB0"/>
    <w:rsid w:val="00F960B7"/>
    <w:rsid w:val="00F963F5"/>
    <w:rsid w:val="00F96BBF"/>
    <w:rsid w:val="00F971B2"/>
    <w:rsid w:val="00F97561"/>
    <w:rsid w:val="00F975E4"/>
    <w:rsid w:val="00FA080D"/>
    <w:rsid w:val="00FA1B78"/>
    <w:rsid w:val="00FA355C"/>
    <w:rsid w:val="00FA4698"/>
    <w:rsid w:val="00FA4836"/>
    <w:rsid w:val="00FA4969"/>
    <w:rsid w:val="00FA5648"/>
    <w:rsid w:val="00FA5793"/>
    <w:rsid w:val="00FA67B6"/>
    <w:rsid w:val="00FB0F3A"/>
    <w:rsid w:val="00FB1160"/>
    <w:rsid w:val="00FB163E"/>
    <w:rsid w:val="00FB2F10"/>
    <w:rsid w:val="00FB3914"/>
    <w:rsid w:val="00FB3C3A"/>
    <w:rsid w:val="00FB4073"/>
    <w:rsid w:val="00FB4AA3"/>
    <w:rsid w:val="00FB5730"/>
    <w:rsid w:val="00FB6286"/>
    <w:rsid w:val="00FB63FA"/>
    <w:rsid w:val="00FB64AF"/>
    <w:rsid w:val="00FB7F2A"/>
    <w:rsid w:val="00FC02C8"/>
    <w:rsid w:val="00FC2BF5"/>
    <w:rsid w:val="00FC2DFE"/>
    <w:rsid w:val="00FC359B"/>
    <w:rsid w:val="00FC46B2"/>
    <w:rsid w:val="00FC46C8"/>
    <w:rsid w:val="00FC49F1"/>
    <w:rsid w:val="00FC4C4E"/>
    <w:rsid w:val="00FC52EE"/>
    <w:rsid w:val="00FC5900"/>
    <w:rsid w:val="00FC67C7"/>
    <w:rsid w:val="00FC7246"/>
    <w:rsid w:val="00FC762C"/>
    <w:rsid w:val="00FC7783"/>
    <w:rsid w:val="00FD096A"/>
    <w:rsid w:val="00FD1711"/>
    <w:rsid w:val="00FD29B8"/>
    <w:rsid w:val="00FD366C"/>
    <w:rsid w:val="00FD3F9C"/>
    <w:rsid w:val="00FD427A"/>
    <w:rsid w:val="00FD4593"/>
    <w:rsid w:val="00FD5576"/>
    <w:rsid w:val="00FD5E3A"/>
    <w:rsid w:val="00FD6758"/>
    <w:rsid w:val="00FD7456"/>
    <w:rsid w:val="00FD7A99"/>
    <w:rsid w:val="00FD7BE2"/>
    <w:rsid w:val="00FE0AB3"/>
    <w:rsid w:val="00FE1E56"/>
    <w:rsid w:val="00FE29D7"/>
    <w:rsid w:val="00FE2C1A"/>
    <w:rsid w:val="00FE2F30"/>
    <w:rsid w:val="00FE3371"/>
    <w:rsid w:val="00FE3ED1"/>
    <w:rsid w:val="00FE47A2"/>
    <w:rsid w:val="00FE538E"/>
    <w:rsid w:val="00FE5B81"/>
    <w:rsid w:val="00FE641A"/>
    <w:rsid w:val="00FE6F17"/>
    <w:rsid w:val="00FF070E"/>
    <w:rsid w:val="00FF0E30"/>
    <w:rsid w:val="00FF1B5A"/>
    <w:rsid w:val="00FF2179"/>
    <w:rsid w:val="00FF276F"/>
    <w:rsid w:val="00FF4BC0"/>
    <w:rsid w:val="00FF62F5"/>
    <w:rsid w:val="00FF66DB"/>
    <w:rsid w:val="00FF6B99"/>
    <w:rsid w:val="00FF6E78"/>
    <w:rsid w:val="00FF7D99"/>
    <w:rsid w:val="08A65008"/>
    <w:rsid w:val="1C6F4E23"/>
    <w:rsid w:val="1D5A3C1D"/>
    <w:rsid w:val="1EC0415B"/>
    <w:rsid w:val="21BE56C0"/>
    <w:rsid w:val="26DB2842"/>
    <w:rsid w:val="288C2E7A"/>
    <w:rsid w:val="2A833542"/>
    <w:rsid w:val="391235F7"/>
    <w:rsid w:val="3AC74433"/>
    <w:rsid w:val="3CBA2408"/>
    <w:rsid w:val="3DBF5843"/>
    <w:rsid w:val="3EA00C61"/>
    <w:rsid w:val="412F0E15"/>
    <w:rsid w:val="4FD32DC5"/>
    <w:rsid w:val="545B68A7"/>
    <w:rsid w:val="572C439A"/>
    <w:rsid w:val="593C21F9"/>
    <w:rsid w:val="709D4920"/>
    <w:rsid w:val="7FA002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unhideWhenUsed="0" w:qFormat="1"/>
    <w:lsdException w:name="heading 7" w:unhideWhenUsed="0" w:qFormat="1"/>
    <w:lsdException w:name="heading 8" w:unhideWhenUsed="0" w:qFormat="1"/>
    <w:lsdException w:name="heading 9"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lsdException w:name="toc 2" w:uiPriority="39" w:unhideWhenUsed="0"/>
    <w:lsdException w:name="toc 3" w:uiPriority="39" w:unhideWhenUsed="0"/>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lsdException w:name="footnote text" w:semiHidden="1"/>
    <w:lsdException w:name="annotation text" w:semiHidden="1"/>
    <w:lsdException w:name="header" w:uiPriority="0" w:unhideWhenUsed="0"/>
    <w:lsdException w:name="footer" w:unhideWhenUsed="0"/>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uiPriority="1"/>
    <w:lsdException w:name="Body Text" w:unhideWhenUsed="0"/>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FollowedHyperlink" w:semiHidden="1"/>
    <w:lsdException w:name="Strong" w:uiPriority="0" w:unhideWhenUsed="0" w:qFormat="1"/>
    <w:lsdException w:name="Emphasis" w:uiPriority="20" w:unhideWhenUsed="0" w:qFormat="1"/>
    <w:lsdException w:name="Document Map" w:semiHidden="1"/>
    <w:lsdException w:name="E-mail Signature" w:semiHidden="1"/>
    <w:lsdException w:name="HTML Top of Form" w:semiHidden="1"/>
    <w:lsdException w:name="HTML Bottom of Form" w:semiHidden="1"/>
    <w:lsdException w:name="Normal (Web)" w:uiPriority="0" w:unhideWhenUsed="0"/>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Sample" w:semiHidden="1"/>
    <w:lsdException w:name="HTML Typewriter" w:semiHidden="1"/>
    <w:lsdException w:name="HTML Variable" w:semiHidden="1"/>
    <w:lsdException w:name="Normal Table"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0" w:unhideWhenUsed="0"/>
    <w:lsdException w:name="Table Grid" w:uiPriority="59" w:unhideWhenUsed="0"/>
    <w:lsdException w:name="Table Theme" w:semiHidden="1"/>
    <w:lsdException w:name="Placeholder Text" w:semiHidden="1"/>
    <w:lsdException w:name="No Spacing"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nhideWhenUsed="0" w:qFormat="1"/>
    <w:lsdException w:name="Quote" w:unhideWhenUsed="0" w:qFormat="1"/>
    <w:lsdException w:name="Intense Quote" w:unhideWhenUsed="0" w:qFormat="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uiPriority="39" w:unhideWhenUsed="0" w:qFormat="1"/>
  </w:latentStyles>
  <w:style w:type="paragraph" w:default="1" w:styleId="a0">
    <w:name w:val="Normal"/>
    <w:next w:val="a1"/>
    <w:qFormat/>
    <w:rsid w:val="006327F0"/>
    <w:pPr>
      <w:widowControl w:val="0"/>
      <w:spacing w:line="560" w:lineRule="exact"/>
      <w:ind w:firstLineChars="200" w:firstLine="200"/>
      <w:jc w:val="both"/>
    </w:pPr>
    <w:rPr>
      <w:rFonts w:eastAsia="仿宋_GB2312"/>
      <w:kern w:val="2"/>
      <w:sz w:val="32"/>
      <w:szCs w:val="24"/>
    </w:rPr>
  </w:style>
  <w:style w:type="paragraph" w:styleId="1">
    <w:name w:val="heading 1"/>
    <w:basedOn w:val="2"/>
    <w:next w:val="a2"/>
    <w:link w:val="1Char"/>
    <w:uiPriority w:val="99"/>
    <w:qFormat/>
    <w:rsid w:val="00401DE7"/>
    <w:pPr>
      <w:numPr>
        <w:ilvl w:val="0"/>
      </w:numPr>
      <w:outlineLvl w:val="0"/>
    </w:pPr>
    <w:rPr>
      <w:rFonts w:eastAsia="黑体"/>
      <w:b w:val="0"/>
    </w:rPr>
  </w:style>
  <w:style w:type="paragraph" w:styleId="2">
    <w:name w:val="heading 2"/>
    <w:basedOn w:val="3"/>
    <w:next w:val="a2"/>
    <w:link w:val="2Char"/>
    <w:uiPriority w:val="99"/>
    <w:qFormat/>
    <w:rsid w:val="00401DE7"/>
    <w:pPr>
      <w:numPr>
        <w:ilvl w:val="1"/>
      </w:numPr>
      <w:spacing w:before="100" w:after="50" w:line="600" w:lineRule="exact"/>
      <w:ind w:firstLineChars="0" w:firstLine="0"/>
      <w:outlineLvl w:val="1"/>
    </w:pPr>
    <w:rPr>
      <w:rFonts w:eastAsia="楷体"/>
    </w:rPr>
  </w:style>
  <w:style w:type="paragraph" w:styleId="3">
    <w:name w:val="heading 3"/>
    <w:basedOn w:val="a2"/>
    <w:next w:val="a2"/>
    <w:link w:val="3Char"/>
    <w:uiPriority w:val="99"/>
    <w:qFormat/>
    <w:rsid w:val="00401DE7"/>
    <w:pPr>
      <w:keepNext/>
      <w:keepLines/>
      <w:numPr>
        <w:ilvl w:val="2"/>
        <w:numId w:val="1"/>
      </w:numPr>
      <w:tabs>
        <w:tab w:val="left" w:pos="310"/>
      </w:tabs>
      <w:spacing w:beforeLines="100" w:afterLines="50" w:line="360" w:lineRule="auto"/>
      <w:jc w:val="left"/>
      <w:outlineLvl w:val="2"/>
    </w:pPr>
    <w:rPr>
      <w:rFonts w:eastAsia="仿宋_GB2312"/>
      <w:b/>
      <w:sz w:val="32"/>
    </w:rPr>
  </w:style>
  <w:style w:type="paragraph" w:styleId="4">
    <w:name w:val="heading 4"/>
    <w:basedOn w:val="a2"/>
    <w:next w:val="a2"/>
    <w:link w:val="4Char"/>
    <w:uiPriority w:val="99"/>
    <w:qFormat/>
    <w:rsid w:val="00401DE7"/>
    <w:pPr>
      <w:numPr>
        <w:ilvl w:val="3"/>
        <w:numId w:val="1"/>
      </w:numPr>
      <w:outlineLvl w:val="3"/>
    </w:pPr>
  </w:style>
  <w:style w:type="paragraph" w:styleId="5">
    <w:name w:val="heading 5"/>
    <w:basedOn w:val="a0"/>
    <w:next w:val="a0"/>
    <w:link w:val="5Char"/>
    <w:uiPriority w:val="99"/>
    <w:qFormat/>
    <w:rsid w:val="00401DE7"/>
    <w:pPr>
      <w:widowControl/>
      <w:numPr>
        <w:ilvl w:val="4"/>
        <w:numId w:val="1"/>
      </w:numPr>
      <w:adjustRightInd w:val="0"/>
      <w:snapToGrid w:val="0"/>
      <w:spacing w:line="260" w:lineRule="atLeast"/>
      <w:jc w:val="left"/>
      <w:outlineLvl w:val="4"/>
    </w:pPr>
    <w:rPr>
      <w:rFonts w:ascii="华文楷体" w:eastAsia="LF_Kai" w:hAnsi="华文楷体"/>
      <w:kern w:val="0"/>
      <w:sz w:val="24"/>
      <w:szCs w:val="20"/>
      <w:lang w:val="en-GB" w:eastAsia="zh-HK"/>
    </w:rPr>
  </w:style>
  <w:style w:type="paragraph" w:styleId="6">
    <w:name w:val="heading 6"/>
    <w:basedOn w:val="a0"/>
    <w:next w:val="a0"/>
    <w:link w:val="6Char"/>
    <w:uiPriority w:val="99"/>
    <w:qFormat/>
    <w:rsid w:val="00401DE7"/>
    <w:pPr>
      <w:widowControl/>
      <w:numPr>
        <w:ilvl w:val="5"/>
        <w:numId w:val="1"/>
      </w:numPr>
      <w:adjustRightInd w:val="0"/>
      <w:snapToGrid w:val="0"/>
      <w:spacing w:line="260" w:lineRule="atLeast"/>
      <w:jc w:val="left"/>
      <w:outlineLvl w:val="5"/>
    </w:pPr>
    <w:rPr>
      <w:rFonts w:ascii="华文楷体" w:eastAsia="LF_Kai" w:hAnsi="华文楷体"/>
      <w:kern w:val="0"/>
      <w:sz w:val="24"/>
      <w:szCs w:val="20"/>
      <w:lang w:val="en-GB" w:eastAsia="zh-HK"/>
    </w:rPr>
  </w:style>
  <w:style w:type="paragraph" w:styleId="7">
    <w:name w:val="heading 7"/>
    <w:basedOn w:val="a0"/>
    <w:next w:val="a0"/>
    <w:link w:val="7Char"/>
    <w:uiPriority w:val="99"/>
    <w:qFormat/>
    <w:rsid w:val="00401DE7"/>
    <w:pPr>
      <w:widowControl/>
      <w:numPr>
        <w:ilvl w:val="6"/>
        <w:numId w:val="1"/>
      </w:numPr>
      <w:adjustRightInd w:val="0"/>
      <w:snapToGrid w:val="0"/>
      <w:spacing w:line="260" w:lineRule="atLeast"/>
      <w:jc w:val="left"/>
      <w:outlineLvl w:val="6"/>
    </w:pPr>
    <w:rPr>
      <w:rFonts w:ascii="华文楷体" w:eastAsia="LF_Kai" w:hAnsi="华文楷体"/>
      <w:kern w:val="0"/>
      <w:sz w:val="24"/>
      <w:szCs w:val="20"/>
      <w:lang w:val="en-GB" w:eastAsia="zh-HK"/>
    </w:rPr>
  </w:style>
  <w:style w:type="paragraph" w:styleId="8">
    <w:name w:val="heading 8"/>
    <w:basedOn w:val="a0"/>
    <w:next w:val="a0"/>
    <w:link w:val="8Char"/>
    <w:uiPriority w:val="99"/>
    <w:qFormat/>
    <w:rsid w:val="00401DE7"/>
    <w:pPr>
      <w:widowControl/>
      <w:numPr>
        <w:ilvl w:val="7"/>
        <w:numId w:val="1"/>
      </w:numPr>
      <w:adjustRightInd w:val="0"/>
      <w:snapToGrid w:val="0"/>
      <w:spacing w:line="260" w:lineRule="atLeast"/>
      <w:jc w:val="left"/>
      <w:outlineLvl w:val="7"/>
    </w:pPr>
    <w:rPr>
      <w:rFonts w:ascii="华文楷体" w:eastAsia="LF_Kai" w:hAnsi="华文楷体"/>
      <w:kern w:val="0"/>
      <w:sz w:val="24"/>
      <w:szCs w:val="20"/>
      <w:lang w:val="en-GB" w:eastAsia="zh-HK"/>
    </w:rPr>
  </w:style>
  <w:style w:type="paragraph" w:styleId="9">
    <w:name w:val="heading 9"/>
    <w:basedOn w:val="a0"/>
    <w:next w:val="a0"/>
    <w:link w:val="9Char"/>
    <w:uiPriority w:val="99"/>
    <w:qFormat/>
    <w:rsid w:val="00401DE7"/>
    <w:pPr>
      <w:widowControl/>
      <w:numPr>
        <w:ilvl w:val="8"/>
        <w:numId w:val="1"/>
      </w:numPr>
      <w:adjustRightInd w:val="0"/>
      <w:snapToGrid w:val="0"/>
      <w:spacing w:line="260" w:lineRule="atLeast"/>
      <w:jc w:val="left"/>
      <w:outlineLvl w:val="8"/>
    </w:pPr>
    <w:rPr>
      <w:rFonts w:ascii="华文楷体" w:eastAsia="LF_Kai" w:hAnsi="华文楷体"/>
      <w:kern w:val="0"/>
      <w:sz w:val="24"/>
      <w:szCs w:val="20"/>
      <w:lang w:val="en-GB" w:eastAsia="zh-HK"/>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HTMLChar">
    <w:name w:val="HTML 预设格式 Char"/>
    <w:link w:val="HTML"/>
    <w:uiPriority w:val="99"/>
    <w:rsid w:val="00401DE7"/>
    <w:rPr>
      <w:rFonts w:ascii="宋体" w:eastAsia="宋体" w:hAnsi="宋体" w:cs="宋体"/>
      <w:kern w:val="0"/>
      <w:sz w:val="24"/>
      <w:szCs w:val="24"/>
    </w:rPr>
  </w:style>
  <w:style w:type="character" w:customStyle="1" w:styleId="9Char">
    <w:name w:val="标题 9 Char"/>
    <w:link w:val="9"/>
    <w:uiPriority w:val="99"/>
    <w:rsid w:val="00401DE7"/>
    <w:rPr>
      <w:rFonts w:ascii="华文楷体" w:eastAsia="LF_Kai" w:hAnsi="华文楷体" w:cs="Times New Roman"/>
      <w:kern w:val="0"/>
      <w:sz w:val="24"/>
      <w:szCs w:val="20"/>
      <w:lang w:val="en-GB" w:eastAsia="zh-HK"/>
    </w:rPr>
  </w:style>
  <w:style w:type="character" w:styleId="a6">
    <w:name w:val="Strong"/>
    <w:qFormat/>
    <w:rsid w:val="00401DE7"/>
    <w:rPr>
      <w:b/>
      <w:bCs/>
    </w:rPr>
  </w:style>
  <w:style w:type="character" w:customStyle="1" w:styleId="5Char">
    <w:name w:val="标题 5 Char"/>
    <w:link w:val="5"/>
    <w:uiPriority w:val="99"/>
    <w:rsid w:val="00401DE7"/>
    <w:rPr>
      <w:rFonts w:ascii="华文楷体" w:eastAsia="LF_Kai" w:hAnsi="华文楷体" w:cs="Times New Roman"/>
      <w:kern w:val="0"/>
      <w:sz w:val="24"/>
      <w:szCs w:val="20"/>
      <w:lang w:val="en-GB" w:eastAsia="zh-HK"/>
    </w:rPr>
  </w:style>
  <w:style w:type="character" w:styleId="a7">
    <w:name w:val="Hyperlink"/>
    <w:uiPriority w:val="99"/>
    <w:unhideWhenUsed/>
    <w:rsid w:val="00401DE7"/>
    <w:rPr>
      <w:color w:val="0000FF"/>
      <w:u w:val="single"/>
    </w:rPr>
  </w:style>
  <w:style w:type="character" w:customStyle="1" w:styleId="Char">
    <w:name w:val="页脚 Char"/>
    <w:uiPriority w:val="99"/>
    <w:rsid w:val="00401DE7"/>
    <w:rPr>
      <w:sz w:val="18"/>
      <w:szCs w:val="18"/>
    </w:rPr>
  </w:style>
  <w:style w:type="character" w:customStyle="1" w:styleId="6Char">
    <w:name w:val="标题 6 Char"/>
    <w:link w:val="6"/>
    <w:uiPriority w:val="99"/>
    <w:rsid w:val="00401DE7"/>
    <w:rPr>
      <w:rFonts w:ascii="华文楷体" w:eastAsia="LF_Kai" w:hAnsi="华文楷体" w:cs="Times New Roman"/>
      <w:kern w:val="0"/>
      <w:sz w:val="24"/>
      <w:szCs w:val="20"/>
      <w:lang w:val="en-GB" w:eastAsia="zh-HK"/>
    </w:rPr>
  </w:style>
  <w:style w:type="character" w:customStyle="1" w:styleId="Char1">
    <w:name w:val="页眉 Char1"/>
    <w:uiPriority w:val="99"/>
    <w:semiHidden/>
    <w:rsid w:val="00401DE7"/>
    <w:rPr>
      <w:rFonts w:ascii="Times New Roman" w:eastAsia="宋体" w:hAnsi="Times New Roman" w:cs="Times New Roman"/>
      <w:sz w:val="18"/>
      <w:szCs w:val="18"/>
    </w:rPr>
  </w:style>
  <w:style w:type="character" w:customStyle="1" w:styleId="Char0">
    <w:name w:val="副标题 Char"/>
    <w:link w:val="a8"/>
    <w:uiPriority w:val="99"/>
    <w:rsid w:val="00401DE7"/>
    <w:rPr>
      <w:rFonts w:ascii="Cambria" w:eastAsia="黑体" w:hAnsi="Cambria" w:cs="Times New Roman"/>
      <w:b/>
      <w:bCs/>
      <w:kern w:val="28"/>
      <w:sz w:val="24"/>
      <w:szCs w:val="32"/>
    </w:rPr>
  </w:style>
  <w:style w:type="character" w:customStyle="1" w:styleId="7Char">
    <w:name w:val="标题 7 Char"/>
    <w:link w:val="7"/>
    <w:uiPriority w:val="99"/>
    <w:rsid w:val="00401DE7"/>
    <w:rPr>
      <w:rFonts w:ascii="华文楷体" w:eastAsia="LF_Kai" w:hAnsi="华文楷体" w:cs="Times New Roman"/>
      <w:kern w:val="0"/>
      <w:sz w:val="24"/>
      <w:szCs w:val="20"/>
      <w:lang w:val="en-GB" w:eastAsia="zh-HK"/>
    </w:rPr>
  </w:style>
  <w:style w:type="character" w:customStyle="1" w:styleId="Char2">
    <w:name w:val="页眉 Char"/>
    <w:link w:val="a9"/>
    <w:rsid w:val="00401DE7"/>
    <w:rPr>
      <w:sz w:val="18"/>
      <w:szCs w:val="18"/>
    </w:rPr>
  </w:style>
  <w:style w:type="character" w:customStyle="1" w:styleId="3Char">
    <w:name w:val="标题 3 Char"/>
    <w:link w:val="3"/>
    <w:uiPriority w:val="99"/>
    <w:rsid w:val="00401DE7"/>
    <w:rPr>
      <w:rFonts w:ascii="华文楷体" w:eastAsia="仿宋_GB2312" w:hAnsi="华文楷体" w:cs="Times New Roman"/>
      <w:b/>
      <w:kern w:val="0"/>
      <w:sz w:val="32"/>
      <w:szCs w:val="20"/>
      <w:lang w:val="en-GB"/>
    </w:rPr>
  </w:style>
  <w:style w:type="character" w:customStyle="1" w:styleId="Char3">
    <w:name w:val="正文文本 Char"/>
    <w:link w:val="a2"/>
    <w:uiPriority w:val="99"/>
    <w:rsid w:val="00401DE7"/>
    <w:rPr>
      <w:rFonts w:ascii="华文楷体" w:eastAsia="LF_Kai" w:hAnsi="华文楷体" w:cs="Times New Roman"/>
      <w:kern w:val="0"/>
      <w:sz w:val="24"/>
      <w:szCs w:val="20"/>
      <w:lang w:val="en-GB"/>
    </w:rPr>
  </w:style>
  <w:style w:type="character" w:customStyle="1" w:styleId="2Char">
    <w:name w:val="标题 2 Char"/>
    <w:link w:val="2"/>
    <w:uiPriority w:val="99"/>
    <w:rsid w:val="00401DE7"/>
    <w:rPr>
      <w:rFonts w:ascii="华文楷体" w:eastAsia="楷体" w:hAnsi="华文楷体"/>
      <w:b/>
      <w:sz w:val="32"/>
      <w:lang w:val="en-GB"/>
    </w:rPr>
  </w:style>
  <w:style w:type="character" w:customStyle="1" w:styleId="Char4">
    <w:name w:val="批注框文本 Char"/>
    <w:link w:val="aa"/>
    <w:rsid w:val="00401DE7"/>
    <w:rPr>
      <w:rFonts w:ascii="Times New Roman" w:eastAsia="宋体" w:hAnsi="Times New Roman" w:cs="Times New Roman"/>
      <w:sz w:val="18"/>
      <w:szCs w:val="18"/>
    </w:rPr>
  </w:style>
  <w:style w:type="character" w:customStyle="1" w:styleId="8Char">
    <w:name w:val="标题 8 Char"/>
    <w:link w:val="8"/>
    <w:uiPriority w:val="99"/>
    <w:rsid w:val="00401DE7"/>
    <w:rPr>
      <w:rFonts w:ascii="华文楷体" w:eastAsia="LF_Kai" w:hAnsi="华文楷体" w:cs="Times New Roman"/>
      <w:kern w:val="0"/>
      <w:sz w:val="24"/>
      <w:szCs w:val="20"/>
      <w:lang w:val="en-GB" w:eastAsia="zh-HK"/>
    </w:rPr>
  </w:style>
  <w:style w:type="character" w:customStyle="1" w:styleId="Char10">
    <w:name w:val="页脚 Char1"/>
    <w:link w:val="ab"/>
    <w:uiPriority w:val="99"/>
    <w:semiHidden/>
    <w:rsid w:val="00401DE7"/>
    <w:rPr>
      <w:rFonts w:ascii="Times New Roman" w:eastAsia="宋体" w:hAnsi="Times New Roman" w:cs="Times New Roman"/>
      <w:sz w:val="18"/>
      <w:szCs w:val="18"/>
    </w:rPr>
  </w:style>
  <w:style w:type="character" w:customStyle="1" w:styleId="1Char">
    <w:name w:val="标题 1 Char"/>
    <w:link w:val="1"/>
    <w:uiPriority w:val="99"/>
    <w:rsid w:val="00401DE7"/>
    <w:rPr>
      <w:rFonts w:ascii="华文楷体" w:eastAsia="黑体" w:hAnsi="华文楷体"/>
      <w:sz w:val="32"/>
      <w:lang w:val="en-GB"/>
    </w:rPr>
  </w:style>
  <w:style w:type="character" w:customStyle="1" w:styleId="4Char">
    <w:name w:val="标题 4 Char"/>
    <w:link w:val="4"/>
    <w:uiPriority w:val="99"/>
    <w:rsid w:val="00401DE7"/>
    <w:rPr>
      <w:rFonts w:ascii="华文楷体" w:eastAsia="LF_Kai" w:hAnsi="华文楷体" w:cs="Times New Roman"/>
      <w:kern w:val="0"/>
      <w:sz w:val="24"/>
      <w:szCs w:val="20"/>
      <w:lang w:val="en-GB"/>
    </w:rPr>
  </w:style>
  <w:style w:type="paragraph" w:styleId="ac">
    <w:name w:val="Normal (Web)"/>
    <w:basedOn w:val="a0"/>
    <w:rsid w:val="00401DE7"/>
    <w:pPr>
      <w:widowControl/>
      <w:spacing w:before="100" w:beforeAutospacing="1" w:after="100" w:afterAutospacing="1"/>
      <w:jc w:val="left"/>
    </w:pPr>
    <w:rPr>
      <w:rFonts w:ascii="宋体" w:hAnsi="宋体" w:cs="宋体"/>
      <w:kern w:val="0"/>
      <w:sz w:val="24"/>
    </w:rPr>
  </w:style>
  <w:style w:type="paragraph" w:styleId="a1">
    <w:name w:val="Plain Text"/>
    <w:basedOn w:val="a0"/>
    <w:next w:val="a0"/>
    <w:uiPriority w:val="99"/>
    <w:unhideWhenUsed/>
    <w:rsid w:val="00401DE7"/>
    <w:rPr>
      <w:rFonts w:hAnsi="Courier New"/>
      <w:kern w:val="0"/>
      <w:sz w:val="20"/>
      <w:szCs w:val="21"/>
      <w:lang w:val="zh-CN"/>
    </w:rPr>
  </w:style>
  <w:style w:type="paragraph" w:customStyle="1" w:styleId="WPSOffice1">
    <w:name w:val="WPSOffice手动目录 1"/>
    <w:rsid w:val="00401DE7"/>
  </w:style>
  <w:style w:type="paragraph" w:styleId="HTML">
    <w:name w:val="HTML Preformatted"/>
    <w:basedOn w:val="a0"/>
    <w:link w:val="HTMLChar"/>
    <w:uiPriority w:val="99"/>
    <w:unhideWhenUsed/>
    <w:rsid w:val="00401DE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60">
    <w:name w:val="toc 6"/>
    <w:basedOn w:val="a0"/>
    <w:next w:val="a0"/>
    <w:uiPriority w:val="39"/>
    <w:unhideWhenUsed/>
    <w:rsid w:val="00401DE7"/>
    <w:pPr>
      <w:ind w:leftChars="1000" w:left="2100"/>
    </w:pPr>
  </w:style>
  <w:style w:type="paragraph" w:styleId="a8">
    <w:name w:val="Subtitle"/>
    <w:basedOn w:val="a0"/>
    <w:next w:val="a0"/>
    <w:link w:val="Char0"/>
    <w:uiPriority w:val="99"/>
    <w:qFormat/>
    <w:rsid w:val="00401DE7"/>
    <w:pPr>
      <w:adjustRightInd w:val="0"/>
      <w:snapToGrid w:val="0"/>
      <w:spacing w:before="240" w:after="60" w:line="312" w:lineRule="auto"/>
      <w:jc w:val="center"/>
    </w:pPr>
    <w:rPr>
      <w:rFonts w:ascii="Cambria" w:eastAsia="黑体" w:hAnsi="Cambria"/>
      <w:b/>
      <w:bCs/>
      <w:kern w:val="28"/>
      <w:sz w:val="24"/>
      <w:szCs w:val="32"/>
    </w:rPr>
  </w:style>
  <w:style w:type="paragraph" w:styleId="10">
    <w:name w:val="toc 1"/>
    <w:basedOn w:val="a0"/>
    <w:next w:val="a0"/>
    <w:uiPriority w:val="39"/>
    <w:rsid w:val="001326BB"/>
    <w:rPr>
      <w:rFonts w:eastAsia="黑体"/>
      <w:sz w:val="28"/>
    </w:rPr>
  </w:style>
  <w:style w:type="paragraph" w:styleId="80">
    <w:name w:val="toc 8"/>
    <w:basedOn w:val="a0"/>
    <w:next w:val="a0"/>
    <w:uiPriority w:val="39"/>
    <w:unhideWhenUsed/>
    <w:rsid w:val="00401DE7"/>
    <w:pPr>
      <w:ind w:leftChars="1400" w:left="2940"/>
    </w:pPr>
  </w:style>
  <w:style w:type="paragraph" w:styleId="30">
    <w:name w:val="toc 3"/>
    <w:basedOn w:val="a0"/>
    <w:next w:val="a0"/>
    <w:uiPriority w:val="39"/>
    <w:rsid w:val="001326BB"/>
    <w:pPr>
      <w:ind w:leftChars="400" w:left="840"/>
    </w:pPr>
    <w:rPr>
      <w:sz w:val="28"/>
    </w:rPr>
  </w:style>
  <w:style w:type="paragraph" w:styleId="TOC">
    <w:name w:val="TOC Heading"/>
    <w:basedOn w:val="1"/>
    <w:next w:val="a0"/>
    <w:uiPriority w:val="39"/>
    <w:qFormat/>
    <w:rsid w:val="00401DE7"/>
    <w:pPr>
      <w:numPr>
        <w:numId w:val="0"/>
      </w:numPr>
      <w:adjustRightInd/>
      <w:snapToGrid/>
      <w:spacing w:beforeLines="0" w:afterLines="0" w:line="276" w:lineRule="auto"/>
      <w:outlineLvl w:val="9"/>
    </w:pPr>
    <w:rPr>
      <w:rFonts w:ascii="Cambria" w:eastAsia="宋体" w:hAnsi="Cambria"/>
      <w:b/>
      <w:bCs/>
      <w:color w:val="365F91"/>
      <w:sz w:val="28"/>
      <w:szCs w:val="28"/>
      <w:lang w:val="en-US"/>
    </w:rPr>
  </w:style>
  <w:style w:type="paragraph" w:styleId="90">
    <w:name w:val="toc 9"/>
    <w:basedOn w:val="a0"/>
    <w:next w:val="a0"/>
    <w:uiPriority w:val="39"/>
    <w:unhideWhenUsed/>
    <w:rsid w:val="00401DE7"/>
    <w:pPr>
      <w:ind w:leftChars="1600" w:left="3360"/>
    </w:pPr>
  </w:style>
  <w:style w:type="paragraph" w:styleId="ab">
    <w:name w:val="footer"/>
    <w:basedOn w:val="a0"/>
    <w:link w:val="Char10"/>
    <w:uiPriority w:val="99"/>
    <w:rsid w:val="00401DE7"/>
    <w:pPr>
      <w:tabs>
        <w:tab w:val="center" w:pos="4153"/>
        <w:tab w:val="right" w:pos="8306"/>
      </w:tabs>
      <w:snapToGrid w:val="0"/>
      <w:jc w:val="left"/>
    </w:pPr>
    <w:rPr>
      <w:rFonts w:ascii="Calibri" w:hAnsi="Calibri"/>
      <w:kern w:val="0"/>
      <w:sz w:val="18"/>
      <w:szCs w:val="18"/>
    </w:rPr>
  </w:style>
  <w:style w:type="paragraph" w:styleId="50">
    <w:name w:val="toc 5"/>
    <w:basedOn w:val="a0"/>
    <w:next w:val="a0"/>
    <w:uiPriority w:val="39"/>
    <w:unhideWhenUsed/>
    <w:rsid w:val="00401DE7"/>
    <w:pPr>
      <w:ind w:leftChars="800" w:left="1680"/>
    </w:pPr>
  </w:style>
  <w:style w:type="paragraph" w:styleId="70">
    <w:name w:val="toc 7"/>
    <w:basedOn w:val="a0"/>
    <w:next w:val="a0"/>
    <w:uiPriority w:val="39"/>
    <w:unhideWhenUsed/>
    <w:rsid w:val="00401DE7"/>
    <w:pPr>
      <w:ind w:leftChars="1200" w:left="2520"/>
    </w:pPr>
  </w:style>
  <w:style w:type="paragraph" w:customStyle="1" w:styleId="WPSOffice3">
    <w:name w:val="WPSOffice手动目录 3"/>
    <w:rsid w:val="00401DE7"/>
    <w:pPr>
      <w:ind w:leftChars="400" w:left="400"/>
    </w:pPr>
  </w:style>
  <w:style w:type="paragraph" w:styleId="20">
    <w:name w:val="toc 2"/>
    <w:basedOn w:val="a0"/>
    <w:next w:val="a0"/>
    <w:uiPriority w:val="39"/>
    <w:rsid w:val="003349D1"/>
    <w:pPr>
      <w:ind w:leftChars="200" w:left="420"/>
    </w:pPr>
    <w:rPr>
      <w:rFonts w:eastAsia="楷体_GB2312"/>
      <w:sz w:val="28"/>
    </w:rPr>
  </w:style>
  <w:style w:type="paragraph" w:styleId="40">
    <w:name w:val="toc 4"/>
    <w:basedOn w:val="a0"/>
    <w:next w:val="a0"/>
    <w:uiPriority w:val="39"/>
    <w:unhideWhenUsed/>
    <w:rsid w:val="00401DE7"/>
    <w:pPr>
      <w:ind w:leftChars="600" w:left="1260"/>
    </w:pPr>
  </w:style>
  <w:style w:type="paragraph" w:styleId="a9">
    <w:name w:val="header"/>
    <w:basedOn w:val="a0"/>
    <w:link w:val="Char2"/>
    <w:rsid w:val="00401DE7"/>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a">
    <w:name w:val="Balloon Text"/>
    <w:basedOn w:val="a0"/>
    <w:link w:val="Char4"/>
    <w:rsid w:val="00401DE7"/>
    <w:rPr>
      <w:sz w:val="18"/>
      <w:szCs w:val="18"/>
    </w:rPr>
  </w:style>
  <w:style w:type="paragraph" w:styleId="a2">
    <w:name w:val="Body Text"/>
    <w:basedOn w:val="a0"/>
    <w:link w:val="Char3"/>
    <w:uiPriority w:val="99"/>
    <w:rsid w:val="00401DE7"/>
    <w:pPr>
      <w:widowControl/>
      <w:adjustRightInd w:val="0"/>
      <w:snapToGrid w:val="0"/>
      <w:spacing w:before="150" w:after="150" w:line="264" w:lineRule="auto"/>
      <w:ind w:firstLine="567"/>
    </w:pPr>
    <w:rPr>
      <w:rFonts w:ascii="华文楷体" w:eastAsia="LF_Kai" w:hAnsi="华文楷体"/>
      <w:kern w:val="0"/>
      <w:sz w:val="24"/>
      <w:szCs w:val="20"/>
      <w:lang w:val="en-GB"/>
    </w:rPr>
  </w:style>
  <w:style w:type="paragraph" w:customStyle="1" w:styleId="WPSOffice2">
    <w:name w:val="WPSOffice手动目录 2"/>
    <w:rsid w:val="00401DE7"/>
    <w:pPr>
      <w:ind w:leftChars="200" w:left="200"/>
    </w:pPr>
  </w:style>
  <w:style w:type="paragraph" w:customStyle="1" w:styleId="ad">
    <w:name w:val="表格字体"/>
    <w:basedOn w:val="a0"/>
    <w:qFormat/>
    <w:rsid w:val="00401DE7"/>
    <w:pPr>
      <w:spacing w:line="240" w:lineRule="auto"/>
      <w:ind w:firstLineChars="0" w:firstLine="0"/>
      <w:jc w:val="center"/>
    </w:pPr>
    <w:rPr>
      <w:rFonts w:eastAsia="宋体"/>
      <w:color w:val="000000"/>
      <w:sz w:val="18"/>
      <w:szCs w:val="18"/>
    </w:rPr>
  </w:style>
  <w:style w:type="paragraph" w:styleId="ae">
    <w:name w:val="List Paragraph"/>
    <w:basedOn w:val="a0"/>
    <w:uiPriority w:val="99"/>
    <w:qFormat/>
    <w:rsid w:val="00E96628"/>
    <w:pPr>
      <w:ind w:firstLine="420"/>
    </w:pPr>
  </w:style>
  <w:style w:type="character" w:customStyle="1" w:styleId="CharChar">
    <w:name w:val="表格 Char Char"/>
    <w:link w:val="af"/>
    <w:rsid w:val="00441C73"/>
    <w:rPr>
      <w:color w:val="000000"/>
      <w:szCs w:val="24"/>
    </w:rPr>
  </w:style>
  <w:style w:type="paragraph" w:customStyle="1" w:styleId="af">
    <w:name w:val="表格"/>
    <w:basedOn w:val="a0"/>
    <w:link w:val="CharChar"/>
    <w:qFormat/>
    <w:rsid w:val="00441C73"/>
    <w:pPr>
      <w:spacing w:line="240" w:lineRule="auto"/>
      <w:ind w:firstLineChars="0" w:firstLine="0"/>
      <w:jc w:val="center"/>
    </w:pPr>
    <w:rPr>
      <w:rFonts w:eastAsia="宋体"/>
      <w:color w:val="000000"/>
      <w:kern w:val="0"/>
      <w:sz w:val="20"/>
    </w:rPr>
  </w:style>
  <w:style w:type="paragraph" w:styleId="a">
    <w:name w:val="List Bullet"/>
    <w:basedOn w:val="a0"/>
    <w:uiPriority w:val="99"/>
    <w:unhideWhenUsed/>
    <w:rsid w:val="00F770AC"/>
    <w:pPr>
      <w:numPr>
        <w:numId w:val="27"/>
      </w:numPr>
      <w:contextualSpacing/>
    </w:pPr>
  </w:style>
  <w:style w:type="table" w:styleId="af0">
    <w:name w:val="Table Grid"/>
    <w:basedOn w:val="a4"/>
    <w:uiPriority w:val="59"/>
    <w:rsid w:val="000767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Document Map"/>
    <w:basedOn w:val="a0"/>
    <w:link w:val="Char5"/>
    <w:uiPriority w:val="99"/>
    <w:semiHidden/>
    <w:unhideWhenUsed/>
    <w:rsid w:val="005D6D93"/>
    <w:rPr>
      <w:rFonts w:ascii="宋体" w:eastAsia="宋体"/>
      <w:sz w:val="18"/>
      <w:szCs w:val="18"/>
    </w:rPr>
  </w:style>
  <w:style w:type="character" w:customStyle="1" w:styleId="Char5">
    <w:name w:val="文档结构图 Char"/>
    <w:basedOn w:val="a3"/>
    <w:link w:val="af1"/>
    <w:uiPriority w:val="99"/>
    <w:semiHidden/>
    <w:rsid w:val="005D6D93"/>
    <w:rPr>
      <w:rFonts w:ascii="宋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unhideWhenUsed="0" w:qFormat="1"/>
    <w:lsdException w:name="heading 7" w:unhideWhenUsed="0" w:qFormat="1"/>
    <w:lsdException w:name="heading 8" w:unhideWhenUsed="0" w:qFormat="1"/>
    <w:lsdException w:name="heading 9"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lsdException w:name="toc 2" w:uiPriority="39" w:unhideWhenUsed="0"/>
    <w:lsdException w:name="toc 3" w:uiPriority="39" w:unhideWhenUsed="0"/>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lsdException w:name="footnote text" w:semiHidden="1"/>
    <w:lsdException w:name="annotation text" w:semiHidden="1"/>
    <w:lsdException w:name="header" w:uiPriority="0" w:unhideWhenUsed="0"/>
    <w:lsdException w:name="footer" w:unhideWhenUsed="0"/>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uiPriority="1"/>
    <w:lsdException w:name="Body Text" w:unhideWhenUsed="0"/>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FollowedHyperlink" w:semiHidden="1"/>
    <w:lsdException w:name="Strong" w:uiPriority="0" w:unhideWhenUsed="0" w:qFormat="1"/>
    <w:lsdException w:name="Emphasis" w:uiPriority="20" w:unhideWhenUsed="0" w:qFormat="1"/>
    <w:lsdException w:name="Document Map" w:semiHidden="1"/>
    <w:lsdException w:name="E-mail Signature" w:semiHidden="1"/>
    <w:lsdException w:name="HTML Top of Form" w:semiHidden="1"/>
    <w:lsdException w:name="HTML Bottom of Form" w:semiHidden="1"/>
    <w:lsdException w:name="Normal (Web)" w:uiPriority="0" w:unhideWhenUsed="0"/>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Sample" w:semiHidden="1"/>
    <w:lsdException w:name="HTML Typewriter" w:semiHidden="1"/>
    <w:lsdException w:name="HTML Variable" w:semiHidden="1"/>
    <w:lsdException w:name="Normal Table"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0" w:unhideWhenUsed="0"/>
    <w:lsdException w:name="Table Grid" w:uiPriority="59" w:unhideWhenUsed="0"/>
    <w:lsdException w:name="Table Theme" w:semiHidden="1"/>
    <w:lsdException w:name="Placeholder Text" w:semiHidden="1"/>
    <w:lsdException w:name="No Spacing"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nhideWhenUsed="0" w:qFormat="1"/>
    <w:lsdException w:name="Quote" w:unhideWhenUsed="0" w:qFormat="1"/>
    <w:lsdException w:name="Intense Quote" w:unhideWhenUsed="0" w:qFormat="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uiPriority="39" w:unhideWhenUsed="0" w:qFormat="1"/>
  </w:latentStyles>
  <w:style w:type="paragraph" w:default="1" w:styleId="a0">
    <w:name w:val="Normal"/>
    <w:next w:val="a1"/>
    <w:qFormat/>
    <w:rsid w:val="006327F0"/>
    <w:pPr>
      <w:widowControl w:val="0"/>
      <w:spacing w:line="560" w:lineRule="exact"/>
      <w:ind w:firstLineChars="200" w:firstLine="200"/>
      <w:jc w:val="both"/>
    </w:pPr>
    <w:rPr>
      <w:rFonts w:eastAsia="仿宋_GB2312"/>
      <w:kern w:val="2"/>
      <w:sz w:val="32"/>
      <w:szCs w:val="24"/>
    </w:rPr>
  </w:style>
  <w:style w:type="paragraph" w:styleId="1">
    <w:name w:val="heading 1"/>
    <w:basedOn w:val="2"/>
    <w:next w:val="a2"/>
    <w:link w:val="1Char"/>
    <w:uiPriority w:val="99"/>
    <w:qFormat/>
    <w:rsid w:val="00401DE7"/>
    <w:pPr>
      <w:numPr>
        <w:ilvl w:val="0"/>
      </w:numPr>
      <w:outlineLvl w:val="0"/>
    </w:pPr>
    <w:rPr>
      <w:rFonts w:eastAsia="黑体"/>
      <w:b w:val="0"/>
    </w:rPr>
  </w:style>
  <w:style w:type="paragraph" w:styleId="2">
    <w:name w:val="heading 2"/>
    <w:basedOn w:val="3"/>
    <w:next w:val="a2"/>
    <w:link w:val="2Char"/>
    <w:uiPriority w:val="99"/>
    <w:qFormat/>
    <w:rsid w:val="00401DE7"/>
    <w:pPr>
      <w:numPr>
        <w:ilvl w:val="1"/>
      </w:numPr>
      <w:spacing w:before="100" w:after="50" w:line="600" w:lineRule="exact"/>
      <w:ind w:firstLineChars="0" w:firstLine="0"/>
      <w:outlineLvl w:val="1"/>
    </w:pPr>
    <w:rPr>
      <w:rFonts w:eastAsia="楷体"/>
    </w:rPr>
  </w:style>
  <w:style w:type="paragraph" w:styleId="3">
    <w:name w:val="heading 3"/>
    <w:basedOn w:val="a2"/>
    <w:next w:val="a2"/>
    <w:link w:val="3Char"/>
    <w:uiPriority w:val="99"/>
    <w:qFormat/>
    <w:rsid w:val="00401DE7"/>
    <w:pPr>
      <w:keepNext/>
      <w:keepLines/>
      <w:numPr>
        <w:ilvl w:val="2"/>
        <w:numId w:val="1"/>
      </w:numPr>
      <w:tabs>
        <w:tab w:val="left" w:pos="310"/>
      </w:tabs>
      <w:spacing w:beforeLines="100" w:afterLines="50" w:line="360" w:lineRule="auto"/>
      <w:jc w:val="left"/>
      <w:outlineLvl w:val="2"/>
    </w:pPr>
    <w:rPr>
      <w:rFonts w:eastAsia="仿宋_GB2312"/>
      <w:b/>
      <w:sz w:val="32"/>
    </w:rPr>
  </w:style>
  <w:style w:type="paragraph" w:styleId="4">
    <w:name w:val="heading 4"/>
    <w:basedOn w:val="a2"/>
    <w:next w:val="a2"/>
    <w:link w:val="4Char"/>
    <w:uiPriority w:val="99"/>
    <w:qFormat/>
    <w:rsid w:val="00401DE7"/>
    <w:pPr>
      <w:numPr>
        <w:ilvl w:val="3"/>
        <w:numId w:val="1"/>
      </w:numPr>
      <w:outlineLvl w:val="3"/>
    </w:pPr>
  </w:style>
  <w:style w:type="paragraph" w:styleId="5">
    <w:name w:val="heading 5"/>
    <w:basedOn w:val="a0"/>
    <w:next w:val="a0"/>
    <w:link w:val="5Char"/>
    <w:uiPriority w:val="99"/>
    <w:qFormat/>
    <w:rsid w:val="00401DE7"/>
    <w:pPr>
      <w:widowControl/>
      <w:numPr>
        <w:ilvl w:val="4"/>
        <w:numId w:val="1"/>
      </w:numPr>
      <w:adjustRightInd w:val="0"/>
      <w:snapToGrid w:val="0"/>
      <w:spacing w:line="260" w:lineRule="atLeast"/>
      <w:jc w:val="left"/>
      <w:outlineLvl w:val="4"/>
    </w:pPr>
    <w:rPr>
      <w:rFonts w:ascii="华文楷体" w:eastAsia="LF_Kai" w:hAnsi="华文楷体"/>
      <w:kern w:val="0"/>
      <w:sz w:val="24"/>
      <w:szCs w:val="20"/>
      <w:lang w:val="en-GB" w:eastAsia="zh-HK"/>
    </w:rPr>
  </w:style>
  <w:style w:type="paragraph" w:styleId="6">
    <w:name w:val="heading 6"/>
    <w:basedOn w:val="a0"/>
    <w:next w:val="a0"/>
    <w:link w:val="6Char"/>
    <w:uiPriority w:val="99"/>
    <w:qFormat/>
    <w:rsid w:val="00401DE7"/>
    <w:pPr>
      <w:widowControl/>
      <w:numPr>
        <w:ilvl w:val="5"/>
        <w:numId w:val="1"/>
      </w:numPr>
      <w:adjustRightInd w:val="0"/>
      <w:snapToGrid w:val="0"/>
      <w:spacing w:line="260" w:lineRule="atLeast"/>
      <w:jc w:val="left"/>
      <w:outlineLvl w:val="5"/>
    </w:pPr>
    <w:rPr>
      <w:rFonts w:ascii="华文楷体" w:eastAsia="LF_Kai" w:hAnsi="华文楷体"/>
      <w:kern w:val="0"/>
      <w:sz w:val="24"/>
      <w:szCs w:val="20"/>
      <w:lang w:val="en-GB" w:eastAsia="zh-HK"/>
    </w:rPr>
  </w:style>
  <w:style w:type="paragraph" w:styleId="7">
    <w:name w:val="heading 7"/>
    <w:basedOn w:val="a0"/>
    <w:next w:val="a0"/>
    <w:link w:val="7Char"/>
    <w:uiPriority w:val="99"/>
    <w:qFormat/>
    <w:rsid w:val="00401DE7"/>
    <w:pPr>
      <w:widowControl/>
      <w:numPr>
        <w:ilvl w:val="6"/>
        <w:numId w:val="1"/>
      </w:numPr>
      <w:adjustRightInd w:val="0"/>
      <w:snapToGrid w:val="0"/>
      <w:spacing w:line="260" w:lineRule="atLeast"/>
      <w:jc w:val="left"/>
      <w:outlineLvl w:val="6"/>
    </w:pPr>
    <w:rPr>
      <w:rFonts w:ascii="华文楷体" w:eastAsia="LF_Kai" w:hAnsi="华文楷体"/>
      <w:kern w:val="0"/>
      <w:sz w:val="24"/>
      <w:szCs w:val="20"/>
      <w:lang w:val="en-GB" w:eastAsia="zh-HK"/>
    </w:rPr>
  </w:style>
  <w:style w:type="paragraph" w:styleId="8">
    <w:name w:val="heading 8"/>
    <w:basedOn w:val="a0"/>
    <w:next w:val="a0"/>
    <w:link w:val="8Char"/>
    <w:uiPriority w:val="99"/>
    <w:qFormat/>
    <w:rsid w:val="00401DE7"/>
    <w:pPr>
      <w:widowControl/>
      <w:numPr>
        <w:ilvl w:val="7"/>
        <w:numId w:val="1"/>
      </w:numPr>
      <w:adjustRightInd w:val="0"/>
      <w:snapToGrid w:val="0"/>
      <w:spacing w:line="260" w:lineRule="atLeast"/>
      <w:jc w:val="left"/>
      <w:outlineLvl w:val="7"/>
    </w:pPr>
    <w:rPr>
      <w:rFonts w:ascii="华文楷体" w:eastAsia="LF_Kai" w:hAnsi="华文楷体"/>
      <w:kern w:val="0"/>
      <w:sz w:val="24"/>
      <w:szCs w:val="20"/>
      <w:lang w:val="en-GB" w:eastAsia="zh-HK"/>
    </w:rPr>
  </w:style>
  <w:style w:type="paragraph" w:styleId="9">
    <w:name w:val="heading 9"/>
    <w:basedOn w:val="a0"/>
    <w:next w:val="a0"/>
    <w:link w:val="9Char"/>
    <w:uiPriority w:val="99"/>
    <w:qFormat/>
    <w:rsid w:val="00401DE7"/>
    <w:pPr>
      <w:widowControl/>
      <w:numPr>
        <w:ilvl w:val="8"/>
        <w:numId w:val="1"/>
      </w:numPr>
      <w:adjustRightInd w:val="0"/>
      <w:snapToGrid w:val="0"/>
      <w:spacing w:line="260" w:lineRule="atLeast"/>
      <w:jc w:val="left"/>
      <w:outlineLvl w:val="8"/>
    </w:pPr>
    <w:rPr>
      <w:rFonts w:ascii="华文楷体" w:eastAsia="LF_Kai" w:hAnsi="华文楷体"/>
      <w:kern w:val="0"/>
      <w:sz w:val="24"/>
      <w:szCs w:val="20"/>
      <w:lang w:val="en-GB" w:eastAsia="zh-HK"/>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HTMLChar">
    <w:name w:val="HTML 预设格式 Char"/>
    <w:link w:val="HTML"/>
    <w:uiPriority w:val="99"/>
    <w:rsid w:val="00401DE7"/>
    <w:rPr>
      <w:rFonts w:ascii="宋体" w:eastAsia="宋体" w:hAnsi="宋体" w:cs="宋体"/>
      <w:kern w:val="0"/>
      <w:sz w:val="24"/>
      <w:szCs w:val="24"/>
    </w:rPr>
  </w:style>
  <w:style w:type="character" w:customStyle="1" w:styleId="9Char">
    <w:name w:val="标题 9 Char"/>
    <w:link w:val="9"/>
    <w:uiPriority w:val="99"/>
    <w:rsid w:val="00401DE7"/>
    <w:rPr>
      <w:rFonts w:ascii="华文楷体" w:eastAsia="LF_Kai" w:hAnsi="华文楷体" w:cs="Times New Roman"/>
      <w:kern w:val="0"/>
      <w:sz w:val="24"/>
      <w:szCs w:val="20"/>
      <w:lang w:val="en-GB" w:eastAsia="zh-HK"/>
    </w:rPr>
  </w:style>
  <w:style w:type="character" w:styleId="a6">
    <w:name w:val="Strong"/>
    <w:qFormat/>
    <w:rsid w:val="00401DE7"/>
    <w:rPr>
      <w:b/>
      <w:bCs/>
    </w:rPr>
  </w:style>
  <w:style w:type="character" w:customStyle="1" w:styleId="5Char">
    <w:name w:val="标题 5 Char"/>
    <w:link w:val="5"/>
    <w:uiPriority w:val="99"/>
    <w:rsid w:val="00401DE7"/>
    <w:rPr>
      <w:rFonts w:ascii="华文楷体" w:eastAsia="LF_Kai" w:hAnsi="华文楷体" w:cs="Times New Roman"/>
      <w:kern w:val="0"/>
      <w:sz w:val="24"/>
      <w:szCs w:val="20"/>
      <w:lang w:val="en-GB" w:eastAsia="zh-HK"/>
    </w:rPr>
  </w:style>
  <w:style w:type="character" w:styleId="a7">
    <w:name w:val="Hyperlink"/>
    <w:uiPriority w:val="99"/>
    <w:unhideWhenUsed/>
    <w:rsid w:val="00401DE7"/>
    <w:rPr>
      <w:color w:val="0000FF"/>
      <w:u w:val="single"/>
    </w:rPr>
  </w:style>
  <w:style w:type="character" w:customStyle="1" w:styleId="Char">
    <w:name w:val="页脚 Char"/>
    <w:uiPriority w:val="99"/>
    <w:rsid w:val="00401DE7"/>
    <w:rPr>
      <w:sz w:val="18"/>
      <w:szCs w:val="18"/>
    </w:rPr>
  </w:style>
  <w:style w:type="character" w:customStyle="1" w:styleId="6Char">
    <w:name w:val="标题 6 Char"/>
    <w:link w:val="6"/>
    <w:uiPriority w:val="99"/>
    <w:rsid w:val="00401DE7"/>
    <w:rPr>
      <w:rFonts w:ascii="华文楷体" w:eastAsia="LF_Kai" w:hAnsi="华文楷体" w:cs="Times New Roman"/>
      <w:kern w:val="0"/>
      <w:sz w:val="24"/>
      <w:szCs w:val="20"/>
      <w:lang w:val="en-GB" w:eastAsia="zh-HK"/>
    </w:rPr>
  </w:style>
  <w:style w:type="character" w:customStyle="1" w:styleId="Char1">
    <w:name w:val="页眉 Char1"/>
    <w:uiPriority w:val="99"/>
    <w:semiHidden/>
    <w:rsid w:val="00401DE7"/>
    <w:rPr>
      <w:rFonts w:ascii="Times New Roman" w:eastAsia="宋体" w:hAnsi="Times New Roman" w:cs="Times New Roman"/>
      <w:sz w:val="18"/>
      <w:szCs w:val="18"/>
    </w:rPr>
  </w:style>
  <w:style w:type="character" w:customStyle="1" w:styleId="Char0">
    <w:name w:val="副标题 Char"/>
    <w:link w:val="a8"/>
    <w:uiPriority w:val="99"/>
    <w:rsid w:val="00401DE7"/>
    <w:rPr>
      <w:rFonts w:ascii="Cambria" w:eastAsia="黑体" w:hAnsi="Cambria" w:cs="Times New Roman"/>
      <w:b/>
      <w:bCs/>
      <w:kern w:val="28"/>
      <w:sz w:val="24"/>
      <w:szCs w:val="32"/>
    </w:rPr>
  </w:style>
  <w:style w:type="character" w:customStyle="1" w:styleId="7Char">
    <w:name w:val="标题 7 Char"/>
    <w:link w:val="7"/>
    <w:uiPriority w:val="99"/>
    <w:rsid w:val="00401DE7"/>
    <w:rPr>
      <w:rFonts w:ascii="华文楷体" w:eastAsia="LF_Kai" w:hAnsi="华文楷体" w:cs="Times New Roman"/>
      <w:kern w:val="0"/>
      <w:sz w:val="24"/>
      <w:szCs w:val="20"/>
      <w:lang w:val="en-GB" w:eastAsia="zh-HK"/>
    </w:rPr>
  </w:style>
  <w:style w:type="character" w:customStyle="1" w:styleId="Char2">
    <w:name w:val="页眉 Char"/>
    <w:link w:val="a9"/>
    <w:rsid w:val="00401DE7"/>
    <w:rPr>
      <w:sz w:val="18"/>
      <w:szCs w:val="18"/>
    </w:rPr>
  </w:style>
  <w:style w:type="character" w:customStyle="1" w:styleId="3Char">
    <w:name w:val="标题 3 Char"/>
    <w:link w:val="3"/>
    <w:uiPriority w:val="99"/>
    <w:rsid w:val="00401DE7"/>
    <w:rPr>
      <w:rFonts w:ascii="华文楷体" w:eastAsia="仿宋_GB2312" w:hAnsi="华文楷体" w:cs="Times New Roman"/>
      <w:b/>
      <w:kern w:val="0"/>
      <w:sz w:val="32"/>
      <w:szCs w:val="20"/>
      <w:lang w:val="en-GB"/>
    </w:rPr>
  </w:style>
  <w:style w:type="character" w:customStyle="1" w:styleId="Char3">
    <w:name w:val="正文文本 Char"/>
    <w:link w:val="a2"/>
    <w:uiPriority w:val="99"/>
    <w:rsid w:val="00401DE7"/>
    <w:rPr>
      <w:rFonts w:ascii="华文楷体" w:eastAsia="LF_Kai" w:hAnsi="华文楷体" w:cs="Times New Roman"/>
      <w:kern w:val="0"/>
      <w:sz w:val="24"/>
      <w:szCs w:val="20"/>
      <w:lang w:val="en-GB"/>
    </w:rPr>
  </w:style>
  <w:style w:type="character" w:customStyle="1" w:styleId="2Char">
    <w:name w:val="标题 2 Char"/>
    <w:link w:val="2"/>
    <w:uiPriority w:val="99"/>
    <w:rsid w:val="00401DE7"/>
    <w:rPr>
      <w:rFonts w:ascii="华文楷体" w:eastAsia="楷体" w:hAnsi="华文楷体"/>
      <w:b/>
      <w:sz w:val="32"/>
      <w:lang w:val="en-GB"/>
    </w:rPr>
  </w:style>
  <w:style w:type="character" w:customStyle="1" w:styleId="Char4">
    <w:name w:val="批注框文本 Char"/>
    <w:link w:val="aa"/>
    <w:rsid w:val="00401DE7"/>
    <w:rPr>
      <w:rFonts w:ascii="Times New Roman" w:eastAsia="宋体" w:hAnsi="Times New Roman" w:cs="Times New Roman"/>
      <w:sz w:val="18"/>
      <w:szCs w:val="18"/>
    </w:rPr>
  </w:style>
  <w:style w:type="character" w:customStyle="1" w:styleId="8Char">
    <w:name w:val="标题 8 Char"/>
    <w:link w:val="8"/>
    <w:uiPriority w:val="99"/>
    <w:rsid w:val="00401DE7"/>
    <w:rPr>
      <w:rFonts w:ascii="华文楷体" w:eastAsia="LF_Kai" w:hAnsi="华文楷体" w:cs="Times New Roman"/>
      <w:kern w:val="0"/>
      <w:sz w:val="24"/>
      <w:szCs w:val="20"/>
      <w:lang w:val="en-GB" w:eastAsia="zh-HK"/>
    </w:rPr>
  </w:style>
  <w:style w:type="character" w:customStyle="1" w:styleId="Char10">
    <w:name w:val="页脚 Char1"/>
    <w:link w:val="ab"/>
    <w:uiPriority w:val="99"/>
    <w:semiHidden/>
    <w:rsid w:val="00401DE7"/>
    <w:rPr>
      <w:rFonts w:ascii="Times New Roman" w:eastAsia="宋体" w:hAnsi="Times New Roman" w:cs="Times New Roman"/>
      <w:sz w:val="18"/>
      <w:szCs w:val="18"/>
    </w:rPr>
  </w:style>
  <w:style w:type="character" w:customStyle="1" w:styleId="1Char">
    <w:name w:val="标题 1 Char"/>
    <w:link w:val="1"/>
    <w:uiPriority w:val="99"/>
    <w:rsid w:val="00401DE7"/>
    <w:rPr>
      <w:rFonts w:ascii="华文楷体" w:eastAsia="黑体" w:hAnsi="华文楷体"/>
      <w:sz w:val="32"/>
      <w:lang w:val="en-GB"/>
    </w:rPr>
  </w:style>
  <w:style w:type="character" w:customStyle="1" w:styleId="4Char">
    <w:name w:val="标题 4 Char"/>
    <w:link w:val="4"/>
    <w:uiPriority w:val="99"/>
    <w:rsid w:val="00401DE7"/>
    <w:rPr>
      <w:rFonts w:ascii="华文楷体" w:eastAsia="LF_Kai" w:hAnsi="华文楷体" w:cs="Times New Roman"/>
      <w:kern w:val="0"/>
      <w:sz w:val="24"/>
      <w:szCs w:val="20"/>
      <w:lang w:val="en-GB"/>
    </w:rPr>
  </w:style>
  <w:style w:type="paragraph" w:styleId="ac">
    <w:name w:val="Normal (Web)"/>
    <w:basedOn w:val="a0"/>
    <w:rsid w:val="00401DE7"/>
    <w:pPr>
      <w:widowControl/>
      <w:spacing w:before="100" w:beforeAutospacing="1" w:after="100" w:afterAutospacing="1"/>
      <w:jc w:val="left"/>
    </w:pPr>
    <w:rPr>
      <w:rFonts w:ascii="宋体" w:hAnsi="宋体" w:cs="宋体"/>
      <w:kern w:val="0"/>
      <w:sz w:val="24"/>
    </w:rPr>
  </w:style>
  <w:style w:type="paragraph" w:styleId="a1">
    <w:name w:val="Plain Text"/>
    <w:basedOn w:val="a0"/>
    <w:next w:val="a0"/>
    <w:uiPriority w:val="99"/>
    <w:unhideWhenUsed/>
    <w:rsid w:val="00401DE7"/>
    <w:rPr>
      <w:rFonts w:hAnsi="Courier New"/>
      <w:kern w:val="0"/>
      <w:sz w:val="20"/>
      <w:szCs w:val="21"/>
      <w:lang w:val="zh-CN"/>
    </w:rPr>
  </w:style>
  <w:style w:type="paragraph" w:customStyle="1" w:styleId="WPSOffice1">
    <w:name w:val="WPSOffice手动目录 1"/>
    <w:rsid w:val="00401DE7"/>
  </w:style>
  <w:style w:type="paragraph" w:styleId="HTML">
    <w:name w:val="HTML Preformatted"/>
    <w:basedOn w:val="a0"/>
    <w:link w:val="HTMLChar"/>
    <w:uiPriority w:val="99"/>
    <w:unhideWhenUsed/>
    <w:rsid w:val="00401DE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60">
    <w:name w:val="toc 6"/>
    <w:basedOn w:val="a0"/>
    <w:next w:val="a0"/>
    <w:uiPriority w:val="39"/>
    <w:unhideWhenUsed/>
    <w:rsid w:val="00401DE7"/>
    <w:pPr>
      <w:ind w:leftChars="1000" w:left="2100"/>
    </w:pPr>
  </w:style>
  <w:style w:type="paragraph" w:styleId="a8">
    <w:name w:val="Subtitle"/>
    <w:basedOn w:val="a0"/>
    <w:next w:val="a0"/>
    <w:link w:val="Char0"/>
    <w:uiPriority w:val="99"/>
    <w:qFormat/>
    <w:rsid w:val="00401DE7"/>
    <w:pPr>
      <w:adjustRightInd w:val="0"/>
      <w:snapToGrid w:val="0"/>
      <w:spacing w:before="240" w:after="60" w:line="312" w:lineRule="auto"/>
      <w:jc w:val="center"/>
    </w:pPr>
    <w:rPr>
      <w:rFonts w:ascii="Cambria" w:eastAsia="黑体" w:hAnsi="Cambria"/>
      <w:b/>
      <w:bCs/>
      <w:kern w:val="28"/>
      <w:sz w:val="24"/>
      <w:szCs w:val="32"/>
    </w:rPr>
  </w:style>
  <w:style w:type="paragraph" w:styleId="10">
    <w:name w:val="toc 1"/>
    <w:basedOn w:val="a0"/>
    <w:next w:val="a0"/>
    <w:uiPriority w:val="39"/>
    <w:rsid w:val="001326BB"/>
    <w:rPr>
      <w:rFonts w:eastAsia="黑体"/>
      <w:sz w:val="28"/>
    </w:rPr>
  </w:style>
  <w:style w:type="paragraph" w:styleId="80">
    <w:name w:val="toc 8"/>
    <w:basedOn w:val="a0"/>
    <w:next w:val="a0"/>
    <w:uiPriority w:val="39"/>
    <w:unhideWhenUsed/>
    <w:rsid w:val="00401DE7"/>
    <w:pPr>
      <w:ind w:leftChars="1400" w:left="2940"/>
    </w:pPr>
  </w:style>
  <w:style w:type="paragraph" w:styleId="30">
    <w:name w:val="toc 3"/>
    <w:basedOn w:val="a0"/>
    <w:next w:val="a0"/>
    <w:uiPriority w:val="39"/>
    <w:rsid w:val="001326BB"/>
    <w:pPr>
      <w:ind w:leftChars="400" w:left="840"/>
    </w:pPr>
    <w:rPr>
      <w:sz w:val="28"/>
    </w:rPr>
  </w:style>
  <w:style w:type="paragraph" w:styleId="TOC">
    <w:name w:val="TOC Heading"/>
    <w:basedOn w:val="1"/>
    <w:next w:val="a0"/>
    <w:uiPriority w:val="39"/>
    <w:qFormat/>
    <w:rsid w:val="00401DE7"/>
    <w:pPr>
      <w:numPr>
        <w:numId w:val="0"/>
      </w:numPr>
      <w:adjustRightInd/>
      <w:snapToGrid/>
      <w:spacing w:beforeLines="0" w:afterLines="0" w:line="276" w:lineRule="auto"/>
      <w:outlineLvl w:val="9"/>
    </w:pPr>
    <w:rPr>
      <w:rFonts w:ascii="Cambria" w:eastAsia="宋体" w:hAnsi="Cambria"/>
      <w:b/>
      <w:bCs/>
      <w:color w:val="365F91"/>
      <w:sz w:val="28"/>
      <w:szCs w:val="28"/>
      <w:lang w:val="en-US"/>
    </w:rPr>
  </w:style>
  <w:style w:type="paragraph" w:styleId="90">
    <w:name w:val="toc 9"/>
    <w:basedOn w:val="a0"/>
    <w:next w:val="a0"/>
    <w:uiPriority w:val="39"/>
    <w:unhideWhenUsed/>
    <w:rsid w:val="00401DE7"/>
    <w:pPr>
      <w:ind w:leftChars="1600" w:left="3360"/>
    </w:pPr>
  </w:style>
  <w:style w:type="paragraph" w:styleId="ab">
    <w:name w:val="footer"/>
    <w:basedOn w:val="a0"/>
    <w:link w:val="Char10"/>
    <w:uiPriority w:val="99"/>
    <w:rsid w:val="00401DE7"/>
    <w:pPr>
      <w:tabs>
        <w:tab w:val="center" w:pos="4153"/>
        <w:tab w:val="right" w:pos="8306"/>
      </w:tabs>
      <w:snapToGrid w:val="0"/>
      <w:jc w:val="left"/>
    </w:pPr>
    <w:rPr>
      <w:rFonts w:ascii="Calibri" w:hAnsi="Calibri"/>
      <w:kern w:val="0"/>
      <w:sz w:val="18"/>
      <w:szCs w:val="18"/>
    </w:rPr>
  </w:style>
  <w:style w:type="paragraph" w:styleId="50">
    <w:name w:val="toc 5"/>
    <w:basedOn w:val="a0"/>
    <w:next w:val="a0"/>
    <w:uiPriority w:val="39"/>
    <w:unhideWhenUsed/>
    <w:rsid w:val="00401DE7"/>
    <w:pPr>
      <w:ind w:leftChars="800" w:left="1680"/>
    </w:pPr>
  </w:style>
  <w:style w:type="paragraph" w:styleId="70">
    <w:name w:val="toc 7"/>
    <w:basedOn w:val="a0"/>
    <w:next w:val="a0"/>
    <w:uiPriority w:val="39"/>
    <w:unhideWhenUsed/>
    <w:rsid w:val="00401DE7"/>
    <w:pPr>
      <w:ind w:leftChars="1200" w:left="2520"/>
    </w:pPr>
  </w:style>
  <w:style w:type="paragraph" w:customStyle="1" w:styleId="WPSOffice3">
    <w:name w:val="WPSOffice手动目录 3"/>
    <w:rsid w:val="00401DE7"/>
    <w:pPr>
      <w:ind w:leftChars="400" w:left="400"/>
    </w:pPr>
  </w:style>
  <w:style w:type="paragraph" w:styleId="20">
    <w:name w:val="toc 2"/>
    <w:basedOn w:val="a0"/>
    <w:next w:val="a0"/>
    <w:uiPriority w:val="39"/>
    <w:rsid w:val="003349D1"/>
    <w:pPr>
      <w:ind w:leftChars="200" w:left="420"/>
    </w:pPr>
    <w:rPr>
      <w:rFonts w:eastAsia="楷体_GB2312"/>
      <w:sz w:val="28"/>
    </w:rPr>
  </w:style>
  <w:style w:type="paragraph" w:styleId="40">
    <w:name w:val="toc 4"/>
    <w:basedOn w:val="a0"/>
    <w:next w:val="a0"/>
    <w:uiPriority w:val="39"/>
    <w:unhideWhenUsed/>
    <w:rsid w:val="00401DE7"/>
    <w:pPr>
      <w:ind w:leftChars="600" w:left="1260"/>
    </w:pPr>
  </w:style>
  <w:style w:type="paragraph" w:styleId="a9">
    <w:name w:val="header"/>
    <w:basedOn w:val="a0"/>
    <w:link w:val="Char2"/>
    <w:rsid w:val="00401DE7"/>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a">
    <w:name w:val="Balloon Text"/>
    <w:basedOn w:val="a0"/>
    <w:link w:val="Char4"/>
    <w:rsid w:val="00401DE7"/>
    <w:rPr>
      <w:sz w:val="18"/>
      <w:szCs w:val="18"/>
    </w:rPr>
  </w:style>
  <w:style w:type="paragraph" w:styleId="a2">
    <w:name w:val="Body Text"/>
    <w:basedOn w:val="a0"/>
    <w:link w:val="Char3"/>
    <w:uiPriority w:val="99"/>
    <w:rsid w:val="00401DE7"/>
    <w:pPr>
      <w:widowControl/>
      <w:adjustRightInd w:val="0"/>
      <w:snapToGrid w:val="0"/>
      <w:spacing w:before="150" w:after="150" w:line="264" w:lineRule="auto"/>
      <w:ind w:firstLine="567"/>
    </w:pPr>
    <w:rPr>
      <w:rFonts w:ascii="华文楷体" w:eastAsia="LF_Kai" w:hAnsi="华文楷体"/>
      <w:kern w:val="0"/>
      <w:sz w:val="24"/>
      <w:szCs w:val="20"/>
      <w:lang w:val="en-GB"/>
    </w:rPr>
  </w:style>
  <w:style w:type="paragraph" w:customStyle="1" w:styleId="WPSOffice2">
    <w:name w:val="WPSOffice手动目录 2"/>
    <w:rsid w:val="00401DE7"/>
    <w:pPr>
      <w:ind w:leftChars="200" w:left="200"/>
    </w:pPr>
  </w:style>
  <w:style w:type="paragraph" w:customStyle="1" w:styleId="ad">
    <w:name w:val="表格字体"/>
    <w:basedOn w:val="a0"/>
    <w:qFormat/>
    <w:rsid w:val="00401DE7"/>
    <w:pPr>
      <w:spacing w:line="240" w:lineRule="auto"/>
      <w:ind w:firstLineChars="0" w:firstLine="0"/>
      <w:jc w:val="center"/>
    </w:pPr>
    <w:rPr>
      <w:rFonts w:eastAsia="宋体"/>
      <w:color w:val="000000"/>
      <w:sz w:val="18"/>
      <w:szCs w:val="18"/>
    </w:rPr>
  </w:style>
  <w:style w:type="paragraph" w:styleId="ae">
    <w:name w:val="List Paragraph"/>
    <w:basedOn w:val="a0"/>
    <w:uiPriority w:val="99"/>
    <w:qFormat/>
    <w:rsid w:val="00E96628"/>
    <w:pPr>
      <w:ind w:firstLine="420"/>
    </w:pPr>
  </w:style>
  <w:style w:type="character" w:customStyle="1" w:styleId="CharChar">
    <w:name w:val="表格 Char Char"/>
    <w:link w:val="af"/>
    <w:rsid w:val="00441C73"/>
    <w:rPr>
      <w:color w:val="000000"/>
      <w:szCs w:val="24"/>
    </w:rPr>
  </w:style>
  <w:style w:type="paragraph" w:customStyle="1" w:styleId="af">
    <w:name w:val="表格"/>
    <w:basedOn w:val="a0"/>
    <w:link w:val="CharChar"/>
    <w:qFormat/>
    <w:rsid w:val="00441C73"/>
    <w:pPr>
      <w:spacing w:line="240" w:lineRule="auto"/>
      <w:ind w:firstLineChars="0" w:firstLine="0"/>
      <w:jc w:val="center"/>
    </w:pPr>
    <w:rPr>
      <w:rFonts w:eastAsia="宋体"/>
      <w:color w:val="000000"/>
      <w:kern w:val="0"/>
      <w:sz w:val="20"/>
    </w:rPr>
  </w:style>
  <w:style w:type="paragraph" w:styleId="a">
    <w:name w:val="List Bullet"/>
    <w:basedOn w:val="a0"/>
    <w:uiPriority w:val="99"/>
    <w:unhideWhenUsed/>
    <w:rsid w:val="00F770AC"/>
    <w:pPr>
      <w:numPr>
        <w:numId w:val="27"/>
      </w:numPr>
      <w:contextualSpacing/>
    </w:pPr>
  </w:style>
  <w:style w:type="table" w:styleId="af0">
    <w:name w:val="Table Grid"/>
    <w:basedOn w:val="a4"/>
    <w:uiPriority w:val="59"/>
    <w:rsid w:val="000767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Document Map"/>
    <w:basedOn w:val="a0"/>
    <w:link w:val="Char5"/>
    <w:uiPriority w:val="99"/>
    <w:semiHidden/>
    <w:unhideWhenUsed/>
    <w:rsid w:val="005D6D93"/>
    <w:rPr>
      <w:rFonts w:ascii="宋体" w:eastAsia="宋体"/>
      <w:sz w:val="18"/>
      <w:szCs w:val="18"/>
    </w:rPr>
  </w:style>
  <w:style w:type="character" w:customStyle="1" w:styleId="Char5">
    <w:name w:val="文档结构图 Char"/>
    <w:basedOn w:val="a3"/>
    <w:link w:val="af1"/>
    <w:uiPriority w:val="99"/>
    <w:semiHidden/>
    <w:rsid w:val="005D6D93"/>
    <w:rPr>
      <w:rFonts w:ascii="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0794">
      <w:bodyDiv w:val="1"/>
      <w:marLeft w:val="0"/>
      <w:marRight w:val="0"/>
      <w:marTop w:val="0"/>
      <w:marBottom w:val="0"/>
      <w:divBdr>
        <w:top w:val="none" w:sz="0" w:space="0" w:color="auto"/>
        <w:left w:val="none" w:sz="0" w:space="0" w:color="auto"/>
        <w:bottom w:val="none" w:sz="0" w:space="0" w:color="auto"/>
        <w:right w:val="none" w:sz="0" w:space="0" w:color="auto"/>
      </w:divBdr>
    </w:div>
    <w:div w:id="12806691">
      <w:bodyDiv w:val="1"/>
      <w:marLeft w:val="0"/>
      <w:marRight w:val="0"/>
      <w:marTop w:val="0"/>
      <w:marBottom w:val="0"/>
      <w:divBdr>
        <w:top w:val="none" w:sz="0" w:space="0" w:color="auto"/>
        <w:left w:val="none" w:sz="0" w:space="0" w:color="auto"/>
        <w:bottom w:val="none" w:sz="0" w:space="0" w:color="auto"/>
        <w:right w:val="none" w:sz="0" w:space="0" w:color="auto"/>
      </w:divBdr>
    </w:div>
    <w:div w:id="13852212">
      <w:bodyDiv w:val="1"/>
      <w:marLeft w:val="0"/>
      <w:marRight w:val="0"/>
      <w:marTop w:val="0"/>
      <w:marBottom w:val="0"/>
      <w:divBdr>
        <w:top w:val="none" w:sz="0" w:space="0" w:color="auto"/>
        <w:left w:val="none" w:sz="0" w:space="0" w:color="auto"/>
        <w:bottom w:val="none" w:sz="0" w:space="0" w:color="auto"/>
        <w:right w:val="none" w:sz="0" w:space="0" w:color="auto"/>
      </w:divBdr>
    </w:div>
    <w:div w:id="27141777">
      <w:bodyDiv w:val="1"/>
      <w:marLeft w:val="0"/>
      <w:marRight w:val="0"/>
      <w:marTop w:val="0"/>
      <w:marBottom w:val="0"/>
      <w:divBdr>
        <w:top w:val="none" w:sz="0" w:space="0" w:color="auto"/>
        <w:left w:val="none" w:sz="0" w:space="0" w:color="auto"/>
        <w:bottom w:val="none" w:sz="0" w:space="0" w:color="auto"/>
        <w:right w:val="none" w:sz="0" w:space="0" w:color="auto"/>
      </w:divBdr>
    </w:div>
    <w:div w:id="38677006">
      <w:bodyDiv w:val="1"/>
      <w:marLeft w:val="0"/>
      <w:marRight w:val="0"/>
      <w:marTop w:val="0"/>
      <w:marBottom w:val="0"/>
      <w:divBdr>
        <w:top w:val="none" w:sz="0" w:space="0" w:color="auto"/>
        <w:left w:val="none" w:sz="0" w:space="0" w:color="auto"/>
        <w:bottom w:val="none" w:sz="0" w:space="0" w:color="auto"/>
        <w:right w:val="none" w:sz="0" w:space="0" w:color="auto"/>
      </w:divBdr>
    </w:div>
    <w:div w:id="43917085">
      <w:bodyDiv w:val="1"/>
      <w:marLeft w:val="0"/>
      <w:marRight w:val="0"/>
      <w:marTop w:val="0"/>
      <w:marBottom w:val="0"/>
      <w:divBdr>
        <w:top w:val="none" w:sz="0" w:space="0" w:color="auto"/>
        <w:left w:val="none" w:sz="0" w:space="0" w:color="auto"/>
        <w:bottom w:val="none" w:sz="0" w:space="0" w:color="auto"/>
        <w:right w:val="none" w:sz="0" w:space="0" w:color="auto"/>
      </w:divBdr>
    </w:div>
    <w:div w:id="47732965">
      <w:bodyDiv w:val="1"/>
      <w:marLeft w:val="0"/>
      <w:marRight w:val="0"/>
      <w:marTop w:val="0"/>
      <w:marBottom w:val="0"/>
      <w:divBdr>
        <w:top w:val="none" w:sz="0" w:space="0" w:color="auto"/>
        <w:left w:val="none" w:sz="0" w:space="0" w:color="auto"/>
        <w:bottom w:val="none" w:sz="0" w:space="0" w:color="auto"/>
        <w:right w:val="none" w:sz="0" w:space="0" w:color="auto"/>
      </w:divBdr>
    </w:div>
    <w:div w:id="47993249">
      <w:bodyDiv w:val="1"/>
      <w:marLeft w:val="0"/>
      <w:marRight w:val="0"/>
      <w:marTop w:val="0"/>
      <w:marBottom w:val="0"/>
      <w:divBdr>
        <w:top w:val="none" w:sz="0" w:space="0" w:color="auto"/>
        <w:left w:val="none" w:sz="0" w:space="0" w:color="auto"/>
        <w:bottom w:val="none" w:sz="0" w:space="0" w:color="auto"/>
        <w:right w:val="none" w:sz="0" w:space="0" w:color="auto"/>
      </w:divBdr>
    </w:div>
    <w:div w:id="50888653">
      <w:bodyDiv w:val="1"/>
      <w:marLeft w:val="0"/>
      <w:marRight w:val="0"/>
      <w:marTop w:val="0"/>
      <w:marBottom w:val="0"/>
      <w:divBdr>
        <w:top w:val="none" w:sz="0" w:space="0" w:color="auto"/>
        <w:left w:val="none" w:sz="0" w:space="0" w:color="auto"/>
        <w:bottom w:val="none" w:sz="0" w:space="0" w:color="auto"/>
        <w:right w:val="none" w:sz="0" w:space="0" w:color="auto"/>
      </w:divBdr>
    </w:div>
    <w:div w:id="52239030">
      <w:bodyDiv w:val="1"/>
      <w:marLeft w:val="0"/>
      <w:marRight w:val="0"/>
      <w:marTop w:val="0"/>
      <w:marBottom w:val="0"/>
      <w:divBdr>
        <w:top w:val="none" w:sz="0" w:space="0" w:color="auto"/>
        <w:left w:val="none" w:sz="0" w:space="0" w:color="auto"/>
        <w:bottom w:val="none" w:sz="0" w:space="0" w:color="auto"/>
        <w:right w:val="none" w:sz="0" w:space="0" w:color="auto"/>
      </w:divBdr>
    </w:div>
    <w:div w:id="70087240">
      <w:bodyDiv w:val="1"/>
      <w:marLeft w:val="0"/>
      <w:marRight w:val="0"/>
      <w:marTop w:val="0"/>
      <w:marBottom w:val="0"/>
      <w:divBdr>
        <w:top w:val="none" w:sz="0" w:space="0" w:color="auto"/>
        <w:left w:val="none" w:sz="0" w:space="0" w:color="auto"/>
        <w:bottom w:val="none" w:sz="0" w:space="0" w:color="auto"/>
        <w:right w:val="none" w:sz="0" w:space="0" w:color="auto"/>
      </w:divBdr>
    </w:div>
    <w:div w:id="72700757">
      <w:bodyDiv w:val="1"/>
      <w:marLeft w:val="0"/>
      <w:marRight w:val="0"/>
      <w:marTop w:val="0"/>
      <w:marBottom w:val="0"/>
      <w:divBdr>
        <w:top w:val="none" w:sz="0" w:space="0" w:color="auto"/>
        <w:left w:val="none" w:sz="0" w:space="0" w:color="auto"/>
        <w:bottom w:val="none" w:sz="0" w:space="0" w:color="auto"/>
        <w:right w:val="none" w:sz="0" w:space="0" w:color="auto"/>
      </w:divBdr>
    </w:div>
    <w:div w:id="86585017">
      <w:bodyDiv w:val="1"/>
      <w:marLeft w:val="0"/>
      <w:marRight w:val="0"/>
      <w:marTop w:val="0"/>
      <w:marBottom w:val="0"/>
      <w:divBdr>
        <w:top w:val="none" w:sz="0" w:space="0" w:color="auto"/>
        <w:left w:val="none" w:sz="0" w:space="0" w:color="auto"/>
        <w:bottom w:val="none" w:sz="0" w:space="0" w:color="auto"/>
        <w:right w:val="none" w:sz="0" w:space="0" w:color="auto"/>
      </w:divBdr>
    </w:div>
    <w:div w:id="114058896">
      <w:bodyDiv w:val="1"/>
      <w:marLeft w:val="0"/>
      <w:marRight w:val="0"/>
      <w:marTop w:val="0"/>
      <w:marBottom w:val="0"/>
      <w:divBdr>
        <w:top w:val="none" w:sz="0" w:space="0" w:color="auto"/>
        <w:left w:val="none" w:sz="0" w:space="0" w:color="auto"/>
        <w:bottom w:val="none" w:sz="0" w:space="0" w:color="auto"/>
        <w:right w:val="none" w:sz="0" w:space="0" w:color="auto"/>
      </w:divBdr>
    </w:div>
    <w:div w:id="121271921">
      <w:bodyDiv w:val="1"/>
      <w:marLeft w:val="0"/>
      <w:marRight w:val="0"/>
      <w:marTop w:val="0"/>
      <w:marBottom w:val="0"/>
      <w:divBdr>
        <w:top w:val="none" w:sz="0" w:space="0" w:color="auto"/>
        <w:left w:val="none" w:sz="0" w:space="0" w:color="auto"/>
        <w:bottom w:val="none" w:sz="0" w:space="0" w:color="auto"/>
        <w:right w:val="none" w:sz="0" w:space="0" w:color="auto"/>
      </w:divBdr>
    </w:div>
    <w:div w:id="132529082">
      <w:bodyDiv w:val="1"/>
      <w:marLeft w:val="0"/>
      <w:marRight w:val="0"/>
      <w:marTop w:val="0"/>
      <w:marBottom w:val="0"/>
      <w:divBdr>
        <w:top w:val="none" w:sz="0" w:space="0" w:color="auto"/>
        <w:left w:val="none" w:sz="0" w:space="0" w:color="auto"/>
        <w:bottom w:val="none" w:sz="0" w:space="0" w:color="auto"/>
        <w:right w:val="none" w:sz="0" w:space="0" w:color="auto"/>
      </w:divBdr>
    </w:div>
    <w:div w:id="137571958">
      <w:bodyDiv w:val="1"/>
      <w:marLeft w:val="0"/>
      <w:marRight w:val="0"/>
      <w:marTop w:val="0"/>
      <w:marBottom w:val="0"/>
      <w:divBdr>
        <w:top w:val="none" w:sz="0" w:space="0" w:color="auto"/>
        <w:left w:val="none" w:sz="0" w:space="0" w:color="auto"/>
        <w:bottom w:val="none" w:sz="0" w:space="0" w:color="auto"/>
        <w:right w:val="none" w:sz="0" w:space="0" w:color="auto"/>
      </w:divBdr>
    </w:div>
    <w:div w:id="137891025">
      <w:bodyDiv w:val="1"/>
      <w:marLeft w:val="0"/>
      <w:marRight w:val="0"/>
      <w:marTop w:val="0"/>
      <w:marBottom w:val="0"/>
      <w:divBdr>
        <w:top w:val="none" w:sz="0" w:space="0" w:color="auto"/>
        <w:left w:val="none" w:sz="0" w:space="0" w:color="auto"/>
        <w:bottom w:val="none" w:sz="0" w:space="0" w:color="auto"/>
        <w:right w:val="none" w:sz="0" w:space="0" w:color="auto"/>
      </w:divBdr>
    </w:div>
    <w:div w:id="154028228">
      <w:bodyDiv w:val="1"/>
      <w:marLeft w:val="0"/>
      <w:marRight w:val="0"/>
      <w:marTop w:val="0"/>
      <w:marBottom w:val="0"/>
      <w:divBdr>
        <w:top w:val="none" w:sz="0" w:space="0" w:color="auto"/>
        <w:left w:val="none" w:sz="0" w:space="0" w:color="auto"/>
        <w:bottom w:val="none" w:sz="0" w:space="0" w:color="auto"/>
        <w:right w:val="none" w:sz="0" w:space="0" w:color="auto"/>
      </w:divBdr>
    </w:div>
    <w:div w:id="157313371">
      <w:bodyDiv w:val="1"/>
      <w:marLeft w:val="0"/>
      <w:marRight w:val="0"/>
      <w:marTop w:val="0"/>
      <w:marBottom w:val="0"/>
      <w:divBdr>
        <w:top w:val="none" w:sz="0" w:space="0" w:color="auto"/>
        <w:left w:val="none" w:sz="0" w:space="0" w:color="auto"/>
        <w:bottom w:val="none" w:sz="0" w:space="0" w:color="auto"/>
        <w:right w:val="none" w:sz="0" w:space="0" w:color="auto"/>
      </w:divBdr>
    </w:div>
    <w:div w:id="169609830">
      <w:bodyDiv w:val="1"/>
      <w:marLeft w:val="0"/>
      <w:marRight w:val="0"/>
      <w:marTop w:val="0"/>
      <w:marBottom w:val="0"/>
      <w:divBdr>
        <w:top w:val="none" w:sz="0" w:space="0" w:color="auto"/>
        <w:left w:val="none" w:sz="0" w:space="0" w:color="auto"/>
        <w:bottom w:val="none" w:sz="0" w:space="0" w:color="auto"/>
        <w:right w:val="none" w:sz="0" w:space="0" w:color="auto"/>
      </w:divBdr>
    </w:div>
    <w:div w:id="169831876">
      <w:bodyDiv w:val="1"/>
      <w:marLeft w:val="0"/>
      <w:marRight w:val="0"/>
      <w:marTop w:val="0"/>
      <w:marBottom w:val="0"/>
      <w:divBdr>
        <w:top w:val="none" w:sz="0" w:space="0" w:color="auto"/>
        <w:left w:val="none" w:sz="0" w:space="0" w:color="auto"/>
        <w:bottom w:val="none" w:sz="0" w:space="0" w:color="auto"/>
        <w:right w:val="none" w:sz="0" w:space="0" w:color="auto"/>
      </w:divBdr>
    </w:div>
    <w:div w:id="178738630">
      <w:bodyDiv w:val="1"/>
      <w:marLeft w:val="0"/>
      <w:marRight w:val="0"/>
      <w:marTop w:val="0"/>
      <w:marBottom w:val="0"/>
      <w:divBdr>
        <w:top w:val="none" w:sz="0" w:space="0" w:color="auto"/>
        <w:left w:val="none" w:sz="0" w:space="0" w:color="auto"/>
        <w:bottom w:val="none" w:sz="0" w:space="0" w:color="auto"/>
        <w:right w:val="none" w:sz="0" w:space="0" w:color="auto"/>
      </w:divBdr>
    </w:div>
    <w:div w:id="184487218">
      <w:bodyDiv w:val="1"/>
      <w:marLeft w:val="0"/>
      <w:marRight w:val="0"/>
      <w:marTop w:val="0"/>
      <w:marBottom w:val="0"/>
      <w:divBdr>
        <w:top w:val="none" w:sz="0" w:space="0" w:color="auto"/>
        <w:left w:val="none" w:sz="0" w:space="0" w:color="auto"/>
        <w:bottom w:val="none" w:sz="0" w:space="0" w:color="auto"/>
        <w:right w:val="none" w:sz="0" w:space="0" w:color="auto"/>
      </w:divBdr>
    </w:div>
    <w:div w:id="192573627">
      <w:bodyDiv w:val="1"/>
      <w:marLeft w:val="0"/>
      <w:marRight w:val="0"/>
      <w:marTop w:val="0"/>
      <w:marBottom w:val="0"/>
      <w:divBdr>
        <w:top w:val="none" w:sz="0" w:space="0" w:color="auto"/>
        <w:left w:val="none" w:sz="0" w:space="0" w:color="auto"/>
        <w:bottom w:val="none" w:sz="0" w:space="0" w:color="auto"/>
        <w:right w:val="none" w:sz="0" w:space="0" w:color="auto"/>
      </w:divBdr>
    </w:div>
    <w:div w:id="203102700">
      <w:bodyDiv w:val="1"/>
      <w:marLeft w:val="0"/>
      <w:marRight w:val="0"/>
      <w:marTop w:val="0"/>
      <w:marBottom w:val="0"/>
      <w:divBdr>
        <w:top w:val="none" w:sz="0" w:space="0" w:color="auto"/>
        <w:left w:val="none" w:sz="0" w:space="0" w:color="auto"/>
        <w:bottom w:val="none" w:sz="0" w:space="0" w:color="auto"/>
        <w:right w:val="none" w:sz="0" w:space="0" w:color="auto"/>
      </w:divBdr>
    </w:div>
    <w:div w:id="204564129">
      <w:bodyDiv w:val="1"/>
      <w:marLeft w:val="0"/>
      <w:marRight w:val="0"/>
      <w:marTop w:val="0"/>
      <w:marBottom w:val="0"/>
      <w:divBdr>
        <w:top w:val="none" w:sz="0" w:space="0" w:color="auto"/>
        <w:left w:val="none" w:sz="0" w:space="0" w:color="auto"/>
        <w:bottom w:val="none" w:sz="0" w:space="0" w:color="auto"/>
        <w:right w:val="none" w:sz="0" w:space="0" w:color="auto"/>
      </w:divBdr>
    </w:div>
    <w:div w:id="217597915">
      <w:bodyDiv w:val="1"/>
      <w:marLeft w:val="0"/>
      <w:marRight w:val="0"/>
      <w:marTop w:val="0"/>
      <w:marBottom w:val="0"/>
      <w:divBdr>
        <w:top w:val="none" w:sz="0" w:space="0" w:color="auto"/>
        <w:left w:val="none" w:sz="0" w:space="0" w:color="auto"/>
        <w:bottom w:val="none" w:sz="0" w:space="0" w:color="auto"/>
        <w:right w:val="none" w:sz="0" w:space="0" w:color="auto"/>
      </w:divBdr>
    </w:div>
    <w:div w:id="222761323">
      <w:bodyDiv w:val="1"/>
      <w:marLeft w:val="0"/>
      <w:marRight w:val="0"/>
      <w:marTop w:val="0"/>
      <w:marBottom w:val="0"/>
      <w:divBdr>
        <w:top w:val="none" w:sz="0" w:space="0" w:color="auto"/>
        <w:left w:val="none" w:sz="0" w:space="0" w:color="auto"/>
        <w:bottom w:val="none" w:sz="0" w:space="0" w:color="auto"/>
        <w:right w:val="none" w:sz="0" w:space="0" w:color="auto"/>
      </w:divBdr>
    </w:div>
    <w:div w:id="235165245">
      <w:bodyDiv w:val="1"/>
      <w:marLeft w:val="0"/>
      <w:marRight w:val="0"/>
      <w:marTop w:val="0"/>
      <w:marBottom w:val="0"/>
      <w:divBdr>
        <w:top w:val="none" w:sz="0" w:space="0" w:color="auto"/>
        <w:left w:val="none" w:sz="0" w:space="0" w:color="auto"/>
        <w:bottom w:val="none" w:sz="0" w:space="0" w:color="auto"/>
        <w:right w:val="none" w:sz="0" w:space="0" w:color="auto"/>
      </w:divBdr>
    </w:div>
    <w:div w:id="239950888">
      <w:bodyDiv w:val="1"/>
      <w:marLeft w:val="0"/>
      <w:marRight w:val="0"/>
      <w:marTop w:val="0"/>
      <w:marBottom w:val="0"/>
      <w:divBdr>
        <w:top w:val="none" w:sz="0" w:space="0" w:color="auto"/>
        <w:left w:val="none" w:sz="0" w:space="0" w:color="auto"/>
        <w:bottom w:val="none" w:sz="0" w:space="0" w:color="auto"/>
        <w:right w:val="none" w:sz="0" w:space="0" w:color="auto"/>
      </w:divBdr>
    </w:div>
    <w:div w:id="240717181">
      <w:bodyDiv w:val="1"/>
      <w:marLeft w:val="0"/>
      <w:marRight w:val="0"/>
      <w:marTop w:val="0"/>
      <w:marBottom w:val="0"/>
      <w:divBdr>
        <w:top w:val="none" w:sz="0" w:space="0" w:color="auto"/>
        <w:left w:val="none" w:sz="0" w:space="0" w:color="auto"/>
        <w:bottom w:val="none" w:sz="0" w:space="0" w:color="auto"/>
        <w:right w:val="none" w:sz="0" w:space="0" w:color="auto"/>
      </w:divBdr>
    </w:div>
    <w:div w:id="262078594">
      <w:bodyDiv w:val="1"/>
      <w:marLeft w:val="0"/>
      <w:marRight w:val="0"/>
      <w:marTop w:val="0"/>
      <w:marBottom w:val="0"/>
      <w:divBdr>
        <w:top w:val="none" w:sz="0" w:space="0" w:color="auto"/>
        <w:left w:val="none" w:sz="0" w:space="0" w:color="auto"/>
        <w:bottom w:val="none" w:sz="0" w:space="0" w:color="auto"/>
        <w:right w:val="none" w:sz="0" w:space="0" w:color="auto"/>
      </w:divBdr>
    </w:div>
    <w:div w:id="267082239">
      <w:bodyDiv w:val="1"/>
      <w:marLeft w:val="0"/>
      <w:marRight w:val="0"/>
      <w:marTop w:val="0"/>
      <w:marBottom w:val="0"/>
      <w:divBdr>
        <w:top w:val="none" w:sz="0" w:space="0" w:color="auto"/>
        <w:left w:val="none" w:sz="0" w:space="0" w:color="auto"/>
        <w:bottom w:val="none" w:sz="0" w:space="0" w:color="auto"/>
        <w:right w:val="none" w:sz="0" w:space="0" w:color="auto"/>
      </w:divBdr>
    </w:div>
    <w:div w:id="269818142">
      <w:bodyDiv w:val="1"/>
      <w:marLeft w:val="0"/>
      <w:marRight w:val="0"/>
      <w:marTop w:val="0"/>
      <w:marBottom w:val="0"/>
      <w:divBdr>
        <w:top w:val="none" w:sz="0" w:space="0" w:color="auto"/>
        <w:left w:val="none" w:sz="0" w:space="0" w:color="auto"/>
        <w:bottom w:val="none" w:sz="0" w:space="0" w:color="auto"/>
        <w:right w:val="none" w:sz="0" w:space="0" w:color="auto"/>
      </w:divBdr>
    </w:div>
    <w:div w:id="291323192">
      <w:bodyDiv w:val="1"/>
      <w:marLeft w:val="0"/>
      <w:marRight w:val="0"/>
      <w:marTop w:val="0"/>
      <w:marBottom w:val="0"/>
      <w:divBdr>
        <w:top w:val="none" w:sz="0" w:space="0" w:color="auto"/>
        <w:left w:val="none" w:sz="0" w:space="0" w:color="auto"/>
        <w:bottom w:val="none" w:sz="0" w:space="0" w:color="auto"/>
        <w:right w:val="none" w:sz="0" w:space="0" w:color="auto"/>
      </w:divBdr>
    </w:div>
    <w:div w:id="292950463">
      <w:bodyDiv w:val="1"/>
      <w:marLeft w:val="0"/>
      <w:marRight w:val="0"/>
      <w:marTop w:val="0"/>
      <w:marBottom w:val="0"/>
      <w:divBdr>
        <w:top w:val="none" w:sz="0" w:space="0" w:color="auto"/>
        <w:left w:val="none" w:sz="0" w:space="0" w:color="auto"/>
        <w:bottom w:val="none" w:sz="0" w:space="0" w:color="auto"/>
        <w:right w:val="none" w:sz="0" w:space="0" w:color="auto"/>
      </w:divBdr>
    </w:div>
    <w:div w:id="307712711">
      <w:bodyDiv w:val="1"/>
      <w:marLeft w:val="0"/>
      <w:marRight w:val="0"/>
      <w:marTop w:val="0"/>
      <w:marBottom w:val="0"/>
      <w:divBdr>
        <w:top w:val="none" w:sz="0" w:space="0" w:color="auto"/>
        <w:left w:val="none" w:sz="0" w:space="0" w:color="auto"/>
        <w:bottom w:val="none" w:sz="0" w:space="0" w:color="auto"/>
        <w:right w:val="none" w:sz="0" w:space="0" w:color="auto"/>
      </w:divBdr>
    </w:div>
    <w:div w:id="311755014">
      <w:bodyDiv w:val="1"/>
      <w:marLeft w:val="0"/>
      <w:marRight w:val="0"/>
      <w:marTop w:val="0"/>
      <w:marBottom w:val="0"/>
      <w:divBdr>
        <w:top w:val="none" w:sz="0" w:space="0" w:color="auto"/>
        <w:left w:val="none" w:sz="0" w:space="0" w:color="auto"/>
        <w:bottom w:val="none" w:sz="0" w:space="0" w:color="auto"/>
        <w:right w:val="none" w:sz="0" w:space="0" w:color="auto"/>
      </w:divBdr>
    </w:div>
    <w:div w:id="312875129">
      <w:bodyDiv w:val="1"/>
      <w:marLeft w:val="0"/>
      <w:marRight w:val="0"/>
      <w:marTop w:val="0"/>
      <w:marBottom w:val="0"/>
      <w:divBdr>
        <w:top w:val="none" w:sz="0" w:space="0" w:color="auto"/>
        <w:left w:val="none" w:sz="0" w:space="0" w:color="auto"/>
        <w:bottom w:val="none" w:sz="0" w:space="0" w:color="auto"/>
        <w:right w:val="none" w:sz="0" w:space="0" w:color="auto"/>
      </w:divBdr>
    </w:div>
    <w:div w:id="328363216">
      <w:bodyDiv w:val="1"/>
      <w:marLeft w:val="0"/>
      <w:marRight w:val="0"/>
      <w:marTop w:val="0"/>
      <w:marBottom w:val="0"/>
      <w:divBdr>
        <w:top w:val="none" w:sz="0" w:space="0" w:color="auto"/>
        <w:left w:val="none" w:sz="0" w:space="0" w:color="auto"/>
        <w:bottom w:val="none" w:sz="0" w:space="0" w:color="auto"/>
        <w:right w:val="none" w:sz="0" w:space="0" w:color="auto"/>
      </w:divBdr>
    </w:div>
    <w:div w:id="334307795">
      <w:bodyDiv w:val="1"/>
      <w:marLeft w:val="0"/>
      <w:marRight w:val="0"/>
      <w:marTop w:val="0"/>
      <w:marBottom w:val="0"/>
      <w:divBdr>
        <w:top w:val="none" w:sz="0" w:space="0" w:color="auto"/>
        <w:left w:val="none" w:sz="0" w:space="0" w:color="auto"/>
        <w:bottom w:val="none" w:sz="0" w:space="0" w:color="auto"/>
        <w:right w:val="none" w:sz="0" w:space="0" w:color="auto"/>
      </w:divBdr>
    </w:div>
    <w:div w:id="345133538">
      <w:bodyDiv w:val="1"/>
      <w:marLeft w:val="0"/>
      <w:marRight w:val="0"/>
      <w:marTop w:val="0"/>
      <w:marBottom w:val="0"/>
      <w:divBdr>
        <w:top w:val="none" w:sz="0" w:space="0" w:color="auto"/>
        <w:left w:val="none" w:sz="0" w:space="0" w:color="auto"/>
        <w:bottom w:val="none" w:sz="0" w:space="0" w:color="auto"/>
        <w:right w:val="none" w:sz="0" w:space="0" w:color="auto"/>
      </w:divBdr>
    </w:div>
    <w:div w:id="345137931">
      <w:bodyDiv w:val="1"/>
      <w:marLeft w:val="0"/>
      <w:marRight w:val="0"/>
      <w:marTop w:val="0"/>
      <w:marBottom w:val="0"/>
      <w:divBdr>
        <w:top w:val="none" w:sz="0" w:space="0" w:color="auto"/>
        <w:left w:val="none" w:sz="0" w:space="0" w:color="auto"/>
        <w:bottom w:val="none" w:sz="0" w:space="0" w:color="auto"/>
        <w:right w:val="none" w:sz="0" w:space="0" w:color="auto"/>
      </w:divBdr>
    </w:div>
    <w:div w:id="356850589">
      <w:bodyDiv w:val="1"/>
      <w:marLeft w:val="0"/>
      <w:marRight w:val="0"/>
      <w:marTop w:val="0"/>
      <w:marBottom w:val="0"/>
      <w:divBdr>
        <w:top w:val="none" w:sz="0" w:space="0" w:color="auto"/>
        <w:left w:val="none" w:sz="0" w:space="0" w:color="auto"/>
        <w:bottom w:val="none" w:sz="0" w:space="0" w:color="auto"/>
        <w:right w:val="none" w:sz="0" w:space="0" w:color="auto"/>
      </w:divBdr>
    </w:div>
    <w:div w:id="360398520">
      <w:bodyDiv w:val="1"/>
      <w:marLeft w:val="0"/>
      <w:marRight w:val="0"/>
      <w:marTop w:val="0"/>
      <w:marBottom w:val="0"/>
      <w:divBdr>
        <w:top w:val="none" w:sz="0" w:space="0" w:color="auto"/>
        <w:left w:val="none" w:sz="0" w:space="0" w:color="auto"/>
        <w:bottom w:val="none" w:sz="0" w:space="0" w:color="auto"/>
        <w:right w:val="none" w:sz="0" w:space="0" w:color="auto"/>
      </w:divBdr>
    </w:div>
    <w:div w:id="368532701">
      <w:bodyDiv w:val="1"/>
      <w:marLeft w:val="0"/>
      <w:marRight w:val="0"/>
      <w:marTop w:val="0"/>
      <w:marBottom w:val="0"/>
      <w:divBdr>
        <w:top w:val="none" w:sz="0" w:space="0" w:color="auto"/>
        <w:left w:val="none" w:sz="0" w:space="0" w:color="auto"/>
        <w:bottom w:val="none" w:sz="0" w:space="0" w:color="auto"/>
        <w:right w:val="none" w:sz="0" w:space="0" w:color="auto"/>
      </w:divBdr>
    </w:div>
    <w:div w:id="371226944">
      <w:bodyDiv w:val="1"/>
      <w:marLeft w:val="0"/>
      <w:marRight w:val="0"/>
      <w:marTop w:val="0"/>
      <w:marBottom w:val="0"/>
      <w:divBdr>
        <w:top w:val="none" w:sz="0" w:space="0" w:color="auto"/>
        <w:left w:val="none" w:sz="0" w:space="0" w:color="auto"/>
        <w:bottom w:val="none" w:sz="0" w:space="0" w:color="auto"/>
        <w:right w:val="none" w:sz="0" w:space="0" w:color="auto"/>
      </w:divBdr>
    </w:div>
    <w:div w:id="374429145">
      <w:bodyDiv w:val="1"/>
      <w:marLeft w:val="0"/>
      <w:marRight w:val="0"/>
      <w:marTop w:val="0"/>
      <w:marBottom w:val="0"/>
      <w:divBdr>
        <w:top w:val="none" w:sz="0" w:space="0" w:color="auto"/>
        <w:left w:val="none" w:sz="0" w:space="0" w:color="auto"/>
        <w:bottom w:val="none" w:sz="0" w:space="0" w:color="auto"/>
        <w:right w:val="none" w:sz="0" w:space="0" w:color="auto"/>
      </w:divBdr>
    </w:div>
    <w:div w:id="393354463">
      <w:bodyDiv w:val="1"/>
      <w:marLeft w:val="0"/>
      <w:marRight w:val="0"/>
      <w:marTop w:val="0"/>
      <w:marBottom w:val="0"/>
      <w:divBdr>
        <w:top w:val="none" w:sz="0" w:space="0" w:color="auto"/>
        <w:left w:val="none" w:sz="0" w:space="0" w:color="auto"/>
        <w:bottom w:val="none" w:sz="0" w:space="0" w:color="auto"/>
        <w:right w:val="none" w:sz="0" w:space="0" w:color="auto"/>
      </w:divBdr>
    </w:div>
    <w:div w:id="395127828">
      <w:bodyDiv w:val="1"/>
      <w:marLeft w:val="0"/>
      <w:marRight w:val="0"/>
      <w:marTop w:val="0"/>
      <w:marBottom w:val="0"/>
      <w:divBdr>
        <w:top w:val="none" w:sz="0" w:space="0" w:color="auto"/>
        <w:left w:val="none" w:sz="0" w:space="0" w:color="auto"/>
        <w:bottom w:val="none" w:sz="0" w:space="0" w:color="auto"/>
        <w:right w:val="none" w:sz="0" w:space="0" w:color="auto"/>
      </w:divBdr>
    </w:div>
    <w:div w:id="398788631">
      <w:bodyDiv w:val="1"/>
      <w:marLeft w:val="0"/>
      <w:marRight w:val="0"/>
      <w:marTop w:val="0"/>
      <w:marBottom w:val="0"/>
      <w:divBdr>
        <w:top w:val="none" w:sz="0" w:space="0" w:color="auto"/>
        <w:left w:val="none" w:sz="0" w:space="0" w:color="auto"/>
        <w:bottom w:val="none" w:sz="0" w:space="0" w:color="auto"/>
        <w:right w:val="none" w:sz="0" w:space="0" w:color="auto"/>
      </w:divBdr>
    </w:div>
    <w:div w:id="412778454">
      <w:bodyDiv w:val="1"/>
      <w:marLeft w:val="0"/>
      <w:marRight w:val="0"/>
      <w:marTop w:val="0"/>
      <w:marBottom w:val="0"/>
      <w:divBdr>
        <w:top w:val="none" w:sz="0" w:space="0" w:color="auto"/>
        <w:left w:val="none" w:sz="0" w:space="0" w:color="auto"/>
        <w:bottom w:val="none" w:sz="0" w:space="0" w:color="auto"/>
        <w:right w:val="none" w:sz="0" w:space="0" w:color="auto"/>
      </w:divBdr>
    </w:div>
    <w:div w:id="426075543">
      <w:bodyDiv w:val="1"/>
      <w:marLeft w:val="0"/>
      <w:marRight w:val="0"/>
      <w:marTop w:val="0"/>
      <w:marBottom w:val="0"/>
      <w:divBdr>
        <w:top w:val="none" w:sz="0" w:space="0" w:color="auto"/>
        <w:left w:val="none" w:sz="0" w:space="0" w:color="auto"/>
        <w:bottom w:val="none" w:sz="0" w:space="0" w:color="auto"/>
        <w:right w:val="none" w:sz="0" w:space="0" w:color="auto"/>
      </w:divBdr>
    </w:div>
    <w:div w:id="438378652">
      <w:bodyDiv w:val="1"/>
      <w:marLeft w:val="0"/>
      <w:marRight w:val="0"/>
      <w:marTop w:val="0"/>
      <w:marBottom w:val="0"/>
      <w:divBdr>
        <w:top w:val="none" w:sz="0" w:space="0" w:color="auto"/>
        <w:left w:val="none" w:sz="0" w:space="0" w:color="auto"/>
        <w:bottom w:val="none" w:sz="0" w:space="0" w:color="auto"/>
        <w:right w:val="none" w:sz="0" w:space="0" w:color="auto"/>
      </w:divBdr>
    </w:div>
    <w:div w:id="439107372">
      <w:bodyDiv w:val="1"/>
      <w:marLeft w:val="0"/>
      <w:marRight w:val="0"/>
      <w:marTop w:val="0"/>
      <w:marBottom w:val="0"/>
      <w:divBdr>
        <w:top w:val="none" w:sz="0" w:space="0" w:color="auto"/>
        <w:left w:val="none" w:sz="0" w:space="0" w:color="auto"/>
        <w:bottom w:val="none" w:sz="0" w:space="0" w:color="auto"/>
        <w:right w:val="none" w:sz="0" w:space="0" w:color="auto"/>
      </w:divBdr>
    </w:div>
    <w:div w:id="455948082">
      <w:bodyDiv w:val="1"/>
      <w:marLeft w:val="0"/>
      <w:marRight w:val="0"/>
      <w:marTop w:val="0"/>
      <w:marBottom w:val="0"/>
      <w:divBdr>
        <w:top w:val="none" w:sz="0" w:space="0" w:color="auto"/>
        <w:left w:val="none" w:sz="0" w:space="0" w:color="auto"/>
        <w:bottom w:val="none" w:sz="0" w:space="0" w:color="auto"/>
        <w:right w:val="none" w:sz="0" w:space="0" w:color="auto"/>
      </w:divBdr>
    </w:div>
    <w:div w:id="463084970">
      <w:bodyDiv w:val="1"/>
      <w:marLeft w:val="0"/>
      <w:marRight w:val="0"/>
      <w:marTop w:val="0"/>
      <w:marBottom w:val="0"/>
      <w:divBdr>
        <w:top w:val="none" w:sz="0" w:space="0" w:color="auto"/>
        <w:left w:val="none" w:sz="0" w:space="0" w:color="auto"/>
        <w:bottom w:val="none" w:sz="0" w:space="0" w:color="auto"/>
        <w:right w:val="none" w:sz="0" w:space="0" w:color="auto"/>
      </w:divBdr>
    </w:div>
    <w:div w:id="464349834">
      <w:bodyDiv w:val="1"/>
      <w:marLeft w:val="0"/>
      <w:marRight w:val="0"/>
      <w:marTop w:val="0"/>
      <w:marBottom w:val="0"/>
      <w:divBdr>
        <w:top w:val="none" w:sz="0" w:space="0" w:color="auto"/>
        <w:left w:val="none" w:sz="0" w:space="0" w:color="auto"/>
        <w:bottom w:val="none" w:sz="0" w:space="0" w:color="auto"/>
        <w:right w:val="none" w:sz="0" w:space="0" w:color="auto"/>
      </w:divBdr>
    </w:div>
    <w:div w:id="484392061">
      <w:bodyDiv w:val="1"/>
      <w:marLeft w:val="0"/>
      <w:marRight w:val="0"/>
      <w:marTop w:val="0"/>
      <w:marBottom w:val="0"/>
      <w:divBdr>
        <w:top w:val="none" w:sz="0" w:space="0" w:color="auto"/>
        <w:left w:val="none" w:sz="0" w:space="0" w:color="auto"/>
        <w:bottom w:val="none" w:sz="0" w:space="0" w:color="auto"/>
        <w:right w:val="none" w:sz="0" w:space="0" w:color="auto"/>
      </w:divBdr>
    </w:div>
    <w:div w:id="492720298">
      <w:bodyDiv w:val="1"/>
      <w:marLeft w:val="0"/>
      <w:marRight w:val="0"/>
      <w:marTop w:val="0"/>
      <w:marBottom w:val="0"/>
      <w:divBdr>
        <w:top w:val="none" w:sz="0" w:space="0" w:color="auto"/>
        <w:left w:val="none" w:sz="0" w:space="0" w:color="auto"/>
        <w:bottom w:val="none" w:sz="0" w:space="0" w:color="auto"/>
        <w:right w:val="none" w:sz="0" w:space="0" w:color="auto"/>
      </w:divBdr>
    </w:div>
    <w:div w:id="496045002">
      <w:bodyDiv w:val="1"/>
      <w:marLeft w:val="0"/>
      <w:marRight w:val="0"/>
      <w:marTop w:val="0"/>
      <w:marBottom w:val="0"/>
      <w:divBdr>
        <w:top w:val="none" w:sz="0" w:space="0" w:color="auto"/>
        <w:left w:val="none" w:sz="0" w:space="0" w:color="auto"/>
        <w:bottom w:val="none" w:sz="0" w:space="0" w:color="auto"/>
        <w:right w:val="none" w:sz="0" w:space="0" w:color="auto"/>
      </w:divBdr>
    </w:div>
    <w:div w:id="508719317">
      <w:bodyDiv w:val="1"/>
      <w:marLeft w:val="0"/>
      <w:marRight w:val="0"/>
      <w:marTop w:val="0"/>
      <w:marBottom w:val="0"/>
      <w:divBdr>
        <w:top w:val="none" w:sz="0" w:space="0" w:color="auto"/>
        <w:left w:val="none" w:sz="0" w:space="0" w:color="auto"/>
        <w:bottom w:val="none" w:sz="0" w:space="0" w:color="auto"/>
        <w:right w:val="none" w:sz="0" w:space="0" w:color="auto"/>
      </w:divBdr>
    </w:div>
    <w:div w:id="513037368">
      <w:bodyDiv w:val="1"/>
      <w:marLeft w:val="0"/>
      <w:marRight w:val="0"/>
      <w:marTop w:val="0"/>
      <w:marBottom w:val="0"/>
      <w:divBdr>
        <w:top w:val="none" w:sz="0" w:space="0" w:color="auto"/>
        <w:left w:val="none" w:sz="0" w:space="0" w:color="auto"/>
        <w:bottom w:val="none" w:sz="0" w:space="0" w:color="auto"/>
        <w:right w:val="none" w:sz="0" w:space="0" w:color="auto"/>
      </w:divBdr>
    </w:div>
    <w:div w:id="514658878">
      <w:bodyDiv w:val="1"/>
      <w:marLeft w:val="0"/>
      <w:marRight w:val="0"/>
      <w:marTop w:val="0"/>
      <w:marBottom w:val="0"/>
      <w:divBdr>
        <w:top w:val="none" w:sz="0" w:space="0" w:color="auto"/>
        <w:left w:val="none" w:sz="0" w:space="0" w:color="auto"/>
        <w:bottom w:val="none" w:sz="0" w:space="0" w:color="auto"/>
        <w:right w:val="none" w:sz="0" w:space="0" w:color="auto"/>
      </w:divBdr>
    </w:div>
    <w:div w:id="515387827">
      <w:bodyDiv w:val="1"/>
      <w:marLeft w:val="0"/>
      <w:marRight w:val="0"/>
      <w:marTop w:val="0"/>
      <w:marBottom w:val="0"/>
      <w:divBdr>
        <w:top w:val="none" w:sz="0" w:space="0" w:color="auto"/>
        <w:left w:val="none" w:sz="0" w:space="0" w:color="auto"/>
        <w:bottom w:val="none" w:sz="0" w:space="0" w:color="auto"/>
        <w:right w:val="none" w:sz="0" w:space="0" w:color="auto"/>
      </w:divBdr>
    </w:div>
    <w:div w:id="526286359">
      <w:bodyDiv w:val="1"/>
      <w:marLeft w:val="0"/>
      <w:marRight w:val="0"/>
      <w:marTop w:val="0"/>
      <w:marBottom w:val="0"/>
      <w:divBdr>
        <w:top w:val="none" w:sz="0" w:space="0" w:color="auto"/>
        <w:left w:val="none" w:sz="0" w:space="0" w:color="auto"/>
        <w:bottom w:val="none" w:sz="0" w:space="0" w:color="auto"/>
        <w:right w:val="none" w:sz="0" w:space="0" w:color="auto"/>
      </w:divBdr>
    </w:div>
    <w:div w:id="527646216">
      <w:bodyDiv w:val="1"/>
      <w:marLeft w:val="0"/>
      <w:marRight w:val="0"/>
      <w:marTop w:val="0"/>
      <w:marBottom w:val="0"/>
      <w:divBdr>
        <w:top w:val="none" w:sz="0" w:space="0" w:color="auto"/>
        <w:left w:val="none" w:sz="0" w:space="0" w:color="auto"/>
        <w:bottom w:val="none" w:sz="0" w:space="0" w:color="auto"/>
        <w:right w:val="none" w:sz="0" w:space="0" w:color="auto"/>
      </w:divBdr>
    </w:div>
    <w:div w:id="528489259">
      <w:bodyDiv w:val="1"/>
      <w:marLeft w:val="0"/>
      <w:marRight w:val="0"/>
      <w:marTop w:val="0"/>
      <w:marBottom w:val="0"/>
      <w:divBdr>
        <w:top w:val="none" w:sz="0" w:space="0" w:color="auto"/>
        <w:left w:val="none" w:sz="0" w:space="0" w:color="auto"/>
        <w:bottom w:val="none" w:sz="0" w:space="0" w:color="auto"/>
        <w:right w:val="none" w:sz="0" w:space="0" w:color="auto"/>
      </w:divBdr>
    </w:div>
    <w:div w:id="533737800">
      <w:bodyDiv w:val="1"/>
      <w:marLeft w:val="0"/>
      <w:marRight w:val="0"/>
      <w:marTop w:val="0"/>
      <w:marBottom w:val="0"/>
      <w:divBdr>
        <w:top w:val="none" w:sz="0" w:space="0" w:color="auto"/>
        <w:left w:val="none" w:sz="0" w:space="0" w:color="auto"/>
        <w:bottom w:val="none" w:sz="0" w:space="0" w:color="auto"/>
        <w:right w:val="none" w:sz="0" w:space="0" w:color="auto"/>
      </w:divBdr>
    </w:div>
    <w:div w:id="538785782">
      <w:bodyDiv w:val="1"/>
      <w:marLeft w:val="0"/>
      <w:marRight w:val="0"/>
      <w:marTop w:val="0"/>
      <w:marBottom w:val="0"/>
      <w:divBdr>
        <w:top w:val="none" w:sz="0" w:space="0" w:color="auto"/>
        <w:left w:val="none" w:sz="0" w:space="0" w:color="auto"/>
        <w:bottom w:val="none" w:sz="0" w:space="0" w:color="auto"/>
        <w:right w:val="none" w:sz="0" w:space="0" w:color="auto"/>
      </w:divBdr>
    </w:div>
    <w:div w:id="545875185">
      <w:bodyDiv w:val="1"/>
      <w:marLeft w:val="0"/>
      <w:marRight w:val="0"/>
      <w:marTop w:val="0"/>
      <w:marBottom w:val="0"/>
      <w:divBdr>
        <w:top w:val="none" w:sz="0" w:space="0" w:color="auto"/>
        <w:left w:val="none" w:sz="0" w:space="0" w:color="auto"/>
        <w:bottom w:val="none" w:sz="0" w:space="0" w:color="auto"/>
        <w:right w:val="none" w:sz="0" w:space="0" w:color="auto"/>
      </w:divBdr>
    </w:div>
    <w:div w:id="555121770">
      <w:bodyDiv w:val="1"/>
      <w:marLeft w:val="0"/>
      <w:marRight w:val="0"/>
      <w:marTop w:val="0"/>
      <w:marBottom w:val="0"/>
      <w:divBdr>
        <w:top w:val="none" w:sz="0" w:space="0" w:color="auto"/>
        <w:left w:val="none" w:sz="0" w:space="0" w:color="auto"/>
        <w:bottom w:val="none" w:sz="0" w:space="0" w:color="auto"/>
        <w:right w:val="none" w:sz="0" w:space="0" w:color="auto"/>
      </w:divBdr>
    </w:div>
    <w:div w:id="562183757">
      <w:bodyDiv w:val="1"/>
      <w:marLeft w:val="0"/>
      <w:marRight w:val="0"/>
      <w:marTop w:val="0"/>
      <w:marBottom w:val="0"/>
      <w:divBdr>
        <w:top w:val="none" w:sz="0" w:space="0" w:color="auto"/>
        <w:left w:val="none" w:sz="0" w:space="0" w:color="auto"/>
        <w:bottom w:val="none" w:sz="0" w:space="0" w:color="auto"/>
        <w:right w:val="none" w:sz="0" w:space="0" w:color="auto"/>
      </w:divBdr>
    </w:div>
    <w:div w:id="578945994">
      <w:bodyDiv w:val="1"/>
      <w:marLeft w:val="0"/>
      <w:marRight w:val="0"/>
      <w:marTop w:val="0"/>
      <w:marBottom w:val="0"/>
      <w:divBdr>
        <w:top w:val="none" w:sz="0" w:space="0" w:color="auto"/>
        <w:left w:val="none" w:sz="0" w:space="0" w:color="auto"/>
        <w:bottom w:val="none" w:sz="0" w:space="0" w:color="auto"/>
        <w:right w:val="none" w:sz="0" w:space="0" w:color="auto"/>
      </w:divBdr>
    </w:div>
    <w:div w:id="579481012">
      <w:bodyDiv w:val="1"/>
      <w:marLeft w:val="0"/>
      <w:marRight w:val="0"/>
      <w:marTop w:val="0"/>
      <w:marBottom w:val="0"/>
      <w:divBdr>
        <w:top w:val="none" w:sz="0" w:space="0" w:color="auto"/>
        <w:left w:val="none" w:sz="0" w:space="0" w:color="auto"/>
        <w:bottom w:val="none" w:sz="0" w:space="0" w:color="auto"/>
        <w:right w:val="none" w:sz="0" w:space="0" w:color="auto"/>
      </w:divBdr>
    </w:div>
    <w:div w:id="586429468">
      <w:bodyDiv w:val="1"/>
      <w:marLeft w:val="0"/>
      <w:marRight w:val="0"/>
      <w:marTop w:val="0"/>
      <w:marBottom w:val="0"/>
      <w:divBdr>
        <w:top w:val="none" w:sz="0" w:space="0" w:color="auto"/>
        <w:left w:val="none" w:sz="0" w:space="0" w:color="auto"/>
        <w:bottom w:val="none" w:sz="0" w:space="0" w:color="auto"/>
        <w:right w:val="none" w:sz="0" w:space="0" w:color="auto"/>
      </w:divBdr>
    </w:div>
    <w:div w:id="595789867">
      <w:bodyDiv w:val="1"/>
      <w:marLeft w:val="0"/>
      <w:marRight w:val="0"/>
      <w:marTop w:val="0"/>
      <w:marBottom w:val="0"/>
      <w:divBdr>
        <w:top w:val="none" w:sz="0" w:space="0" w:color="auto"/>
        <w:left w:val="none" w:sz="0" w:space="0" w:color="auto"/>
        <w:bottom w:val="none" w:sz="0" w:space="0" w:color="auto"/>
        <w:right w:val="none" w:sz="0" w:space="0" w:color="auto"/>
      </w:divBdr>
    </w:div>
    <w:div w:id="603852337">
      <w:bodyDiv w:val="1"/>
      <w:marLeft w:val="0"/>
      <w:marRight w:val="0"/>
      <w:marTop w:val="0"/>
      <w:marBottom w:val="0"/>
      <w:divBdr>
        <w:top w:val="none" w:sz="0" w:space="0" w:color="auto"/>
        <w:left w:val="none" w:sz="0" w:space="0" w:color="auto"/>
        <w:bottom w:val="none" w:sz="0" w:space="0" w:color="auto"/>
        <w:right w:val="none" w:sz="0" w:space="0" w:color="auto"/>
      </w:divBdr>
    </w:div>
    <w:div w:id="604770041">
      <w:bodyDiv w:val="1"/>
      <w:marLeft w:val="0"/>
      <w:marRight w:val="0"/>
      <w:marTop w:val="0"/>
      <w:marBottom w:val="0"/>
      <w:divBdr>
        <w:top w:val="none" w:sz="0" w:space="0" w:color="auto"/>
        <w:left w:val="none" w:sz="0" w:space="0" w:color="auto"/>
        <w:bottom w:val="none" w:sz="0" w:space="0" w:color="auto"/>
        <w:right w:val="none" w:sz="0" w:space="0" w:color="auto"/>
      </w:divBdr>
    </w:div>
    <w:div w:id="605187758">
      <w:bodyDiv w:val="1"/>
      <w:marLeft w:val="0"/>
      <w:marRight w:val="0"/>
      <w:marTop w:val="0"/>
      <w:marBottom w:val="0"/>
      <w:divBdr>
        <w:top w:val="none" w:sz="0" w:space="0" w:color="auto"/>
        <w:left w:val="none" w:sz="0" w:space="0" w:color="auto"/>
        <w:bottom w:val="none" w:sz="0" w:space="0" w:color="auto"/>
        <w:right w:val="none" w:sz="0" w:space="0" w:color="auto"/>
      </w:divBdr>
    </w:div>
    <w:div w:id="612593852">
      <w:bodyDiv w:val="1"/>
      <w:marLeft w:val="0"/>
      <w:marRight w:val="0"/>
      <w:marTop w:val="0"/>
      <w:marBottom w:val="0"/>
      <w:divBdr>
        <w:top w:val="none" w:sz="0" w:space="0" w:color="auto"/>
        <w:left w:val="none" w:sz="0" w:space="0" w:color="auto"/>
        <w:bottom w:val="none" w:sz="0" w:space="0" w:color="auto"/>
        <w:right w:val="none" w:sz="0" w:space="0" w:color="auto"/>
      </w:divBdr>
    </w:div>
    <w:div w:id="613445724">
      <w:bodyDiv w:val="1"/>
      <w:marLeft w:val="0"/>
      <w:marRight w:val="0"/>
      <w:marTop w:val="0"/>
      <w:marBottom w:val="0"/>
      <w:divBdr>
        <w:top w:val="none" w:sz="0" w:space="0" w:color="auto"/>
        <w:left w:val="none" w:sz="0" w:space="0" w:color="auto"/>
        <w:bottom w:val="none" w:sz="0" w:space="0" w:color="auto"/>
        <w:right w:val="none" w:sz="0" w:space="0" w:color="auto"/>
      </w:divBdr>
    </w:div>
    <w:div w:id="614604613">
      <w:bodyDiv w:val="1"/>
      <w:marLeft w:val="0"/>
      <w:marRight w:val="0"/>
      <w:marTop w:val="0"/>
      <w:marBottom w:val="0"/>
      <w:divBdr>
        <w:top w:val="none" w:sz="0" w:space="0" w:color="auto"/>
        <w:left w:val="none" w:sz="0" w:space="0" w:color="auto"/>
        <w:bottom w:val="none" w:sz="0" w:space="0" w:color="auto"/>
        <w:right w:val="none" w:sz="0" w:space="0" w:color="auto"/>
      </w:divBdr>
    </w:div>
    <w:div w:id="622034682">
      <w:bodyDiv w:val="1"/>
      <w:marLeft w:val="0"/>
      <w:marRight w:val="0"/>
      <w:marTop w:val="0"/>
      <w:marBottom w:val="0"/>
      <w:divBdr>
        <w:top w:val="none" w:sz="0" w:space="0" w:color="auto"/>
        <w:left w:val="none" w:sz="0" w:space="0" w:color="auto"/>
        <w:bottom w:val="none" w:sz="0" w:space="0" w:color="auto"/>
        <w:right w:val="none" w:sz="0" w:space="0" w:color="auto"/>
      </w:divBdr>
    </w:div>
    <w:div w:id="634989216">
      <w:bodyDiv w:val="1"/>
      <w:marLeft w:val="0"/>
      <w:marRight w:val="0"/>
      <w:marTop w:val="0"/>
      <w:marBottom w:val="0"/>
      <w:divBdr>
        <w:top w:val="none" w:sz="0" w:space="0" w:color="auto"/>
        <w:left w:val="none" w:sz="0" w:space="0" w:color="auto"/>
        <w:bottom w:val="none" w:sz="0" w:space="0" w:color="auto"/>
        <w:right w:val="none" w:sz="0" w:space="0" w:color="auto"/>
      </w:divBdr>
    </w:div>
    <w:div w:id="638921722">
      <w:bodyDiv w:val="1"/>
      <w:marLeft w:val="0"/>
      <w:marRight w:val="0"/>
      <w:marTop w:val="0"/>
      <w:marBottom w:val="0"/>
      <w:divBdr>
        <w:top w:val="none" w:sz="0" w:space="0" w:color="auto"/>
        <w:left w:val="none" w:sz="0" w:space="0" w:color="auto"/>
        <w:bottom w:val="none" w:sz="0" w:space="0" w:color="auto"/>
        <w:right w:val="none" w:sz="0" w:space="0" w:color="auto"/>
      </w:divBdr>
    </w:div>
    <w:div w:id="654990676">
      <w:bodyDiv w:val="1"/>
      <w:marLeft w:val="0"/>
      <w:marRight w:val="0"/>
      <w:marTop w:val="0"/>
      <w:marBottom w:val="0"/>
      <w:divBdr>
        <w:top w:val="none" w:sz="0" w:space="0" w:color="auto"/>
        <w:left w:val="none" w:sz="0" w:space="0" w:color="auto"/>
        <w:bottom w:val="none" w:sz="0" w:space="0" w:color="auto"/>
        <w:right w:val="none" w:sz="0" w:space="0" w:color="auto"/>
      </w:divBdr>
    </w:div>
    <w:div w:id="674235433">
      <w:bodyDiv w:val="1"/>
      <w:marLeft w:val="0"/>
      <w:marRight w:val="0"/>
      <w:marTop w:val="0"/>
      <w:marBottom w:val="0"/>
      <w:divBdr>
        <w:top w:val="none" w:sz="0" w:space="0" w:color="auto"/>
        <w:left w:val="none" w:sz="0" w:space="0" w:color="auto"/>
        <w:bottom w:val="none" w:sz="0" w:space="0" w:color="auto"/>
        <w:right w:val="none" w:sz="0" w:space="0" w:color="auto"/>
      </w:divBdr>
    </w:div>
    <w:div w:id="689919061">
      <w:bodyDiv w:val="1"/>
      <w:marLeft w:val="0"/>
      <w:marRight w:val="0"/>
      <w:marTop w:val="0"/>
      <w:marBottom w:val="0"/>
      <w:divBdr>
        <w:top w:val="none" w:sz="0" w:space="0" w:color="auto"/>
        <w:left w:val="none" w:sz="0" w:space="0" w:color="auto"/>
        <w:bottom w:val="none" w:sz="0" w:space="0" w:color="auto"/>
        <w:right w:val="none" w:sz="0" w:space="0" w:color="auto"/>
      </w:divBdr>
    </w:div>
    <w:div w:id="700521431">
      <w:bodyDiv w:val="1"/>
      <w:marLeft w:val="0"/>
      <w:marRight w:val="0"/>
      <w:marTop w:val="0"/>
      <w:marBottom w:val="0"/>
      <w:divBdr>
        <w:top w:val="none" w:sz="0" w:space="0" w:color="auto"/>
        <w:left w:val="none" w:sz="0" w:space="0" w:color="auto"/>
        <w:bottom w:val="none" w:sz="0" w:space="0" w:color="auto"/>
        <w:right w:val="none" w:sz="0" w:space="0" w:color="auto"/>
      </w:divBdr>
    </w:div>
    <w:div w:id="712726868">
      <w:bodyDiv w:val="1"/>
      <w:marLeft w:val="0"/>
      <w:marRight w:val="0"/>
      <w:marTop w:val="0"/>
      <w:marBottom w:val="0"/>
      <w:divBdr>
        <w:top w:val="none" w:sz="0" w:space="0" w:color="auto"/>
        <w:left w:val="none" w:sz="0" w:space="0" w:color="auto"/>
        <w:bottom w:val="none" w:sz="0" w:space="0" w:color="auto"/>
        <w:right w:val="none" w:sz="0" w:space="0" w:color="auto"/>
      </w:divBdr>
    </w:div>
    <w:div w:id="727849646">
      <w:bodyDiv w:val="1"/>
      <w:marLeft w:val="0"/>
      <w:marRight w:val="0"/>
      <w:marTop w:val="0"/>
      <w:marBottom w:val="0"/>
      <w:divBdr>
        <w:top w:val="none" w:sz="0" w:space="0" w:color="auto"/>
        <w:left w:val="none" w:sz="0" w:space="0" w:color="auto"/>
        <w:bottom w:val="none" w:sz="0" w:space="0" w:color="auto"/>
        <w:right w:val="none" w:sz="0" w:space="0" w:color="auto"/>
      </w:divBdr>
    </w:div>
    <w:div w:id="746537725">
      <w:bodyDiv w:val="1"/>
      <w:marLeft w:val="0"/>
      <w:marRight w:val="0"/>
      <w:marTop w:val="0"/>
      <w:marBottom w:val="0"/>
      <w:divBdr>
        <w:top w:val="none" w:sz="0" w:space="0" w:color="auto"/>
        <w:left w:val="none" w:sz="0" w:space="0" w:color="auto"/>
        <w:bottom w:val="none" w:sz="0" w:space="0" w:color="auto"/>
        <w:right w:val="none" w:sz="0" w:space="0" w:color="auto"/>
      </w:divBdr>
    </w:div>
    <w:div w:id="751243634">
      <w:bodyDiv w:val="1"/>
      <w:marLeft w:val="0"/>
      <w:marRight w:val="0"/>
      <w:marTop w:val="0"/>
      <w:marBottom w:val="0"/>
      <w:divBdr>
        <w:top w:val="none" w:sz="0" w:space="0" w:color="auto"/>
        <w:left w:val="none" w:sz="0" w:space="0" w:color="auto"/>
        <w:bottom w:val="none" w:sz="0" w:space="0" w:color="auto"/>
        <w:right w:val="none" w:sz="0" w:space="0" w:color="auto"/>
      </w:divBdr>
    </w:div>
    <w:div w:id="766072436">
      <w:bodyDiv w:val="1"/>
      <w:marLeft w:val="0"/>
      <w:marRight w:val="0"/>
      <w:marTop w:val="0"/>
      <w:marBottom w:val="0"/>
      <w:divBdr>
        <w:top w:val="none" w:sz="0" w:space="0" w:color="auto"/>
        <w:left w:val="none" w:sz="0" w:space="0" w:color="auto"/>
        <w:bottom w:val="none" w:sz="0" w:space="0" w:color="auto"/>
        <w:right w:val="none" w:sz="0" w:space="0" w:color="auto"/>
      </w:divBdr>
    </w:div>
    <w:div w:id="784620107">
      <w:bodyDiv w:val="1"/>
      <w:marLeft w:val="0"/>
      <w:marRight w:val="0"/>
      <w:marTop w:val="0"/>
      <w:marBottom w:val="0"/>
      <w:divBdr>
        <w:top w:val="none" w:sz="0" w:space="0" w:color="auto"/>
        <w:left w:val="none" w:sz="0" w:space="0" w:color="auto"/>
        <w:bottom w:val="none" w:sz="0" w:space="0" w:color="auto"/>
        <w:right w:val="none" w:sz="0" w:space="0" w:color="auto"/>
      </w:divBdr>
    </w:div>
    <w:div w:id="795485159">
      <w:bodyDiv w:val="1"/>
      <w:marLeft w:val="0"/>
      <w:marRight w:val="0"/>
      <w:marTop w:val="0"/>
      <w:marBottom w:val="0"/>
      <w:divBdr>
        <w:top w:val="none" w:sz="0" w:space="0" w:color="auto"/>
        <w:left w:val="none" w:sz="0" w:space="0" w:color="auto"/>
        <w:bottom w:val="none" w:sz="0" w:space="0" w:color="auto"/>
        <w:right w:val="none" w:sz="0" w:space="0" w:color="auto"/>
      </w:divBdr>
    </w:div>
    <w:div w:id="801580127">
      <w:bodyDiv w:val="1"/>
      <w:marLeft w:val="0"/>
      <w:marRight w:val="0"/>
      <w:marTop w:val="0"/>
      <w:marBottom w:val="0"/>
      <w:divBdr>
        <w:top w:val="none" w:sz="0" w:space="0" w:color="auto"/>
        <w:left w:val="none" w:sz="0" w:space="0" w:color="auto"/>
        <w:bottom w:val="none" w:sz="0" w:space="0" w:color="auto"/>
        <w:right w:val="none" w:sz="0" w:space="0" w:color="auto"/>
      </w:divBdr>
    </w:div>
    <w:div w:id="803620519">
      <w:bodyDiv w:val="1"/>
      <w:marLeft w:val="0"/>
      <w:marRight w:val="0"/>
      <w:marTop w:val="0"/>
      <w:marBottom w:val="0"/>
      <w:divBdr>
        <w:top w:val="none" w:sz="0" w:space="0" w:color="auto"/>
        <w:left w:val="none" w:sz="0" w:space="0" w:color="auto"/>
        <w:bottom w:val="none" w:sz="0" w:space="0" w:color="auto"/>
        <w:right w:val="none" w:sz="0" w:space="0" w:color="auto"/>
      </w:divBdr>
    </w:div>
    <w:div w:id="818110910">
      <w:bodyDiv w:val="1"/>
      <w:marLeft w:val="0"/>
      <w:marRight w:val="0"/>
      <w:marTop w:val="0"/>
      <w:marBottom w:val="0"/>
      <w:divBdr>
        <w:top w:val="none" w:sz="0" w:space="0" w:color="auto"/>
        <w:left w:val="none" w:sz="0" w:space="0" w:color="auto"/>
        <w:bottom w:val="none" w:sz="0" w:space="0" w:color="auto"/>
        <w:right w:val="none" w:sz="0" w:space="0" w:color="auto"/>
      </w:divBdr>
    </w:div>
    <w:div w:id="819922776">
      <w:bodyDiv w:val="1"/>
      <w:marLeft w:val="0"/>
      <w:marRight w:val="0"/>
      <w:marTop w:val="0"/>
      <w:marBottom w:val="0"/>
      <w:divBdr>
        <w:top w:val="none" w:sz="0" w:space="0" w:color="auto"/>
        <w:left w:val="none" w:sz="0" w:space="0" w:color="auto"/>
        <w:bottom w:val="none" w:sz="0" w:space="0" w:color="auto"/>
        <w:right w:val="none" w:sz="0" w:space="0" w:color="auto"/>
      </w:divBdr>
    </w:div>
    <w:div w:id="827863629">
      <w:bodyDiv w:val="1"/>
      <w:marLeft w:val="0"/>
      <w:marRight w:val="0"/>
      <w:marTop w:val="0"/>
      <w:marBottom w:val="0"/>
      <w:divBdr>
        <w:top w:val="none" w:sz="0" w:space="0" w:color="auto"/>
        <w:left w:val="none" w:sz="0" w:space="0" w:color="auto"/>
        <w:bottom w:val="none" w:sz="0" w:space="0" w:color="auto"/>
        <w:right w:val="none" w:sz="0" w:space="0" w:color="auto"/>
      </w:divBdr>
    </w:div>
    <w:div w:id="853302434">
      <w:bodyDiv w:val="1"/>
      <w:marLeft w:val="0"/>
      <w:marRight w:val="0"/>
      <w:marTop w:val="0"/>
      <w:marBottom w:val="0"/>
      <w:divBdr>
        <w:top w:val="none" w:sz="0" w:space="0" w:color="auto"/>
        <w:left w:val="none" w:sz="0" w:space="0" w:color="auto"/>
        <w:bottom w:val="none" w:sz="0" w:space="0" w:color="auto"/>
        <w:right w:val="none" w:sz="0" w:space="0" w:color="auto"/>
      </w:divBdr>
    </w:div>
    <w:div w:id="860319206">
      <w:bodyDiv w:val="1"/>
      <w:marLeft w:val="0"/>
      <w:marRight w:val="0"/>
      <w:marTop w:val="0"/>
      <w:marBottom w:val="0"/>
      <w:divBdr>
        <w:top w:val="none" w:sz="0" w:space="0" w:color="auto"/>
        <w:left w:val="none" w:sz="0" w:space="0" w:color="auto"/>
        <w:bottom w:val="none" w:sz="0" w:space="0" w:color="auto"/>
        <w:right w:val="none" w:sz="0" w:space="0" w:color="auto"/>
      </w:divBdr>
    </w:div>
    <w:div w:id="871042840">
      <w:bodyDiv w:val="1"/>
      <w:marLeft w:val="0"/>
      <w:marRight w:val="0"/>
      <w:marTop w:val="0"/>
      <w:marBottom w:val="0"/>
      <w:divBdr>
        <w:top w:val="none" w:sz="0" w:space="0" w:color="auto"/>
        <w:left w:val="none" w:sz="0" w:space="0" w:color="auto"/>
        <w:bottom w:val="none" w:sz="0" w:space="0" w:color="auto"/>
        <w:right w:val="none" w:sz="0" w:space="0" w:color="auto"/>
      </w:divBdr>
    </w:div>
    <w:div w:id="889460953">
      <w:bodyDiv w:val="1"/>
      <w:marLeft w:val="0"/>
      <w:marRight w:val="0"/>
      <w:marTop w:val="0"/>
      <w:marBottom w:val="0"/>
      <w:divBdr>
        <w:top w:val="none" w:sz="0" w:space="0" w:color="auto"/>
        <w:left w:val="none" w:sz="0" w:space="0" w:color="auto"/>
        <w:bottom w:val="none" w:sz="0" w:space="0" w:color="auto"/>
        <w:right w:val="none" w:sz="0" w:space="0" w:color="auto"/>
      </w:divBdr>
    </w:div>
    <w:div w:id="901063203">
      <w:bodyDiv w:val="1"/>
      <w:marLeft w:val="0"/>
      <w:marRight w:val="0"/>
      <w:marTop w:val="0"/>
      <w:marBottom w:val="0"/>
      <w:divBdr>
        <w:top w:val="none" w:sz="0" w:space="0" w:color="auto"/>
        <w:left w:val="none" w:sz="0" w:space="0" w:color="auto"/>
        <w:bottom w:val="none" w:sz="0" w:space="0" w:color="auto"/>
        <w:right w:val="none" w:sz="0" w:space="0" w:color="auto"/>
      </w:divBdr>
    </w:div>
    <w:div w:id="903874664">
      <w:bodyDiv w:val="1"/>
      <w:marLeft w:val="0"/>
      <w:marRight w:val="0"/>
      <w:marTop w:val="0"/>
      <w:marBottom w:val="0"/>
      <w:divBdr>
        <w:top w:val="none" w:sz="0" w:space="0" w:color="auto"/>
        <w:left w:val="none" w:sz="0" w:space="0" w:color="auto"/>
        <w:bottom w:val="none" w:sz="0" w:space="0" w:color="auto"/>
        <w:right w:val="none" w:sz="0" w:space="0" w:color="auto"/>
      </w:divBdr>
    </w:div>
    <w:div w:id="903879011">
      <w:bodyDiv w:val="1"/>
      <w:marLeft w:val="0"/>
      <w:marRight w:val="0"/>
      <w:marTop w:val="0"/>
      <w:marBottom w:val="0"/>
      <w:divBdr>
        <w:top w:val="none" w:sz="0" w:space="0" w:color="auto"/>
        <w:left w:val="none" w:sz="0" w:space="0" w:color="auto"/>
        <w:bottom w:val="none" w:sz="0" w:space="0" w:color="auto"/>
        <w:right w:val="none" w:sz="0" w:space="0" w:color="auto"/>
      </w:divBdr>
    </w:div>
    <w:div w:id="904142788">
      <w:bodyDiv w:val="1"/>
      <w:marLeft w:val="0"/>
      <w:marRight w:val="0"/>
      <w:marTop w:val="0"/>
      <w:marBottom w:val="0"/>
      <w:divBdr>
        <w:top w:val="none" w:sz="0" w:space="0" w:color="auto"/>
        <w:left w:val="none" w:sz="0" w:space="0" w:color="auto"/>
        <w:bottom w:val="none" w:sz="0" w:space="0" w:color="auto"/>
        <w:right w:val="none" w:sz="0" w:space="0" w:color="auto"/>
      </w:divBdr>
    </w:div>
    <w:div w:id="920064451">
      <w:bodyDiv w:val="1"/>
      <w:marLeft w:val="0"/>
      <w:marRight w:val="0"/>
      <w:marTop w:val="0"/>
      <w:marBottom w:val="0"/>
      <w:divBdr>
        <w:top w:val="none" w:sz="0" w:space="0" w:color="auto"/>
        <w:left w:val="none" w:sz="0" w:space="0" w:color="auto"/>
        <w:bottom w:val="none" w:sz="0" w:space="0" w:color="auto"/>
        <w:right w:val="none" w:sz="0" w:space="0" w:color="auto"/>
      </w:divBdr>
    </w:div>
    <w:div w:id="922569242">
      <w:bodyDiv w:val="1"/>
      <w:marLeft w:val="0"/>
      <w:marRight w:val="0"/>
      <w:marTop w:val="0"/>
      <w:marBottom w:val="0"/>
      <w:divBdr>
        <w:top w:val="none" w:sz="0" w:space="0" w:color="auto"/>
        <w:left w:val="none" w:sz="0" w:space="0" w:color="auto"/>
        <w:bottom w:val="none" w:sz="0" w:space="0" w:color="auto"/>
        <w:right w:val="none" w:sz="0" w:space="0" w:color="auto"/>
      </w:divBdr>
    </w:div>
    <w:div w:id="935290428">
      <w:bodyDiv w:val="1"/>
      <w:marLeft w:val="0"/>
      <w:marRight w:val="0"/>
      <w:marTop w:val="0"/>
      <w:marBottom w:val="0"/>
      <w:divBdr>
        <w:top w:val="none" w:sz="0" w:space="0" w:color="auto"/>
        <w:left w:val="none" w:sz="0" w:space="0" w:color="auto"/>
        <w:bottom w:val="none" w:sz="0" w:space="0" w:color="auto"/>
        <w:right w:val="none" w:sz="0" w:space="0" w:color="auto"/>
      </w:divBdr>
    </w:div>
    <w:div w:id="939336774">
      <w:bodyDiv w:val="1"/>
      <w:marLeft w:val="0"/>
      <w:marRight w:val="0"/>
      <w:marTop w:val="0"/>
      <w:marBottom w:val="0"/>
      <w:divBdr>
        <w:top w:val="none" w:sz="0" w:space="0" w:color="auto"/>
        <w:left w:val="none" w:sz="0" w:space="0" w:color="auto"/>
        <w:bottom w:val="none" w:sz="0" w:space="0" w:color="auto"/>
        <w:right w:val="none" w:sz="0" w:space="0" w:color="auto"/>
      </w:divBdr>
    </w:div>
    <w:div w:id="963540373">
      <w:bodyDiv w:val="1"/>
      <w:marLeft w:val="0"/>
      <w:marRight w:val="0"/>
      <w:marTop w:val="0"/>
      <w:marBottom w:val="0"/>
      <w:divBdr>
        <w:top w:val="none" w:sz="0" w:space="0" w:color="auto"/>
        <w:left w:val="none" w:sz="0" w:space="0" w:color="auto"/>
        <w:bottom w:val="none" w:sz="0" w:space="0" w:color="auto"/>
        <w:right w:val="none" w:sz="0" w:space="0" w:color="auto"/>
      </w:divBdr>
    </w:div>
    <w:div w:id="985627656">
      <w:bodyDiv w:val="1"/>
      <w:marLeft w:val="0"/>
      <w:marRight w:val="0"/>
      <w:marTop w:val="0"/>
      <w:marBottom w:val="0"/>
      <w:divBdr>
        <w:top w:val="none" w:sz="0" w:space="0" w:color="auto"/>
        <w:left w:val="none" w:sz="0" w:space="0" w:color="auto"/>
        <w:bottom w:val="none" w:sz="0" w:space="0" w:color="auto"/>
        <w:right w:val="none" w:sz="0" w:space="0" w:color="auto"/>
      </w:divBdr>
    </w:div>
    <w:div w:id="986787653">
      <w:bodyDiv w:val="1"/>
      <w:marLeft w:val="0"/>
      <w:marRight w:val="0"/>
      <w:marTop w:val="0"/>
      <w:marBottom w:val="0"/>
      <w:divBdr>
        <w:top w:val="none" w:sz="0" w:space="0" w:color="auto"/>
        <w:left w:val="none" w:sz="0" w:space="0" w:color="auto"/>
        <w:bottom w:val="none" w:sz="0" w:space="0" w:color="auto"/>
        <w:right w:val="none" w:sz="0" w:space="0" w:color="auto"/>
      </w:divBdr>
    </w:div>
    <w:div w:id="990713233">
      <w:bodyDiv w:val="1"/>
      <w:marLeft w:val="0"/>
      <w:marRight w:val="0"/>
      <w:marTop w:val="0"/>
      <w:marBottom w:val="0"/>
      <w:divBdr>
        <w:top w:val="none" w:sz="0" w:space="0" w:color="auto"/>
        <w:left w:val="none" w:sz="0" w:space="0" w:color="auto"/>
        <w:bottom w:val="none" w:sz="0" w:space="0" w:color="auto"/>
        <w:right w:val="none" w:sz="0" w:space="0" w:color="auto"/>
      </w:divBdr>
    </w:div>
    <w:div w:id="992222513">
      <w:bodyDiv w:val="1"/>
      <w:marLeft w:val="0"/>
      <w:marRight w:val="0"/>
      <w:marTop w:val="0"/>
      <w:marBottom w:val="0"/>
      <w:divBdr>
        <w:top w:val="none" w:sz="0" w:space="0" w:color="auto"/>
        <w:left w:val="none" w:sz="0" w:space="0" w:color="auto"/>
        <w:bottom w:val="none" w:sz="0" w:space="0" w:color="auto"/>
        <w:right w:val="none" w:sz="0" w:space="0" w:color="auto"/>
      </w:divBdr>
    </w:div>
    <w:div w:id="1000236822">
      <w:bodyDiv w:val="1"/>
      <w:marLeft w:val="0"/>
      <w:marRight w:val="0"/>
      <w:marTop w:val="0"/>
      <w:marBottom w:val="0"/>
      <w:divBdr>
        <w:top w:val="none" w:sz="0" w:space="0" w:color="auto"/>
        <w:left w:val="none" w:sz="0" w:space="0" w:color="auto"/>
        <w:bottom w:val="none" w:sz="0" w:space="0" w:color="auto"/>
        <w:right w:val="none" w:sz="0" w:space="0" w:color="auto"/>
      </w:divBdr>
    </w:div>
    <w:div w:id="1003512839">
      <w:bodyDiv w:val="1"/>
      <w:marLeft w:val="0"/>
      <w:marRight w:val="0"/>
      <w:marTop w:val="0"/>
      <w:marBottom w:val="0"/>
      <w:divBdr>
        <w:top w:val="none" w:sz="0" w:space="0" w:color="auto"/>
        <w:left w:val="none" w:sz="0" w:space="0" w:color="auto"/>
        <w:bottom w:val="none" w:sz="0" w:space="0" w:color="auto"/>
        <w:right w:val="none" w:sz="0" w:space="0" w:color="auto"/>
      </w:divBdr>
    </w:div>
    <w:div w:id="1004748091">
      <w:bodyDiv w:val="1"/>
      <w:marLeft w:val="0"/>
      <w:marRight w:val="0"/>
      <w:marTop w:val="0"/>
      <w:marBottom w:val="0"/>
      <w:divBdr>
        <w:top w:val="none" w:sz="0" w:space="0" w:color="auto"/>
        <w:left w:val="none" w:sz="0" w:space="0" w:color="auto"/>
        <w:bottom w:val="none" w:sz="0" w:space="0" w:color="auto"/>
        <w:right w:val="none" w:sz="0" w:space="0" w:color="auto"/>
      </w:divBdr>
    </w:div>
    <w:div w:id="1016805817">
      <w:bodyDiv w:val="1"/>
      <w:marLeft w:val="0"/>
      <w:marRight w:val="0"/>
      <w:marTop w:val="0"/>
      <w:marBottom w:val="0"/>
      <w:divBdr>
        <w:top w:val="none" w:sz="0" w:space="0" w:color="auto"/>
        <w:left w:val="none" w:sz="0" w:space="0" w:color="auto"/>
        <w:bottom w:val="none" w:sz="0" w:space="0" w:color="auto"/>
        <w:right w:val="none" w:sz="0" w:space="0" w:color="auto"/>
      </w:divBdr>
    </w:div>
    <w:div w:id="1027951854">
      <w:bodyDiv w:val="1"/>
      <w:marLeft w:val="0"/>
      <w:marRight w:val="0"/>
      <w:marTop w:val="0"/>
      <w:marBottom w:val="0"/>
      <w:divBdr>
        <w:top w:val="none" w:sz="0" w:space="0" w:color="auto"/>
        <w:left w:val="none" w:sz="0" w:space="0" w:color="auto"/>
        <w:bottom w:val="none" w:sz="0" w:space="0" w:color="auto"/>
        <w:right w:val="none" w:sz="0" w:space="0" w:color="auto"/>
      </w:divBdr>
    </w:div>
    <w:div w:id="1074736775">
      <w:bodyDiv w:val="1"/>
      <w:marLeft w:val="0"/>
      <w:marRight w:val="0"/>
      <w:marTop w:val="0"/>
      <w:marBottom w:val="0"/>
      <w:divBdr>
        <w:top w:val="none" w:sz="0" w:space="0" w:color="auto"/>
        <w:left w:val="none" w:sz="0" w:space="0" w:color="auto"/>
        <w:bottom w:val="none" w:sz="0" w:space="0" w:color="auto"/>
        <w:right w:val="none" w:sz="0" w:space="0" w:color="auto"/>
      </w:divBdr>
    </w:div>
    <w:div w:id="1087992741">
      <w:bodyDiv w:val="1"/>
      <w:marLeft w:val="0"/>
      <w:marRight w:val="0"/>
      <w:marTop w:val="0"/>
      <w:marBottom w:val="0"/>
      <w:divBdr>
        <w:top w:val="none" w:sz="0" w:space="0" w:color="auto"/>
        <w:left w:val="none" w:sz="0" w:space="0" w:color="auto"/>
        <w:bottom w:val="none" w:sz="0" w:space="0" w:color="auto"/>
        <w:right w:val="none" w:sz="0" w:space="0" w:color="auto"/>
      </w:divBdr>
    </w:div>
    <w:div w:id="1100756167">
      <w:bodyDiv w:val="1"/>
      <w:marLeft w:val="0"/>
      <w:marRight w:val="0"/>
      <w:marTop w:val="0"/>
      <w:marBottom w:val="0"/>
      <w:divBdr>
        <w:top w:val="none" w:sz="0" w:space="0" w:color="auto"/>
        <w:left w:val="none" w:sz="0" w:space="0" w:color="auto"/>
        <w:bottom w:val="none" w:sz="0" w:space="0" w:color="auto"/>
        <w:right w:val="none" w:sz="0" w:space="0" w:color="auto"/>
      </w:divBdr>
    </w:div>
    <w:div w:id="1117725038">
      <w:bodyDiv w:val="1"/>
      <w:marLeft w:val="0"/>
      <w:marRight w:val="0"/>
      <w:marTop w:val="0"/>
      <w:marBottom w:val="0"/>
      <w:divBdr>
        <w:top w:val="none" w:sz="0" w:space="0" w:color="auto"/>
        <w:left w:val="none" w:sz="0" w:space="0" w:color="auto"/>
        <w:bottom w:val="none" w:sz="0" w:space="0" w:color="auto"/>
        <w:right w:val="none" w:sz="0" w:space="0" w:color="auto"/>
      </w:divBdr>
    </w:div>
    <w:div w:id="1131826610">
      <w:bodyDiv w:val="1"/>
      <w:marLeft w:val="0"/>
      <w:marRight w:val="0"/>
      <w:marTop w:val="0"/>
      <w:marBottom w:val="0"/>
      <w:divBdr>
        <w:top w:val="none" w:sz="0" w:space="0" w:color="auto"/>
        <w:left w:val="none" w:sz="0" w:space="0" w:color="auto"/>
        <w:bottom w:val="none" w:sz="0" w:space="0" w:color="auto"/>
        <w:right w:val="none" w:sz="0" w:space="0" w:color="auto"/>
      </w:divBdr>
    </w:div>
    <w:div w:id="1133061762">
      <w:bodyDiv w:val="1"/>
      <w:marLeft w:val="0"/>
      <w:marRight w:val="0"/>
      <w:marTop w:val="0"/>
      <w:marBottom w:val="0"/>
      <w:divBdr>
        <w:top w:val="none" w:sz="0" w:space="0" w:color="auto"/>
        <w:left w:val="none" w:sz="0" w:space="0" w:color="auto"/>
        <w:bottom w:val="none" w:sz="0" w:space="0" w:color="auto"/>
        <w:right w:val="none" w:sz="0" w:space="0" w:color="auto"/>
      </w:divBdr>
    </w:div>
    <w:div w:id="1135834077">
      <w:bodyDiv w:val="1"/>
      <w:marLeft w:val="0"/>
      <w:marRight w:val="0"/>
      <w:marTop w:val="0"/>
      <w:marBottom w:val="0"/>
      <w:divBdr>
        <w:top w:val="none" w:sz="0" w:space="0" w:color="auto"/>
        <w:left w:val="none" w:sz="0" w:space="0" w:color="auto"/>
        <w:bottom w:val="none" w:sz="0" w:space="0" w:color="auto"/>
        <w:right w:val="none" w:sz="0" w:space="0" w:color="auto"/>
      </w:divBdr>
    </w:div>
    <w:div w:id="1136141663">
      <w:bodyDiv w:val="1"/>
      <w:marLeft w:val="0"/>
      <w:marRight w:val="0"/>
      <w:marTop w:val="0"/>
      <w:marBottom w:val="0"/>
      <w:divBdr>
        <w:top w:val="none" w:sz="0" w:space="0" w:color="auto"/>
        <w:left w:val="none" w:sz="0" w:space="0" w:color="auto"/>
        <w:bottom w:val="none" w:sz="0" w:space="0" w:color="auto"/>
        <w:right w:val="none" w:sz="0" w:space="0" w:color="auto"/>
      </w:divBdr>
    </w:div>
    <w:div w:id="1160389983">
      <w:bodyDiv w:val="1"/>
      <w:marLeft w:val="0"/>
      <w:marRight w:val="0"/>
      <w:marTop w:val="0"/>
      <w:marBottom w:val="0"/>
      <w:divBdr>
        <w:top w:val="none" w:sz="0" w:space="0" w:color="auto"/>
        <w:left w:val="none" w:sz="0" w:space="0" w:color="auto"/>
        <w:bottom w:val="none" w:sz="0" w:space="0" w:color="auto"/>
        <w:right w:val="none" w:sz="0" w:space="0" w:color="auto"/>
      </w:divBdr>
    </w:div>
    <w:div w:id="1160581022">
      <w:bodyDiv w:val="1"/>
      <w:marLeft w:val="0"/>
      <w:marRight w:val="0"/>
      <w:marTop w:val="0"/>
      <w:marBottom w:val="0"/>
      <w:divBdr>
        <w:top w:val="none" w:sz="0" w:space="0" w:color="auto"/>
        <w:left w:val="none" w:sz="0" w:space="0" w:color="auto"/>
        <w:bottom w:val="none" w:sz="0" w:space="0" w:color="auto"/>
        <w:right w:val="none" w:sz="0" w:space="0" w:color="auto"/>
      </w:divBdr>
    </w:div>
    <w:div w:id="1166749257">
      <w:bodyDiv w:val="1"/>
      <w:marLeft w:val="0"/>
      <w:marRight w:val="0"/>
      <w:marTop w:val="0"/>
      <w:marBottom w:val="0"/>
      <w:divBdr>
        <w:top w:val="none" w:sz="0" w:space="0" w:color="auto"/>
        <w:left w:val="none" w:sz="0" w:space="0" w:color="auto"/>
        <w:bottom w:val="none" w:sz="0" w:space="0" w:color="auto"/>
        <w:right w:val="none" w:sz="0" w:space="0" w:color="auto"/>
      </w:divBdr>
    </w:div>
    <w:div w:id="1181045226">
      <w:bodyDiv w:val="1"/>
      <w:marLeft w:val="0"/>
      <w:marRight w:val="0"/>
      <w:marTop w:val="0"/>
      <w:marBottom w:val="0"/>
      <w:divBdr>
        <w:top w:val="none" w:sz="0" w:space="0" w:color="auto"/>
        <w:left w:val="none" w:sz="0" w:space="0" w:color="auto"/>
        <w:bottom w:val="none" w:sz="0" w:space="0" w:color="auto"/>
        <w:right w:val="none" w:sz="0" w:space="0" w:color="auto"/>
      </w:divBdr>
    </w:div>
    <w:div w:id="1203326655">
      <w:bodyDiv w:val="1"/>
      <w:marLeft w:val="0"/>
      <w:marRight w:val="0"/>
      <w:marTop w:val="0"/>
      <w:marBottom w:val="0"/>
      <w:divBdr>
        <w:top w:val="none" w:sz="0" w:space="0" w:color="auto"/>
        <w:left w:val="none" w:sz="0" w:space="0" w:color="auto"/>
        <w:bottom w:val="none" w:sz="0" w:space="0" w:color="auto"/>
        <w:right w:val="none" w:sz="0" w:space="0" w:color="auto"/>
      </w:divBdr>
    </w:div>
    <w:div w:id="1204290475">
      <w:bodyDiv w:val="1"/>
      <w:marLeft w:val="0"/>
      <w:marRight w:val="0"/>
      <w:marTop w:val="0"/>
      <w:marBottom w:val="0"/>
      <w:divBdr>
        <w:top w:val="none" w:sz="0" w:space="0" w:color="auto"/>
        <w:left w:val="none" w:sz="0" w:space="0" w:color="auto"/>
        <w:bottom w:val="none" w:sz="0" w:space="0" w:color="auto"/>
        <w:right w:val="none" w:sz="0" w:space="0" w:color="auto"/>
      </w:divBdr>
    </w:div>
    <w:div w:id="1205483991">
      <w:bodyDiv w:val="1"/>
      <w:marLeft w:val="0"/>
      <w:marRight w:val="0"/>
      <w:marTop w:val="0"/>
      <w:marBottom w:val="0"/>
      <w:divBdr>
        <w:top w:val="none" w:sz="0" w:space="0" w:color="auto"/>
        <w:left w:val="none" w:sz="0" w:space="0" w:color="auto"/>
        <w:bottom w:val="none" w:sz="0" w:space="0" w:color="auto"/>
        <w:right w:val="none" w:sz="0" w:space="0" w:color="auto"/>
      </w:divBdr>
    </w:div>
    <w:div w:id="1217745340">
      <w:bodyDiv w:val="1"/>
      <w:marLeft w:val="0"/>
      <w:marRight w:val="0"/>
      <w:marTop w:val="0"/>
      <w:marBottom w:val="0"/>
      <w:divBdr>
        <w:top w:val="none" w:sz="0" w:space="0" w:color="auto"/>
        <w:left w:val="none" w:sz="0" w:space="0" w:color="auto"/>
        <w:bottom w:val="none" w:sz="0" w:space="0" w:color="auto"/>
        <w:right w:val="none" w:sz="0" w:space="0" w:color="auto"/>
      </w:divBdr>
    </w:div>
    <w:div w:id="1223979257">
      <w:bodyDiv w:val="1"/>
      <w:marLeft w:val="0"/>
      <w:marRight w:val="0"/>
      <w:marTop w:val="0"/>
      <w:marBottom w:val="0"/>
      <w:divBdr>
        <w:top w:val="none" w:sz="0" w:space="0" w:color="auto"/>
        <w:left w:val="none" w:sz="0" w:space="0" w:color="auto"/>
        <w:bottom w:val="none" w:sz="0" w:space="0" w:color="auto"/>
        <w:right w:val="none" w:sz="0" w:space="0" w:color="auto"/>
      </w:divBdr>
    </w:div>
    <w:div w:id="1234125352">
      <w:bodyDiv w:val="1"/>
      <w:marLeft w:val="0"/>
      <w:marRight w:val="0"/>
      <w:marTop w:val="0"/>
      <w:marBottom w:val="0"/>
      <w:divBdr>
        <w:top w:val="none" w:sz="0" w:space="0" w:color="auto"/>
        <w:left w:val="none" w:sz="0" w:space="0" w:color="auto"/>
        <w:bottom w:val="none" w:sz="0" w:space="0" w:color="auto"/>
        <w:right w:val="none" w:sz="0" w:space="0" w:color="auto"/>
      </w:divBdr>
    </w:div>
    <w:div w:id="1235361894">
      <w:bodyDiv w:val="1"/>
      <w:marLeft w:val="0"/>
      <w:marRight w:val="0"/>
      <w:marTop w:val="0"/>
      <w:marBottom w:val="0"/>
      <w:divBdr>
        <w:top w:val="none" w:sz="0" w:space="0" w:color="auto"/>
        <w:left w:val="none" w:sz="0" w:space="0" w:color="auto"/>
        <w:bottom w:val="none" w:sz="0" w:space="0" w:color="auto"/>
        <w:right w:val="none" w:sz="0" w:space="0" w:color="auto"/>
      </w:divBdr>
    </w:div>
    <w:div w:id="1236015447">
      <w:bodyDiv w:val="1"/>
      <w:marLeft w:val="0"/>
      <w:marRight w:val="0"/>
      <w:marTop w:val="0"/>
      <w:marBottom w:val="0"/>
      <w:divBdr>
        <w:top w:val="none" w:sz="0" w:space="0" w:color="auto"/>
        <w:left w:val="none" w:sz="0" w:space="0" w:color="auto"/>
        <w:bottom w:val="none" w:sz="0" w:space="0" w:color="auto"/>
        <w:right w:val="none" w:sz="0" w:space="0" w:color="auto"/>
      </w:divBdr>
    </w:div>
    <w:div w:id="1241871830">
      <w:bodyDiv w:val="1"/>
      <w:marLeft w:val="0"/>
      <w:marRight w:val="0"/>
      <w:marTop w:val="0"/>
      <w:marBottom w:val="0"/>
      <w:divBdr>
        <w:top w:val="none" w:sz="0" w:space="0" w:color="auto"/>
        <w:left w:val="none" w:sz="0" w:space="0" w:color="auto"/>
        <w:bottom w:val="none" w:sz="0" w:space="0" w:color="auto"/>
        <w:right w:val="none" w:sz="0" w:space="0" w:color="auto"/>
      </w:divBdr>
    </w:div>
    <w:div w:id="1266690649">
      <w:bodyDiv w:val="1"/>
      <w:marLeft w:val="0"/>
      <w:marRight w:val="0"/>
      <w:marTop w:val="0"/>
      <w:marBottom w:val="0"/>
      <w:divBdr>
        <w:top w:val="none" w:sz="0" w:space="0" w:color="auto"/>
        <w:left w:val="none" w:sz="0" w:space="0" w:color="auto"/>
        <w:bottom w:val="none" w:sz="0" w:space="0" w:color="auto"/>
        <w:right w:val="none" w:sz="0" w:space="0" w:color="auto"/>
      </w:divBdr>
    </w:div>
    <w:div w:id="1281953068">
      <w:bodyDiv w:val="1"/>
      <w:marLeft w:val="0"/>
      <w:marRight w:val="0"/>
      <w:marTop w:val="0"/>
      <w:marBottom w:val="0"/>
      <w:divBdr>
        <w:top w:val="none" w:sz="0" w:space="0" w:color="auto"/>
        <w:left w:val="none" w:sz="0" w:space="0" w:color="auto"/>
        <w:bottom w:val="none" w:sz="0" w:space="0" w:color="auto"/>
        <w:right w:val="none" w:sz="0" w:space="0" w:color="auto"/>
      </w:divBdr>
    </w:div>
    <w:div w:id="1285040197">
      <w:bodyDiv w:val="1"/>
      <w:marLeft w:val="0"/>
      <w:marRight w:val="0"/>
      <w:marTop w:val="0"/>
      <w:marBottom w:val="0"/>
      <w:divBdr>
        <w:top w:val="none" w:sz="0" w:space="0" w:color="auto"/>
        <w:left w:val="none" w:sz="0" w:space="0" w:color="auto"/>
        <w:bottom w:val="none" w:sz="0" w:space="0" w:color="auto"/>
        <w:right w:val="none" w:sz="0" w:space="0" w:color="auto"/>
      </w:divBdr>
    </w:div>
    <w:div w:id="1291204815">
      <w:bodyDiv w:val="1"/>
      <w:marLeft w:val="0"/>
      <w:marRight w:val="0"/>
      <w:marTop w:val="0"/>
      <w:marBottom w:val="0"/>
      <w:divBdr>
        <w:top w:val="none" w:sz="0" w:space="0" w:color="auto"/>
        <w:left w:val="none" w:sz="0" w:space="0" w:color="auto"/>
        <w:bottom w:val="none" w:sz="0" w:space="0" w:color="auto"/>
        <w:right w:val="none" w:sz="0" w:space="0" w:color="auto"/>
      </w:divBdr>
    </w:div>
    <w:div w:id="1301881414">
      <w:bodyDiv w:val="1"/>
      <w:marLeft w:val="0"/>
      <w:marRight w:val="0"/>
      <w:marTop w:val="0"/>
      <w:marBottom w:val="0"/>
      <w:divBdr>
        <w:top w:val="none" w:sz="0" w:space="0" w:color="auto"/>
        <w:left w:val="none" w:sz="0" w:space="0" w:color="auto"/>
        <w:bottom w:val="none" w:sz="0" w:space="0" w:color="auto"/>
        <w:right w:val="none" w:sz="0" w:space="0" w:color="auto"/>
      </w:divBdr>
    </w:div>
    <w:div w:id="1308240197">
      <w:bodyDiv w:val="1"/>
      <w:marLeft w:val="0"/>
      <w:marRight w:val="0"/>
      <w:marTop w:val="0"/>
      <w:marBottom w:val="0"/>
      <w:divBdr>
        <w:top w:val="none" w:sz="0" w:space="0" w:color="auto"/>
        <w:left w:val="none" w:sz="0" w:space="0" w:color="auto"/>
        <w:bottom w:val="none" w:sz="0" w:space="0" w:color="auto"/>
        <w:right w:val="none" w:sz="0" w:space="0" w:color="auto"/>
      </w:divBdr>
    </w:div>
    <w:div w:id="1316227659">
      <w:bodyDiv w:val="1"/>
      <w:marLeft w:val="0"/>
      <w:marRight w:val="0"/>
      <w:marTop w:val="0"/>
      <w:marBottom w:val="0"/>
      <w:divBdr>
        <w:top w:val="none" w:sz="0" w:space="0" w:color="auto"/>
        <w:left w:val="none" w:sz="0" w:space="0" w:color="auto"/>
        <w:bottom w:val="none" w:sz="0" w:space="0" w:color="auto"/>
        <w:right w:val="none" w:sz="0" w:space="0" w:color="auto"/>
      </w:divBdr>
    </w:div>
    <w:div w:id="1324967605">
      <w:bodyDiv w:val="1"/>
      <w:marLeft w:val="0"/>
      <w:marRight w:val="0"/>
      <w:marTop w:val="0"/>
      <w:marBottom w:val="0"/>
      <w:divBdr>
        <w:top w:val="none" w:sz="0" w:space="0" w:color="auto"/>
        <w:left w:val="none" w:sz="0" w:space="0" w:color="auto"/>
        <w:bottom w:val="none" w:sz="0" w:space="0" w:color="auto"/>
        <w:right w:val="none" w:sz="0" w:space="0" w:color="auto"/>
      </w:divBdr>
    </w:div>
    <w:div w:id="1328708984">
      <w:bodyDiv w:val="1"/>
      <w:marLeft w:val="0"/>
      <w:marRight w:val="0"/>
      <w:marTop w:val="0"/>
      <w:marBottom w:val="0"/>
      <w:divBdr>
        <w:top w:val="none" w:sz="0" w:space="0" w:color="auto"/>
        <w:left w:val="none" w:sz="0" w:space="0" w:color="auto"/>
        <w:bottom w:val="none" w:sz="0" w:space="0" w:color="auto"/>
        <w:right w:val="none" w:sz="0" w:space="0" w:color="auto"/>
      </w:divBdr>
    </w:div>
    <w:div w:id="1334602542">
      <w:bodyDiv w:val="1"/>
      <w:marLeft w:val="0"/>
      <w:marRight w:val="0"/>
      <w:marTop w:val="0"/>
      <w:marBottom w:val="0"/>
      <w:divBdr>
        <w:top w:val="none" w:sz="0" w:space="0" w:color="auto"/>
        <w:left w:val="none" w:sz="0" w:space="0" w:color="auto"/>
        <w:bottom w:val="none" w:sz="0" w:space="0" w:color="auto"/>
        <w:right w:val="none" w:sz="0" w:space="0" w:color="auto"/>
      </w:divBdr>
    </w:div>
    <w:div w:id="1338536132">
      <w:bodyDiv w:val="1"/>
      <w:marLeft w:val="0"/>
      <w:marRight w:val="0"/>
      <w:marTop w:val="0"/>
      <w:marBottom w:val="0"/>
      <w:divBdr>
        <w:top w:val="none" w:sz="0" w:space="0" w:color="auto"/>
        <w:left w:val="none" w:sz="0" w:space="0" w:color="auto"/>
        <w:bottom w:val="none" w:sz="0" w:space="0" w:color="auto"/>
        <w:right w:val="none" w:sz="0" w:space="0" w:color="auto"/>
      </w:divBdr>
    </w:div>
    <w:div w:id="1351371927">
      <w:bodyDiv w:val="1"/>
      <w:marLeft w:val="0"/>
      <w:marRight w:val="0"/>
      <w:marTop w:val="0"/>
      <w:marBottom w:val="0"/>
      <w:divBdr>
        <w:top w:val="none" w:sz="0" w:space="0" w:color="auto"/>
        <w:left w:val="none" w:sz="0" w:space="0" w:color="auto"/>
        <w:bottom w:val="none" w:sz="0" w:space="0" w:color="auto"/>
        <w:right w:val="none" w:sz="0" w:space="0" w:color="auto"/>
      </w:divBdr>
    </w:div>
    <w:div w:id="1356232567">
      <w:bodyDiv w:val="1"/>
      <w:marLeft w:val="0"/>
      <w:marRight w:val="0"/>
      <w:marTop w:val="0"/>
      <w:marBottom w:val="0"/>
      <w:divBdr>
        <w:top w:val="none" w:sz="0" w:space="0" w:color="auto"/>
        <w:left w:val="none" w:sz="0" w:space="0" w:color="auto"/>
        <w:bottom w:val="none" w:sz="0" w:space="0" w:color="auto"/>
        <w:right w:val="none" w:sz="0" w:space="0" w:color="auto"/>
      </w:divBdr>
    </w:div>
    <w:div w:id="1358383402">
      <w:bodyDiv w:val="1"/>
      <w:marLeft w:val="0"/>
      <w:marRight w:val="0"/>
      <w:marTop w:val="0"/>
      <w:marBottom w:val="0"/>
      <w:divBdr>
        <w:top w:val="none" w:sz="0" w:space="0" w:color="auto"/>
        <w:left w:val="none" w:sz="0" w:space="0" w:color="auto"/>
        <w:bottom w:val="none" w:sz="0" w:space="0" w:color="auto"/>
        <w:right w:val="none" w:sz="0" w:space="0" w:color="auto"/>
      </w:divBdr>
    </w:div>
    <w:div w:id="1384988699">
      <w:bodyDiv w:val="1"/>
      <w:marLeft w:val="0"/>
      <w:marRight w:val="0"/>
      <w:marTop w:val="0"/>
      <w:marBottom w:val="0"/>
      <w:divBdr>
        <w:top w:val="none" w:sz="0" w:space="0" w:color="auto"/>
        <w:left w:val="none" w:sz="0" w:space="0" w:color="auto"/>
        <w:bottom w:val="none" w:sz="0" w:space="0" w:color="auto"/>
        <w:right w:val="none" w:sz="0" w:space="0" w:color="auto"/>
      </w:divBdr>
    </w:div>
    <w:div w:id="1386642615">
      <w:bodyDiv w:val="1"/>
      <w:marLeft w:val="0"/>
      <w:marRight w:val="0"/>
      <w:marTop w:val="0"/>
      <w:marBottom w:val="0"/>
      <w:divBdr>
        <w:top w:val="none" w:sz="0" w:space="0" w:color="auto"/>
        <w:left w:val="none" w:sz="0" w:space="0" w:color="auto"/>
        <w:bottom w:val="none" w:sz="0" w:space="0" w:color="auto"/>
        <w:right w:val="none" w:sz="0" w:space="0" w:color="auto"/>
      </w:divBdr>
    </w:div>
    <w:div w:id="1387951698">
      <w:bodyDiv w:val="1"/>
      <w:marLeft w:val="0"/>
      <w:marRight w:val="0"/>
      <w:marTop w:val="0"/>
      <w:marBottom w:val="0"/>
      <w:divBdr>
        <w:top w:val="none" w:sz="0" w:space="0" w:color="auto"/>
        <w:left w:val="none" w:sz="0" w:space="0" w:color="auto"/>
        <w:bottom w:val="none" w:sz="0" w:space="0" w:color="auto"/>
        <w:right w:val="none" w:sz="0" w:space="0" w:color="auto"/>
      </w:divBdr>
    </w:div>
    <w:div w:id="1390610587">
      <w:bodyDiv w:val="1"/>
      <w:marLeft w:val="0"/>
      <w:marRight w:val="0"/>
      <w:marTop w:val="0"/>
      <w:marBottom w:val="0"/>
      <w:divBdr>
        <w:top w:val="none" w:sz="0" w:space="0" w:color="auto"/>
        <w:left w:val="none" w:sz="0" w:space="0" w:color="auto"/>
        <w:bottom w:val="none" w:sz="0" w:space="0" w:color="auto"/>
        <w:right w:val="none" w:sz="0" w:space="0" w:color="auto"/>
      </w:divBdr>
    </w:div>
    <w:div w:id="1397359157">
      <w:bodyDiv w:val="1"/>
      <w:marLeft w:val="0"/>
      <w:marRight w:val="0"/>
      <w:marTop w:val="0"/>
      <w:marBottom w:val="0"/>
      <w:divBdr>
        <w:top w:val="none" w:sz="0" w:space="0" w:color="auto"/>
        <w:left w:val="none" w:sz="0" w:space="0" w:color="auto"/>
        <w:bottom w:val="none" w:sz="0" w:space="0" w:color="auto"/>
        <w:right w:val="none" w:sz="0" w:space="0" w:color="auto"/>
      </w:divBdr>
    </w:div>
    <w:div w:id="1405369759">
      <w:bodyDiv w:val="1"/>
      <w:marLeft w:val="0"/>
      <w:marRight w:val="0"/>
      <w:marTop w:val="0"/>
      <w:marBottom w:val="0"/>
      <w:divBdr>
        <w:top w:val="none" w:sz="0" w:space="0" w:color="auto"/>
        <w:left w:val="none" w:sz="0" w:space="0" w:color="auto"/>
        <w:bottom w:val="none" w:sz="0" w:space="0" w:color="auto"/>
        <w:right w:val="none" w:sz="0" w:space="0" w:color="auto"/>
      </w:divBdr>
    </w:div>
    <w:div w:id="1430855643">
      <w:bodyDiv w:val="1"/>
      <w:marLeft w:val="0"/>
      <w:marRight w:val="0"/>
      <w:marTop w:val="0"/>
      <w:marBottom w:val="0"/>
      <w:divBdr>
        <w:top w:val="none" w:sz="0" w:space="0" w:color="auto"/>
        <w:left w:val="none" w:sz="0" w:space="0" w:color="auto"/>
        <w:bottom w:val="none" w:sz="0" w:space="0" w:color="auto"/>
        <w:right w:val="none" w:sz="0" w:space="0" w:color="auto"/>
      </w:divBdr>
    </w:div>
    <w:div w:id="1449934387">
      <w:bodyDiv w:val="1"/>
      <w:marLeft w:val="0"/>
      <w:marRight w:val="0"/>
      <w:marTop w:val="0"/>
      <w:marBottom w:val="0"/>
      <w:divBdr>
        <w:top w:val="none" w:sz="0" w:space="0" w:color="auto"/>
        <w:left w:val="none" w:sz="0" w:space="0" w:color="auto"/>
        <w:bottom w:val="none" w:sz="0" w:space="0" w:color="auto"/>
        <w:right w:val="none" w:sz="0" w:space="0" w:color="auto"/>
      </w:divBdr>
    </w:div>
    <w:div w:id="1458337150">
      <w:bodyDiv w:val="1"/>
      <w:marLeft w:val="0"/>
      <w:marRight w:val="0"/>
      <w:marTop w:val="0"/>
      <w:marBottom w:val="0"/>
      <w:divBdr>
        <w:top w:val="none" w:sz="0" w:space="0" w:color="auto"/>
        <w:left w:val="none" w:sz="0" w:space="0" w:color="auto"/>
        <w:bottom w:val="none" w:sz="0" w:space="0" w:color="auto"/>
        <w:right w:val="none" w:sz="0" w:space="0" w:color="auto"/>
      </w:divBdr>
    </w:div>
    <w:div w:id="1467770378">
      <w:bodyDiv w:val="1"/>
      <w:marLeft w:val="0"/>
      <w:marRight w:val="0"/>
      <w:marTop w:val="0"/>
      <w:marBottom w:val="0"/>
      <w:divBdr>
        <w:top w:val="none" w:sz="0" w:space="0" w:color="auto"/>
        <w:left w:val="none" w:sz="0" w:space="0" w:color="auto"/>
        <w:bottom w:val="none" w:sz="0" w:space="0" w:color="auto"/>
        <w:right w:val="none" w:sz="0" w:space="0" w:color="auto"/>
      </w:divBdr>
    </w:div>
    <w:div w:id="1470779952">
      <w:bodyDiv w:val="1"/>
      <w:marLeft w:val="0"/>
      <w:marRight w:val="0"/>
      <w:marTop w:val="0"/>
      <w:marBottom w:val="0"/>
      <w:divBdr>
        <w:top w:val="none" w:sz="0" w:space="0" w:color="auto"/>
        <w:left w:val="none" w:sz="0" w:space="0" w:color="auto"/>
        <w:bottom w:val="none" w:sz="0" w:space="0" w:color="auto"/>
        <w:right w:val="none" w:sz="0" w:space="0" w:color="auto"/>
      </w:divBdr>
    </w:div>
    <w:div w:id="1472088458">
      <w:bodyDiv w:val="1"/>
      <w:marLeft w:val="0"/>
      <w:marRight w:val="0"/>
      <w:marTop w:val="0"/>
      <w:marBottom w:val="0"/>
      <w:divBdr>
        <w:top w:val="none" w:sz="0" w:space="0" w:color="auto"/>
        <w:left w:val="none" w:sz="0" w:space="0" w:color="auto"/>
        <w:bottom w:val="none" w:sz="0" w:space="0" w:color="auto"/>
        <w:right w:val="none" w:sz="0" w:space="0" w:color="auto"/>
      </w:divBdr>
    </w:div>
    <w:div w:id="1479030376">
      <w:bodyDiv w:val="1"/>
      <w:marLeft w:val="0"/>
      <w:marRight w:val="0"/>
      <w:marTop w:val="0"/>
      <w:marBottom w:val="0"/>
      <w:divBdr>
        <w:top w:val="none" w:sz="0" w:space="0" w:color="auto"/>
        <w:left w:val="none" w:sz="0" w:space="0" w:color="auto"/>
        <w:bottom w:val="none" w:sz="0" w:space="0" w:color="auto"/>
        <w:right w:val="none" w:sz="0" w:space="0" w:color="auto"/>
      </w:divBdr>
    </w:div>
    <w:div w:id="1488667473">
      <w:bodyDiv w:val="1"/>
      <w:marLeft w:val="0"/>
      <w:marRight w:val="0"/>
      <w:marTop w:val="0"/>
      <w:marBottom w:val="0"/>
      <w:divBdr>
        <w:top w:val="none" w:sz="0" w:space="0" w:color="auto"/>
        <w:left w:val="none" w:sz="0" w:space="0" w:color="auto"/>
        <w:bottom w:val="none" w:sz="0" w:space="0" w:color="auto"/>
        <w:right w:val="none" w:sz="0" w:space="0" w:color="auto"/>
      </w:divBdr>
    </w:div>
    <w:div w:id="1501000927">
      <w:bodyDiv w:val="1"/>
      <w:marLeft w:val="0"/>
      <w:marRight w:val="0"/>
      <w:marTop w:val="0"/>
      <w:marBottom w:val="0"/>
      <w:divBdr>
        <w:top w:val="none" w:sz="0" w:space="0" w:color="auto"/>
        <w:left w:val="none" w:sz="0" w:space="0" w:color="auto"/>
        <w:bottom w:val="none" w:sz="0" w:space="0" w:color="auto"/>
        <w:right w:val="none" w:sz="0" w:space="0" w:color="auto"/>
      </w:divBdr>
    </w:div>
    <w:div w:id="1505589689">
      <w:bodyDiv w:val="1"/>
      <w:marLeft w:val="0"/>
      <w:marRight w:val="0"/>
      <w:marTop w:val="0"/>
      <w:marBottom w:val="0"/>
      <w:divBdr>
        <w:top w:val="none" w:sz="0" w:space="0" w:color="auto"/>
        <w:left w:val="none" w:sz="0" w:space="0" w:color="auto"/>
        <w:bottom w:val="none" w:sz="0" w:space="0" w:color="auto"/>
        <w:right w:val="none" w:sz="0" w:space="0" w:color="auto"/>
      </w:divBdr>
    </w:div>
    <w:div w:id="1506750221">
      <w:bodyDiv w:val="1"/>
      <w:marLeft w:val="0"/>
      <w:marRight w:val="0"/>
      <w:marTop w:val="0"/>
      <w:marBottom w:val="0"/>
      <w:divBdr>
        <w:top w:val="none" w:sz="0" w:space="0" w:color="auto"/>
        <w:left w:val="none" w:sz="0" w:space="0" w:color="auto"/>
        <w:bottom w:val="none" w:sz="0" w:space="0" w:color="auto"/>
        <w:right w:val="none" w:sz="0" w:space="0" w:color="auto"/>
      </w:divBdr>
    </w:div>
    <w:div w:id="1519806069">
      <w:bodyDiv w:val="1"/>
      <w:marLeft w:val="0"/>
      <w:marRight w:val="0"/>
      <w:marTop w:val="0"/>
      <w:marBottom w:val="0"/>
      <w:divBdr>
        <w:top w:val="none" w:sz="0" w:space="0" w:color="auto"/>
        <w:left w:val="none" w:sz="0" w:space="0" w:color="auto"/>
        <w:bottom w:val="none" w:sz="0" w:space="0" w:color="auto"/>
        <w:right w:val="none" w:sz="0" w:space="0" w:color="auto"/>
      </w:divBdr>
    </w:div>
    <w:div w:id="1523937087">
      <w:bodyDiv w:val="1"/>
      <w:marLeft w:val="0"/>
      <w:marRight w:val="0"/>
      <w:marTop w:val="0"/>
      <w:marBottom w:val="0"/>
      <w:divBdr>
        <w:top w:val="none" w:sz="0" w:space="0" w:color="auto"/>
        <w:left w:val="none" w:sz="0" w:space="0" w:color="auto"/>
        <w:bottom w:val="none" w:sz="0" w:space="0" w:color="auto"/>
        <w:right w:val="none" w:sz="0" w:space="0" w:color="auto"/>
      </w:divBdr>
    </w:div>
    <w:div w:id="1533348406">
      <w:bodyDiv w:val="1"/>
      <w:marLeft w:val="0"/>
      <w:marRight w:val="0"/>
      <w:marTop w:val="0"/>
      <w:marBottom w:val="0"/>
      <w:divBdr>
        <w:top w:val="none" w:sz="0" w:space="0" w:color="auto"/>
        <w:left w:val="none" w:sz="0" w:space="0" w:color="auto"/>
        <w:bottom w:val="none" w:sz="0" w:space="0" w:color="auto"/>
        <w:right w:val="none" w:sz="0" w:space="0" w:color="auto"/>
      </w:divBdr>
    </w:div>
    <w:div w:id="1596286250">
      <w:bodyDiv w:val="1"/>
      <w:marLeft w:val="0"/>
      <w:marRight w:val="0"/>
      <w:marTop w:val="0"/>
      <w:marBottom w:val="0"/>
      <w:divBdr>
        <w:top w:val="none" w:sz="0" w:space="0" w:color="auto"/>
        <w:left w:val="none" w:sz="0" w:space="0" w:color="auto"/>
        <w:bottom w:val="none" w:sz="0" w:space="0" w:color="auto"/>
        <w:right w:val="none" w:sz="0" w:space="0" w:color="auto"/>
      </w:divBdr>
    </w:div>
    <w:div w:id="1627003569">
      <w:bodyDiv w:val="1"/>
      <w:marLeft w:val="0"/>
      <w:marRight w:val="0"/>
      <w:marTop w:val="0"/>
      <w:marBottom w:val="0"/>
      <w:divBdr>
        <w:top w:val="none" w:sz="0" w:space="0" w:color="auto"/>
        <w:left w:val="none" w:sz="0" w:space="0" w:color="auto"/>
        <w:bottom w:val="none" w:sz="0" w:space="0" w:color="auto"/>
        <w:right w:val="none" w:sz="0" w:space="0" w:color="auto"/>
      </w:divBdr>
    </w:div>
    <w:div w:id="1656760963">
      <w:bodyDiv w:val="1"/>
      <w:marLeft w:val="0"/>
      <w:marRight w:val="0"/>
      <w:marTop w:val="0"/>
      <w:marBottom w:val="0"/>
      <w:divBdr>
        <w:top w:val="none" w:sz="0" w:space="0" w:color="auto"/>
        <w:left w:val="none" w:sz="0" w:space="0" w:color="auto"/>
        <w:bottom w:val="none" w:sz="0" w:space="0" w:color="auto"/>
        <w:right w:val="none" w:sz="0" w:space="0" w:color="auto"/>
      </w:divBdr>
    </w:div>
    <w:div w:id="1690641845">
      <w:bodyDiv w:val="1"/>
      <w:marLeft w:val="0"/>
      <w:marRight w:val="0"/>
      <w:marTop w:val="0"/>
      <w:marBottom w:val="0"/>
      <w:divBdr>
        <w:top w:val="none" w:sz="0" w:space="0" w:color="auto"/>
        <w:left w:val="none" w:sz="0" w:space="0" w:color="auto"/>
        <w:bottom w:val="none" w:sz="0" w:space="0" w:color="auto"/>
        <w:right w:val="none" w:sz="0" w:space="0" w:color="auto"/>
      </w:divBdr>
    </w:div>
    <w:div w:id="1692609566">
      <w:bodyDiv w:val="1"/>
      <w:marLeft w:val="0"/>
      <w:marRight w:val="0"/>
      <w:marTop w:val="0"/>
      <w:marBottom w:val="0"/>
      <w:divBdr>
        <w:top w:val="none" w:sz="0" w:space="0" w:color="auto"/>
        <w:left w:val="none" w:sz="0" w:space="0" w:color="auto"/>
        <w:bottom w:val="none" w:sz="0" w:space="0" w:color="auto"/>
        <w:right w:val="none" w:sz="0" w:space="0" w:color="auto"/>
      </w:divBdr>
    </w:div>
    <w:div w:id="1693024158">
      <w:bodyDiv w:val="1"/>
      <w:marLeft w:val="0"/>
      <w:marRight w:val="0"/>
      <w:marTop w:val="0"/>
      <w:marBottom w:val="0"/>
      <w:divBdr>
        <w:top w:val="none" w:sz="0" w:space="0" w:color="auto"/>
        <w:left w:val="none" w:sz="0" w:space="0" w:color="auto"/>
        <w:bottom w:val="none" w:sz="0" w:space="0" w:color="auto"/>
        <w:right w:val="none" w:sz="0" w:space="0" w:color="auto"/>
      </w:divBdr>
    </w:div>
    <w:div w:id="1712194599">
      <w:bodyDiv w:val="1"/>
      <w:marLeft w:val="0"/>
      <w:marRight w:val="0"/>
      <w:marTop w:val="0"/>
      <w:marBottom w:val="0"/>
      <w:divBdr>
        <w:top w:val="none" w:sz="0" w:space="0" w:color="auto"/>
        <w:left w:val="none" w:sz="0" w:space="0" w:color="auto"/>
        <w:bottom w:val="none" w:sz="0" w:space="0" w:color="auto"/>
        <w:right w:val="none" w:sz="0" w:space="0" w:color="auto"/>
      </w:divBdr>
    </w:div>
    <w:div w:id="1725719505">
      <w:bodyDiv w:val="1"/>
      <w:marLeft w:val="0"/>
      <w:marRight w:val="0"/>
      <w:marTop w:val="0"/>
      <w:marBottom w:val="0"/>
      <w:divBdr>
        <w:top w:val="none" w:sz="0" w:space="0" w:color="auto"/>
        <w:left w:val="none" w:sz="0" w:space="0" w:color="auto"/>
        <w:bottom w:val="none" w:sz="0" w:space="0" w:color="auto"/>
        <w:right w:val="none" w:sz="0" w:space="0" w:color="auto"/>
      </w:divBdr>
    </w:div>
    <w:div w:id="1733968085">
      <w:bodyDiv w:val="1"/>
      <w:marLeft w:val="0"/>
      <w:marRight w:val="0"/>
      <w:marTop w:val="0"/>
      <w:marBottom w:val="0"/>
      <w:divBdr>
        <w:top w:val="none" w:sz="0" w:space="0" w:color="auto"/>
        <w:left w:val="none" w:sz="0" w:space="0" w:color="auto"/>
        <w:bottom w:val="none" w:sz="0" w:space="0" w:color="auto"/>
        <w:right w:val="none" w:sz="0" w:space="0" w:color="auto"/>
      </w:divBdr>
    </w:div>
    <w:div w:id="1735809297">
      <w:bodyDiv w:val="1"/>
      <w:marLeft w:val="0"/>
      <w:marRight w:val="0"/>
      <w:marTop w:val="0"/>
      <w:marBottom w:val="0"/>
      <w:divBdr>
        <w:top w:val="none" w:sz="0" w:space="0" w:color="auto"/>
        <w:left w:val="none" w:sz="0" w:space="0" w:color="auto"/>
        <w:bottom w:val="none" w:sz="0" w:space="0" w:color="auto"/>
        <w:right w:val="none" w:sz="0" w:space="0" w:color="auto"/>
      </w:divBdr>
    </w:div>
    <w:div w:id="1754625619">
      <w:bodyDiv w:val="1"/>
      <w:marLeft w:val="0"/>
      <w:marRight w:val="0"/>
      <w:marTop w:val="0"/>
      <w:marBottom w:val="0"/>
      <w:divBdr>
        <w:top w:val="none" w:sz="0" w:space="0" w:color="auto"/>
        <w:left w:val="none" w:sz="0" w:space="0" w:color="auto"/>
        <w:bottom w:val="none" w:sz="0" w:space="0" w:color="auto"/>
        <w:right w:val="none" w:sz="0" w:space="0" w:color="auto"/>
      </w:divBdr>
    </w:div>
    <w:div w:id="1799835223">
      <w:bodyDiv w:val="1"/>
      <w:marLeft w:val="0"/>
      <w:marRight w:val="0"/>
      <w:marTop w:val="0"/>
      <w:marBottom w:val="0"/>
      <w:divBdr>
        <w:top w:val="none" w:sz="0" w:space="0" w:color="auto"/>
        <w:left w:val="none" w:sz="0" w:space="0" w:color="auto"/>
        <w:bottom w:val="none" w:sz="0" w:space="0" w:color="auto"/>
        <w:right w:val="none" w:sz="0" w:space="0" w:color="auto"/>
      </w:divBdr>
    </w:div>
    <w:div w:id="1808432667">
      <w:bodyDiv w:val="1"/>
      <w:marLeft w:val="0"/>
      <w:marRight w:val="0"/>
      <w:marTop w:val="0"/>
      <w:marBottom w:val="0"/>
      <w:divBdr>
        <w:top w:val="none" w:sz="0" w:space="0" w:color="auto"/>
        <w:left w:val="none" w:sz="0" w:space="0" w:color="auto"/>
        <w:bottom w:val="none" w:sz="0" w:space="0" w:color="auto"/>
        <w:right w:val="none" w:sz="0" w:space="0" w:color="auto"/>
      </w:divBdr>
    </w:div>
    <w:div w:id="1837959825">
      <w:bodyDiv w:val="1"/>
      <w:marLeft w:val="0"/>
      <w:marRight w:val="0"/>
      <w:marTop w:val="0"/>
      <w:marBottom w:val="0"/>
      <w:divBdr>
        <w:top w:val="none" w:sz="0" w:space="0" w:color="auto"/>
        <w:left w:val="none" w:sz="0" w:space="0" w:color="auto"/>
        <w:bottom w:val="none" w:sz="0" w:space="0" w:color="auto"/>
        <w:right w:val="none" w:sz="0" w:space="0" w:color="auto"/>
      </w:divBdr>
    </w:div>
    <w:div w:id="1848515575">
      <w:bodyDiv w:val="1"/>
      <w:marLeft w:val="0"/>
      <w:marRight w:val="0"/>
      <w:marTop w:val="0"/>
      <w:marBottom w:val="0"/>
      <w:divBdr>
        <w:top w:val="none" w:sz="0" w:space="0" w:color="auto"/>
        <w:left w:val="none" w:sz="0" w:space="0" w:color="auto"/>
        <w:bottom w:val="none" w:sz="0" w:space="0" w:color="auto"/>
        <w:right w:val="none" w:sz="0" w:space="0" w:color="auto"/>
      </w:divBdr>
    </w:div>
    <w:div w:id="1858617093">
      <w:bodyDiv w:val="1"/>
      <w:marLeft w:val="0"/>
      <w:marRight w:val="0"/>
      <w:marTop w:val="0"/>
      <w:marBottom w:val="0"/>
      <w:divBdr>
        <w:top w:val="none" w:sz="0" w:space="0" w:color="auto"/>
        <w:left w:val="none" w:sz="0" w:space="0" w:color="auto"/>
        <w:bottom w:val="none" w:sz="0" w:space="0" w:color="auto"/>
        <w:right w:val="none" w:sz="0" w:space="0" w:color="auto"/>
      </w:divBdr>
    </w:div>
    <w:div w:id="1866752046">
      <w:bodyDiv w:val="1"/>
      <w:marLeft w:val="0"/>
      <w:marRight w:val="0"/>
      <w:marTop w:val="0"/>
      <w:marBottom w:val="0"/>
      <w:divBdr>
        <w:top w:val="none" w:sz="0" w:space="0" w:color="auto"/>
        <w:left w:val="none" w:sz="0" w:space="0" w:color="auto"/>
        <w:bottom w:val="none" w:sz="0" w:space="0" w:color="auto"/>
        <w:right w:val="none" w:sz="0" w:space="0" w:color="auto"/>
      </w:divBdr>
    </w:div>
    <w:div w:id="1871381401">
      <w:bodyDiv w:val="1"/>
      <w:marLeft w:val="0"/>
      <w:marRight w:val="0"/>
      <w:marTop w:val="0"/>
      <w:marBottom w:val="0"/>
      <w:divBdr>
        <w:top w:val="none" w:sz="0" w:space="0" w:color="auto"/>
        <w:left w:val="none" w:sz="0" w:space="0" w:color="auto"/>
        <w:bottom w:val="none" w:sz="0" w:space="0" w:color="auto"/>
        <w:right w:val="none" w:sz="0" w:space="0" w:color="auto"/>
      </w:divBdr>
    </w:div>
    <w:div w:id="1873036812">
      <w:bodyDiv w:val="1"/>
      <w:marLeft w:val="0"/>
      <w:marRight w:val="0"/>
      <w:marTop w:val="0"/>
      <w:marBottom w:val="0"/>
      <w:divBdr>
        <w:top w:val="none" w:sz="0" w:space="0" w:color="auto"/>
        <w:left w:val="none" w:sz="0" w:space="0" w:color="auto"/>
        <w:bottom w:val="none" w:sz="0" w:space="0" w:color="auto"/>
        <w:right w:val="none" w:sz="0" w:space="0" w:color="auto"/>
      </w:divBdr>
    </w:div>
    <w:div w:id="1904290910">
      <w:bodyDiv w:val="1"/>
      <w:marLeft w:val="0"/>
      <w:marRight w:val="0"/>
      <w:marTop w:val="0"/>
      <w:marBottom w:val="0"/>
      <w:divBdr>
        <w:top w:val="none" w:sz="0" w:space="0" w:color="auto"/>
        <w:left w:val="none" w:sz="0" w:space="0" w:color="auto"/>
        <w:bottom w:val="none" w:sz="0" w:space="0" w:color="auto"/>
        <w:right w:val="none" w:sz="0" w:space="0" w:color="auto"/>
      </w:divBdr>
    </w:div>
    <w:div w:id="1925605727">
      <w:bodyDiv w:val="1"/>
      <w:marLeft w:val="0"/>
      <w:marRight w:val="0"/>
      <w:marTop w:val="0"/>
      <w:marBottom w:val="0"/>
      <w:divBdr>
        <w:top w:val="none" w:sz="0" w:space="0" w:color="auto"/>
        <w:left w:val="none" w:sz="0" w:space="0" w:color="auto"/>
        <w:bottom w:val="none" w:sz="0" w:space="0" w:color="auto"/>
        <w:right w:val="none" w:sz="0" w:space="0" w:color="auto"/>
      </w:divBdr>
    </w:div>
    <w:div w:id="1932854066">
      <w:bodyDiv w:val="1"/>
      <w:marLeft w:val="0"/>
      <w:marRight w:val="0"/>
      <w:marTop w:val="0"/>
      <w:marBottom w:val="0"/>
      <w:divBdr>
        <w:top w:val="none" w:sz="0" w:space="0" w:color="auto"/>
        <w:left w:val="none" w:sz="0" w:space="0" w:color="auto"/>
        <w:bottom w:val="none" w:sz="0" w:space="0" w:color="auto"/>
        <w:right w:val="none" w:sz="0" w:space="0" w:color="auto"/>
      </w:divBdr>
    </w:div>
    <w:div w:id="1944914194">
      <w:bodyDiv w:val="1"/>
      <w:marLeft w:val="0"/>
      <w:marRight w:val="0"/>
      <w:marTop w:val="0"/>
      <w:marBottom w:val="0"/>
      <w:divBdr>
        <w:top w:val="none" w:sz="0" w:space="0" w:color="auto"/>
        <w:left w:val="none" w:sz="0" w:space="0" w:color="auto"/>
        <w:bottom w:val="none" w:sz="0" w:space="0" w:color="auto"/>
        <w:right w:val="none" w:sz="0" w:space="0" w:color="auto"/>
      </w:divBdr>
    </w:div>
    <w:div w:id="1950232475">
      <w:bodyDiv w:val="1"/>
      <w:marLeft w:val="0"/>
      <w:marRight w:val="0"/>
      <w:marTop w:val="0"/>
      <w:marBottom w:val="0"/>
      <w:divBdr>
        <w:top w:val="none" w:sz="0" w:space="0" w:color="auto"/>
        <w:left w:val="none" w:sz="0" w:space="0" w:color="auto"/>
        <w:bottom w:val="none" w:sz="0" w:space="0" w:color="auto"/>
        <w:right w:val="none" w:sz="0" w:space="0" w:color="auto"/>
      </w:divBdr>
    </w:div>
    <w:div w:id="1950433428">
      <w:bodyDiv w:val="1"/>
      <w:marLeft w:val="0"/>
      <w:marRight w:val="0"/>
      <w:marTop w:val="0"/>
      <w:marBottom w:val="0"/>
      <w:divBdr>
        <w:top w:val="none" w:sz="0" w:space="0" w:color="auto"/>
        <w:left w:val="none" w:sz="0" w:space="0" w:color="auto"/>
        <w:bottom w:val="none" w:sz="0" w:space="0" w:color="auto"/>
        <w:right w:val="none" w:sz="0" w:space="0" w:color="auto"/>
      </w:divBdr>
    </w:div>
    <w:div w:id="1987472641">
      <w:bodyDiv w:val="1"/>
      <w:marLeft w:val="0"/>
      <w:marRight w:val="0"/>
      <w:marTop w:val="0"/>
      <w:marBottom w:val="0"/>
      <w:divBdr>
        <w:top w:val="none" w:sz="0" w:space="0" w:color="auto"/>
        <w:left w:val="none" w:sz="0" w:space="0" w:color="auto"/>
        <w:bottom w:val="none" w:sz="0" w:space="0" w:color="auto"/>
        <w:right w:val="none" w:sz="0" w:space="0" w:color="auto"/>
      </w:divBdr>
    </w:div>
    <w:div w:id="1991205260">
      <w:bodyDiv w:val="1"/>
      <w:marLeft w:val="0"/>
      <w:marRight w:val="0"/>
      <w:marTop w:val="0"/>
      <w:marBottom w:val="0"/>
      <w:divBdr>
        <w:top w:val="none" w:sz="0" w:space="0" w:color="auto"/>
        <w:left w:val="none" w:sz="0" w:space="0" w:color="auto"/>
        <w:bottom w:val="none" w:sz="0" w:space="0" w:color="auto"/>
        <w:right w:val="none" w:sz="0" w:space="0" w:color="auto"/>
      </w:divBdr>
    </w:div>
    <w:div w:id="2009209110">
      <w:bodyDiv w:val="1"/>
      <w:marLeft w:val="0"/>
      <w:marRight w:val="0"/>
      <w:marTop w:val="0"/>
      <w:marBottom w:val="0"/>
      <w:divBdr>
        <w:top w:val="none" w:sz="0" w:space="0" w:color="auto"/>
        <w:left w:val="none" w:sz="0" w:space="0" w:color="auto"/>
        <w:bottom w:val="none" w:sz="0" w:space="0" w:color="auto"/>
        <w:right w:val="none" w:sz="0" w:space="0" w:color="auto"/>
      </w:divBdr>
    </w:div>
    <w:div w:id="2046328753">
      <w:bodyDiv w:val="1"/>
      <w:marLeft w:val="0"/>
      <w:marRight w:val="0"/>
      <w:marTop w:val="0"/>
      <w:marBottom w:val="0"/>
      <w:divBdr>
        <w:top w:val="none" w:sz="0" w:space="0" w:color="auto"/>
        <w:left w:val="none" w:sz="0" w:space="0" w:color="auto"/>
        <w:bottom w:val="none" w:sz="0" w:space="0" w:color="auto"/>
        <w:right w:val="none" w:sz="0" w:space="0" w:color="auto"/>
      </w:divBdr>
    </w:div>
    <w:div w:id="2050763821">
      <w:bodyDiv w:val="1"/>
      <w:marLeft w:val="0"/>
      <w:marRight w:val="0"/>
      <w:marTop w:val="0"/>
      <w:marBottom w:val="0"/>
      <w:divBdr>
        <w:top w:val="none" w:sz="0" w:space="0" w:color="auto"/>
        <w:left w:val="none" w:sz="0" w:space="0" w:color="auto"/>
        <w:bottom w:val="none" w:sz="0" w:space="0" w:color="auto"/>
        <w:right w:val="none" w:sz="0" w:space="0" w:color="auto"/>
      </w:divBdr>
    </w:div>
    <w:div w:id="2059160598">
      <w:bodyDiv w:val="1"/>
      <w:marLeft w:val="0"/>
      <w:marRight w:val="0"/>
      <w:marTop w:val="0"/>
      <w:marBottom w:val="0"/>
      <w:divBdr>
        <w:top w:val="none" w:sz="0" w:space="0" w:color="auto"/>
        <w:left w:val="none" w:sz="0" w:space="0" w:color="auto"/>
        <w:bottom w:val="none" w:sz="0" w:space="0" w:color="auto"/>
        <w:right w:val="none" w:sz="0" w:space="0" w:color="auto"/>
      </w:divBdr>
    </w:div>
    <w:div w:id="2060283193">
      <w:bodyDiv w:val="1"/>
      <w:marLeft w:val="0"/>
      <w:marRight w:val="0"/>
      <w:marTop w:val="0"/>
      <w:marBottom w:val="0"/>
      <w:divBdr>
        <w:top w:val="none" w:sz="0" w:space="0" w:color="auto"/>
        <w:left w:val="none" w:sz="0" w:space="0" w:color="auto"/>
        <w:bottom w:val="none" w:sz="0" w:space="0" w:color="auto"/>
        <w:right w:val="none" w:sz="0" w:space="0" w:color="auto"/>
      </w:divBdr>
    </w:div>
    <w:div w:id="2064936759">
      <w:bodyDiv w:val="1"/>
      <w:marLeft w:val="0"/>
      <w:marRight w:val="0"/>
      <w:marTop w:val="0"/>
      <w:marBottom w:val="0"/>
      <w:divBdr>
        <w:top w:val="none" w:sz="0" w:space="0" w:color="auto"/>
        <w:left w:val="none" w:sz="0" w:space="0" w:color="auto"/>
        <w:bottom w:val="none" w:sz="0" w:space="0" w:color="auto"/>
        <w:right w:val="none" w:sz="0" w:space="0" w:color="auto"/>
      </w:divBdr>
    </w:div>
    <w:div w:id="2065714372">
      <w:bodyDiv w:val="1"/>
      <w:marLeft w:val="0"/>
      <w:marRight w:val="0"/>
      <w:marTop w:val="0"/>
      <w:marBottom w:val="0"/>
      <w:divBdr>
        <w:top w:val="none" w:sz="0" w:space="0" w:color="auto"/>
        <w:left w:val="none" w:sz="0" w:space="0" w:color="auto"/>
        <w:bottom w:val="none" w:sz="0" w:space="0" w:color="auto"/>
        <w:right w:val="none" w:sz="0" w:space="0" w:color="auto"/>
      </w:divBdr>
    </w:div>
    <w:div w:id="2071344695">
      <w:bodyDiv w:val="1"/>
      <w:marLeft w:val="0"/>
      <w:marRight w:val="0"/>
      <w:marTop w:val="0"/>
      <w:marBottom w:val="0"/>
      <w:divBdr>
        <w:top w:val="none" w:sz="0" w:space="0" w:color="auto"/>
        <w:left w:val="none" w:sz="0" w:space="0" w:color="auto"/>
        <w:bottom w:val="none" w:sz="0" w:space="0" w:color="auto"/>
        <w:right w:val="none" w:sz="0" w:space="0" w:color="auto"/>
      </w:divBdr>
    </w:div>
    <w:div w:id="2076005567">
      <w:bodyDiv w:val="1"/>
      <w:marLeft w:val="0"/>
      <w:marRight w:val="0"/>
      <w:marTop w:val="0"/>
      <w:marBottom w:val="0"/>
      <w:divBdr>
        <w:top w:val="none" w:sz="0" w:space="0" w:color="auto"/>
        <w:left w:val="none" w:sz="0" w:space="0" w:color="auto"/>
        <w:bottom w:val="none" w:sz="0" w:space="0" w:color="auto"/>
        <w:right w:val="none" w:sz="0" w:space="0" w:color="auto"/>
      </w:divBdr>
    </w:div>
    <w:div w:id="2076932407">
      <w:bodyDiv w:val="1"/>
      <w:marLeft w:val="0"/>
      <w:marRight w:val="0"/>
      <w:marTop w:val="0"/>
      <w:marBottom w:val="0"/>
      <w:divBdr>
        <w:top w:val="none" w:sz="0" w:space="0" w:color="auto"/>
        <w:left w:val="none" w:sz="0" w:space="0" w:color="auto"/>
        <w:bottom w:val="none" w:sz="0" w:space="0" w:color="auto"/>
        <w:right w:val="none" w:sz="0" w:space="0" w:color="auto"/>
      </w:divBdr>
    </w:div>
    <w:div w:id="2089770812">
      <w:bodyDiv w:val="1"/>
      <w:marLeft w:val="0"/>
      <w:marRight w:val="0"/>
      <w:marTop w:val="0"/>
      <w:marBottom w:val="0"/>
      <w:divBdr>
        <w:top w:val="none" w:sz="0" w:space="0" w:color="auto"/>
        <w:left w:val="none" w:sz="0" w:space="0" w:color="auto"/>
        <w:bottom w:val="none" w:sz="0" w:space="0" w:color="auto"/>
        <w:right w:val="none" w:sz="0" w:space="0" w:color="auto"/>
      </w:divBdr>
    </w:div>
    <w:div w:id="2101560680">
      <w:bodyDiv w:val="1"/>
      <w:marLeft w:val="0"/>
      <w:marRight w:val="0"/>
      <w:marTop w:val="0"/>
      <w:marBottom w:val="0"/>
      <w:divBdr>
        <w:top w:val="none" w:sz="0" w:space="0" w:color="auto"/>
        <w:left w:val="none" w:sz="0" w:space="0" w:color="auto"/>
        <w:bottom w:val="none" w:sz="0" w:space="0" w:color="auto"/>
        <w:right w:val="none" w:sz="0" w:space="0" w:color="auto"/>
      </w:divBdr>
    </w:div>
    <w:div w:id="2105764067">
      <w:bodyDiv w:val="1"/>
      <w:marLeft w:val="0"/>
      <w:marRight w:val="0"/>
      <w:marTop w:val="0"/>
      <w:marBottom w:val="0"/>
      <w:divBdr>
        <w:top w:val="none" w:sz="0" w:space="0" w:color="auto"/>
        <w:left w:val="none" w:sz="0" w:space="0" w:color="auto"/>
        <w:bottom w:val="none" w:sz="0" w:space="0" w:color="auto"/>
        <w:right w:val="none" w:sz="0" w:space="0" w:color="auto"/>
      </w:divBdr>
    </w:div>
    <w:div w:id="2111926246">
      <w:bodyDiv w:val="1"/>
      <w:marLeft w:val="0"/>
      <w:marRight w:val="0"/>
      <w:marTop w:val="0"/>
      <w:marBottom w:val="0"/>
      <w:divBdr>
        <w:top w:val="none" w:sz="0" w:space="0" w:color="auto"/>
        <w:left w:val="none" w:sz="0" w:space="0" w:color="auto"/>
        <w:bottom w:val="none" w:sz="0" w:space="0" w:color="auto"/>
        <w:right w:val="none" w:sz="0" w:space="0" w:color="auto"/>
      </w:divBdr>
    </w:div>
    <w:div w:id="2117167987">
      <w:bodyDiv w:val="1"/>
      <w:marLeft w:val="0"/>
      <w:marRight w:val="0"/>
      <w:marTop w:val="0"/>
      <w:marBottom w:val="0"/>
      <w:divBdr>
        <w:top w:val="none" w:sz="0" w:space="0" w:color="auto"/>
        <w:left w:val="none" w:sz="0" w:space="0" w:color="auto"/>
        <w:bottom w:val="none" w:sz="0" w:space="0" w:color="auto"/>
        <w:right w:val="none" w:sz="0" w:space="0" w:color="auto"/>
      </w:divBdr>
    </w:div>
    <w:div w:id="2137216032">
      <w:bodyDiv w:val="1"/>
      <w:marLeft w:val="0"/>
      <w:marRight w:val="0"/>
      <w:marTop w:val="0"/>
      <w:marBottom w:val="0"/>
      <w:divBdr>
        <w:top w:val="none" w:sz="0" w:space="0" w:color="auto"/>
        <w:left w:val="none" w:sz="0" w:space="0" w:color="auto"/>
        <w:bottom w:val="none" w:sz="0" w:space="0" w:color="auto"/>
        <w:right w:val="none" w:sz="0" w:space="0" w:color="auto"/>
      </w:divBdr>
    </w:div>
    <w:div w:id="213883651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833106-6AD5-44E9-89C3-F3B682010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1743</TotalTime>
  <Pages>38</Pages>
  <Words>3861</Words>
  <Characters>22008</Characters>
  <Application>Microsoft Office Word</Application>
  <DocSecurity>0</DocSecurity>
  <PresentationFormat/>
  <Lines>183</Lines>
  <Paragraphs>51</Paragraphs>
  <Slides>0</Slides>
  <Notes>0</Notes>
  <HiddenSlides>0</HiddenSlides>
  <MMClips>0</MMClips>
  <ScaleCrop>false</ScaleCrop>
  <Company>Microsoft</Company>
  <LinksUpToDate>false</LinksUpToDate>
  <CharactersWithSpaces>25818</CharactersWithSpaces>
  <SharedDoc>false</SharedDoc>
  <HLinks>
    <vt:vector size="198" baseType="variant">
      <vt:variant>
        <vt:i4>1507380</vt:i4>
      </vt:variant>
      <vt:variant>
        <vt:i4>194</vt:i4>
      </vt:variant>
      <vt:variant>
        <vt:i4>0</vt:i4>
      </vt:variant>
      <vt:variant>
        <vt:i4>5</vt:i4>
      </vt:variant>
      <vt:variant>
        <vt:lpwstr/>
      </vt:variant>
      <vt:variant>
        <vt:lpwstr>_Toc21266423</vt:lpwstr>
      </vt:variant>
      <vt:variant>
        <vt:i4>1441844</vt:i4>
      </vt:variant>
      <vt:variant>
        <vt:i4>188</vt:i4>
      </vt:variant>
      <vt:variant>
        <vt:i4>0</vt:i4>
      </vt:variant>
      <vt:variant>
        <vt:i4>5</vt:i4>
      </vt:variant>
      <vt:variant>
        <vt:lpwstr/>
      </vt:variant>
      <vt:variant>
        <vt:lpwstr>_Toc21266422</vt:lpwstr>
      </vt:variant>
      <vt:variant>
        <vt:i4>1376308</vt:i4>
      </vt:variant>
      <vt:variant>
        <vt:i4>182</vt:i4>
      </vt:variant>
      <vt:variant>
        <vt:i4>0</vt:i4>
      </vt:variant>
      <vt:variant>
        <vt:i4>5</vt:i4>
      </vt:variant>
      <vt:variant>
        <vt:lpwstr/>
      </vt:variant>
      <vt:variant>
        <vt:lpwstr>_Toc21266421</vt:lpwstr>
      </vt:variant>
      <vt:variant>
        <vt:i4>1310772</vt:i4>
      </vt:variant>
      <vt:variant>
        <vt:i4>176</vt:i4>
      </vt:variant>
      <vt:variant>
        <vt:i4>0</vt:i4>
      </vt:variant>
      <vt:variant>
        <vt:i4>5</vt:i4>
      </vt:variant>
      <vt:variant>
        <vt:lpwstr/>
      </vt:variant>
      <vt:variant>
        <vt:lpwstr>_Toc21266420</vt:lpwstr>
      </vt:variant>
      <vt:variant>
        <vt:i4>1900599</vt:i4>
      </vt:variant>
      <vt:variant>
        <vt:i4>170</vt:i4>
      </vt:variant>
      <vt:variant>
        <vt:i4>0</vt:i4>
      </vt:variant>
      <vt:variant>
        <vt:i4>5</vt:i4>
      </vt:variant>
      <vt:variant>
        <vt:lpwstr/>
      </vt:variant>
      <vt:variant>
        <vt:lpwstr>_Toc21266419</vt:lpwstr>
      </vt:variant>
      <vt:variant>
        <vt:i4>1835063</vt:i4>
      </vt:variant>
      <vt:variant>
        <vt:i4>164</vt:i4>
      </vt:variant>
      <vt:variant>
        <vt:i4>0</vt:i4>
      </vt:variant>
      <vt:variant>
        <vt:i4>5</vt:i4>
      </vt:variant>
      <vt:variant>
        <vt:lpwstr/>
      </vt:variant>
      <vt:variant>
        <vt:lpwstr>_Toc21266418</vt:lpwstr>
      </vt:variant>
      <vt:variant>
        <vt:i4>1245239</vt:i4>
      </vt:variant>
      <vt:variant>
        <vt:i4>158</vt:i4>
      </vt:variant>
      <vt:variant>
        <vt:i4>0</vt:i4>
      </vt:variant>
      <vt:variant>
        <vt:i4>5</vt:i4>
      </vt:variant>
      <vt:variant>
        <vt:lpwstr/>
      </vt:variant>
      <vt:variant>
        <vt:lpwstr>_Toc21266417</vt:lpwstr>
      </vt:variant>
      <vt:variant>
        <vt:i4>1179703</vt:i4>
      </vt:variant>
      <vt:variant>
        <vt:i4>152</vt:i4>
      </vt:variant>
      <vt:variant>
        <vt:i4>0</vt:i4>
      </vt:variant>
      <vt:variant>
        <vt:i4>5</vt:i4>
      </vt:variant>
      <vt:variant>
        <vt:lpwstr/>
      </vt:variant>
      <vt:variant>
        <vt:lpwstr>_Toc21266416</vt:lpwstr>
      </vt:variant>
      <vt:variant>
        <vt:i4>1114167</vt:i4>
      </vt:variant>
      <vt:variant>
        <vt:i4>146</vt:i4>
      </vt:variant>
      <vt:variant>
        <vt:i4>0</vt:i4>
      </vt:variant>
      <vt:variant>
        <vt:i4>5</vt:i4>
      </vt:variant>
      <vt:variant>
        <vt:lpwstr/>
      </vt:variant>
      <vt:variant>
        <vt:lpwstr>_Toc21266415</vt:lpwstr>
      </vt:variant>
      <vt:variant>
        <vt:i4>1048631</vt:i4>
      </vt:variant>
      <vt:variant>
        <vt:i4>140</vt:i4>
      </vt:variant>
      <vt:variant>
        <vt:i4>0</vt:i4>
      </vt:variant>
      <vt:variant>
        <vt:i4>5</vt:i4>
      </vt:variant>
      <vt:variant>
        <vt:lpwstr/>
      </vt:variant>
      <vt:variant>
        <vt:lpwstr>_Toc21266414</vt:lpwstr>
      </vt:variant>
      <vt:variant>
        <vt:i4>1507383</vt:i4>
      </vt:variant>
      <vt:variant>
        <vt:i4>134</vt:i4>
      </vt:variant>
      <vt:variant>
        <vt:i4>0</vt:i4>
      </vt:variant>
      <vt:variant>
        <vt:i4>5</vt:i4>
      </vt:variant>
      <vt:variant>
        <vt:lpwstr/>
      </vt:variant>
      <vt:variant>
        <vt:lpwstr>_Toc21266413</vt:lpwstr>
      </vt:variant>
      <vt:variant>
        <vt:i4>1441847</vt:i4>
      </vt:variant>
      <vt:variant>
        <vt:i4>128</vt:i4>
      </vt:variant>
      <vt:variant>
        <vt:i4>0</vt:i4>
      </vt:variant>
      <vt:variant>
        <vt:i4>5</vt:i4>
      </vt:variant>
      <vt:variant>
        <vt:lpwstr/>
      </vt:variant>
      <vt:variant>
        <vt:lpwstr>_Toc21266412</vt:lpwstr>
      </vt:variant>
      <vt:variant>
        <vt:i4>1376311</vt:i4>
      </vt:variant>
      <vt:variant>
        <vt:i4>122</vt:i4>
      </vt:variant>
      <vt:variant>
        <vt:i4>0</vt:i4>
      </vt:variant>
      <vt:variant>
        <vt:i4>5</vt:i4>
      </vt:variant>
      <vt:variant>
        <vt:lpwstr/>
      </vt:variant>
      <vt:variant>
        <vt:lpwstr>_Toc21266411</vt:lpwstr>
      </vt:variant>
      <vt:variant>
        <vt:i4>1310775</vt:i4>
      </vt:variant>
      <vt:variant>
        <vt:i4>116</vt:i4>
      </vt:variant>
      <vt:variant>
        <vt:i4>0</vt:i4>
      </vt:variant>
      <vt:variant>
        <vt:i4>5</vt:i4>
      </vt:variant>
      <vt:variant>
        <vt:lpwstr/>
      </vt:variant>
      <vt:variant>
        <vt:lpwstr>_Toc21266410</vt:lpwstr>
      </vt:variant>
      <vt:variant>
        <vt:i4>1900598</vt:i4>
      </vt:variant>
      <vt:variant>
        <vt:i4>110</vt:i4>
      </vt:variant>
      <vt:variant>
        <vt:i4>0</vt:i4>
      </vt:variant>
      <vt:variant>
        <vt:i4>5</vt:i4>
      </vt:variant>
      <vt:variant>
        <vt:lpwstr/>
      </vt:variant>
      <vt:variant>
        <vt:lpwstr>_Toc21266409</vt:lpwstr>
      </vt:variant>
      <vt:variant>
        <vt:i4>1835062</vt:i4>
      </vt:variant>
      <vt:variant>
        <vt:i4>104</vt:i4>
      </vt:variant>
      <vt:variant>
        <vt:i4>0</vt:i4>
      </vt:variant>
      <vt:variant>
        <vt:i4>5</vt:i4>
      </vt:variant>
      <vt:variant>
        <vt:lpwstr/>
      </vt:variant>
      <vt:variant>
        <vt:lpwstr>_Toc21266408</vt:lpwstr>
      </vt:variant>
      <vt:variant>
        <vt:i4>1245238</vt:i4>
      </vt:variant>
      <vt:variant>
        <vt:i4>98</vt:i4>
      </vt:variant>
      <vt:variant>
        <vt:i4>0</vt:i4>
      </vt:variant>
      <vt:variant>
        <vt:i4>5</vt:i4>
      </vt:variant>
      <vt:variant>
        <vt:lpwstr/>
      </vt:variant>
      <vt:variant>
        <vt:lpwstr>_Toc21266407</vt:lpwstr>
      </vt:variant>
      <vt:variant>
        <vt:i4>1179702</vt:i4>
      </vt:variant>
      <vt:variant>
        <vt:i4>92</vt:i4>
      </vt:variant>
      <vt:variant>
        <vt:i4>0</vt:i4>
      </vt:variant>
      <vt:variant>
        <vt:i4>5</vt:i4>
      </vt:variant>
      <vt:variant>
        <vt:lpwstr/>
      </vt:variant>
      <vt:variant>
        <vt:lpwstr>_Toc21266406</vt:lpwstr>
      </vt:variant>
      <vt:variant>
        <vt:i4>1114166</vt:i4>
      </vt:variant>
      <vt:variant>
        <vt:i4>86</vt:i4>
      </vt:variant>
      <vt:variant>
        <vt:i4>0</vt:i4>
      </vt:variant>
      <vt:variant>
        <vt:i4>5</vt:i4>
      </vt:variant>
      <vt:variant>
        <vt:lpwstr/>
      </vt:variant>
      <vt:variant>
        <vt:lpwstr>_Toc21266405</vt:lpwstr>
      </vt:variant>
      <vt:variant>
        <vt:i4>1048630</vt:i4>
      </vt:variant>
      <vt:variant>
        <vt:i4>80</vt:i4>
      </vt:variant>
      <vt:variant>
        <vt:i4>0</vt:i4>
      </vt:variant>
      <vt:variant>
        <vt:i4>5</vt:i4>
      </vt:variant>
      <vt:variant>
        <vt:lpwstr/>
      </vt:variant>
      <vt:variant>
        <vt:lpwstr>_Toc21266404</vt:lpwstr>
      </vt:variant>
      <vt:variant>
        <vt:i4>1507382</vt:i4>
      </vt:variant>
      <vt:variant>
        <vt:i4>74</vt:i4>
      </vt:variant>
      <vt:variant>
        <vt:i4>0</vt:i4>
      </vt:variant>
      <vt:variant>
        <vt:i4>5</vt:i4>
      </vt:variant>
      <vt:variant>
        <vt:lpwstr/>
      </vt:variant>
      <vt:variant>
        <vt:lpwstr>_Toc21266403</vt:lpwstr>
      </vt:variant>
      <vt:variant>
        <vt:i4>1441846</vt:i4>
      </vt:variant>
      <vt:variant>
        <vt:i4>68</vt:i4>
      </vt:variant>
      <vt:variant>
        <vt:i4>0</vt:i4>
      </vt:variant>
      <vt:variant>
        <vt:i4>5</vt:i4>
      </vt:variant>
      <vt:variant>
        <vt:lpwstr/>
      </vt:variant>
      <vt:variant>
        <vt:lpwstr>_Toc21266402</vt:lpwstr>
      </vt:variant>
      <vt:variant>
        <vt:i4>1376310</vt:i4>
      </vt:variant>
      <vt:variant>
        <vt:i4>62</vt:i4>
      </vt:variant>
      <vt:variant>
        <vt:i4>0</vt:i4>
      </vt:variant>
      <vt:variant>
        <vt:i4>5</vt:i4>
      </vt:variant>
      <vt:variant>
        <vt:lpwstr/>
      </vt:variant>
      <vt:variant>
        <vt:lpwstr>_Toc21266401</vt:lpwstr>
      </vt:variant>
      <vt:variant>
        <vt:i4>1310774</vt:i4>
      </vt:variant>
      <vt:variant>
        <vt:i4>56</vt:i4>
      </vt:variant>
      <vt:variant>
        <vt:i4>0</vt:i4>
      </vt:variant>
      <vt:variant>
        <vt:i4>5</vt:i4>
      </vt:variant>
      <vt:variant>
        <vt:lpwstr/>
      </vt:variant>
      <vt:variant>
        <vt:lpwstr>_Toc21266400</vt:lpwstr>
      </vt:variant>
      <vt:variant>
        <vt:i4>1703999</vt:i4>
      </vt:variant>
      <vt:variant>
        <vt:i4>50</vt:i4>
      </vt:variant>
      <vt:variant>
        <vt:i4>0</vt:i4>
      </vt:variant>
      <vt:variant>
        <vt:i4>5</vt:i4>
      </vt:variant>
      <vt:variant>
        <vt:lpwstr/>
      </vt:variant>
      <vt:variant>
        <vt:lpwstr>_Toc21266399</vt:lpwstr>
      </vt:variant>
      <vt:variant>
        <vt:i4>1769535</vt:i4>
      </vt:variant>
      <vt:variant>
        <vt:i4>44</vt:i4>
      </vt:variant>
      <vt:variant>
        <vt:i4>0</vt:i4>
      </vt:variant>
      <vt:variant>
        <vt:i4>5</vt:i4>
      </vt:variant>
      <vt:variant>
        <vt:lpwstr/>
      </vt:variant>
      <vt:variant>
        <vt:lpwstr>_Toc21266398</vt:lpwstr>
      </vt:variant>
      <vt:variant>
        <vt:i4>1310783</vt:i4>
      </vt:variant>
      <vt:variant>
        <vt:i4>38</vt:i4>
      </vt:variant>
      <vt:variant>
        <vt:i4>0</vt:i4>
      </vt:variant>
      <vt:variant>
        <vt:i4>5</vt:i4>
      </vt:variant>
      <vt:variant>
        <vt:lpwstr/>
      </vt:variant>
      <vt:variant>
        <vt:lpwstr>_Toc21266397</vt:lpwstr>
      </vt:variant>
      <vt:variant>
        <vt:i4>1376319</vt:i4>
      </vt:variant>
      <vt:variant>
        <vt:i4>32</vt:i4>
      </vt:variant>
      <vt:variant>
        <vt:i4>0</vt:i4>
      </vt:variant>
      <vt:variant>
        <vt:i4>5</vt:i4>
      </vt:variant>
      <vt:variant>
        <vt:lpwstr/>
      </vt:variant>
      <vt:variant>
        <vt:lpwstr>_Toc21266396</vt:lpwstr>
      </vt:variant>
      <vt:variant>
        <vt:i4>1441855</vt:i4>
      </vt:variant>
      <vt:variant>
        <vt:i4>26</vt:i4>
      </vt:variant>
      <vt:variant>
        <vt:i4>0</vt:i4>
      </vt:variant>
      <vt:variant>
        <vt:i4>5</vt:i4>
      </vt:variant>
      <vt:variant>
        <vt:lpwstr/>
      </vt:variant>
      <vt:variant>
        <vt:lpwstr>_Toc21266395</vt:lpwstr>
      </vt:variant>
      <vt:variant>
        <vt:i4>1507391</vt:i4>
      </vt:variant>
      <vt:variant>
        <vt:i4>20</vt:i4>
      </vt:variant>
      <vt:variant>
        <vt:i4>0</vt:i4>
      </vt:variant>
      <vt:variant>
        <vt:i4>5</vt:i4>
      </vt:variant>
      <vt:variant>
        <vt:lpwstr/>
      </vt:variant>
      <vt:variant>
        <vt:lpwstr>_Toc21266394</vt:lpwstr>
      </vt:variant>
      <vt:variant>
        <vt:i4>1048639</vt:i4>
      </vt:variant>
      <vt:variant>
        <vt:i4>14</vt:i4>
      </vt:variant>
      <vt:variant>
        <vt:i4>0</vt:i4>
      </vt:variant>
      <vt:variant>
        <vt:i4>5</vt:i4>
      </vt:variant>
      <vt:variant>
        <vt:lpwstr/>
      </vt:variant>
      <vt:variant>
        <vt:lpwstr>_Toc21266393</vt:lpwstr>
      </vt:variant>
      <vt:variant>
        <vt:i4>1114175</vt:i4>
      </vt:variant>
      <vt:variant>
        <vt:i4>8</vt:i4>
      </vt:variant>
      <vt:variant>
        <vt:i4>0</vt:i4>
      </vt:variant>
      <vt:variant>
        <vt:i4>5</vt:i4>
      </vt:variant>
      <vt:variant>
        <vt:lpwstr/>
      </vt:variant>
      <vt:variant>
        <vt:lpwstr>_Toc21266392</vt:lpwstr>
      </vt:variant>
      <vt:variant>
        <vt:i4>1179711</vt:i4>
      </vt:variant>
      <vt:variant>
        <vt:i4>2</vt:i4>
      </vt:variant>
      <vt:variant>
        <vt:i4>0</vt:i4>
      </vt:variant>
      <vt:variant>
        <vt:i4>5</vt:i4>
      </vt:variant>
      <vt:variant>
        <vt:lpwstr/>
      </vt:variant>
      <vt:variant>
        <vt:lpwstr>_Toc21266391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Jingchao</dc:creator>
  <cp:lastModifiedBy>Sky123.Org</cp:lastModifiedBy>
  <cp:revision>1327</cp:revision>
  <cp:lastPrinted>2019-12-25T10:09:00Z</cp:lastPrinted>
  <dcterms:created xsi:type="dcterms:W3CDTF">2019-12-05T09:04:00Z</dcterms:created>
  <dcterms:modified xsi:type="dcterms:W3CDTF">2019-12-25T10:09:00Z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